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CC72C" w14:textId="77777777" w:rsidR="00137480" w:rsidRPr="009E6483" w:rsidRDefault="00137480" w:rsidP="00141B6C">
      <w:pPr>
        <w:spacing w:before="100" w:beforeAutospacing="1" w:after="100" w:afterAutospacing="1"/>
        <w:jc w:val="center"/>
        <w:rPr>
          <w:rFonts w:ascii="Century Gothic" w:hAnsi="Century Gothic"/>
          <w:b/>
          <w:bCs/>
          <w:i/>
          <w:iCs/>
          <w:sz w:val="28"/>
          <w:szCs w:val="28"/>
          <w:u w:val="single"/>
        </w:rPr>
      </w:pPr>
      <w:bookmarkStart w:id="0" w:name="_Hlk48652234"/>
      <w:r w:rsidRPr="009E6483">
        <w:rPr>
          <w:rFonts w:ascii="Century Gothic" w:hAnsi="Century Gothic"/>
          <w:b/>
          <w:bCs/>
          <w:i/>
          <w:iCs/>
          <w:sz w:val="28"/>
          <w:szCs w:val="28"/>
          <w:u w:val="single"/>
        </w:rPr>
        <w:t>AVISO DE LICITAÇÃO</w:t>
      </w:r>
    </w:p>
    <w:p w14:paraId="1781B57C" w14:textId="770DE8D5" w:rsidR="00137480" w:rsidRPr="009E6483" w:rsidRDefault="00943A3F" w:rsidP="002255CA">
      <w:pPr>
        <w:jc w:val="center"/>
        <w:rPr>
          <w:rFonts w:ascii="Century Gothic" w:hAnsi="Century Gothic"/>
          <w:b/>
          <w:bCs/>
          <w:i/>
          <w:iCs/>
          <w:sz w:val="22"/>
          <w:szCs w:val="22"/>
        </w:rPr>
      </w:pPr>
      <w:r>
        <w:rPr>
          <w:rFonts w:ascii="Century Gothic" w:hAnsi="Century Gothic"/>
          <w:b/>
          <w:bCs/>
          <w:i/>
          <w:iCs/>
          <w:sz w:val="22"/>
          <w:szCs w:val="22"/>
        </w:rPr>
        <w:t>PRECESSO DE LICITAÇÃO Nº 096/2022</w:t>
      </w:r>
    </w:p>
    <w:p w14:paraId="661C08FF" w14:textId="0222344E" w:rsidR="00137480" w:rsidRPr="009E6483" w:rsidRDefault="00943A3F" w:rsidP="002255CA">
      <w:pPr>
        <w:jc w:val="center"/>
        <w:rPr>
          <w:rFonts w:ascii="Century Gothic" w:hAnsi="Century Gothic"/>
          <w:b/>
          <w:bCs/>
          <w:i/>
          <w:iCs/>
          <w:sz w:val="22"/>
          <w:szCs w:val="22"/>
        </w:rPr>
      </w:pPr>
      <w:r>
        <w:rPr>
          <w:rFonts w:ascii="Century Gothic" w:hAnsi="Century Gothic"/>
          <w:b/>
          <w:bCs/>
          <w:i/>
          <w:iCs/>
          <w:sz w:val="22"/>
          <w:szCs w:val="22"/>
        </w:rPr>
        <w:t>PREGÃO PRESENCIAL Nº 037/2022</w:t>
      </w:r>
    </w:p>
    <w:p w14:paraId="23A23F62" w14:textId="5BE2D1CE" w:rsidR="00C8032C" w:rsidRPr="009E6483" w:rsidRDefault="00943A3F" w:rsidP="002255CA">
      <w:pPr>
        <w:jc w:val="center"/>
        <w:rPr>
          <w:rFonts w:ascii="Century Gothic" w:hAnsi="Century Gothic"/>
          <w:b/>
          <w:bCs/>
          <w:i/>
          <w:iCs/>
          <w:sz w:val="22"/>
          <w:szCs w:val="22"/>
        </w:rPr>
      </w:pPr>
      <w:r>
        <w:rPr>
          <w:rFonts w:ascii="Century Gothic" w:hAnsi="Century Gothic"/>
          <w:b/>
          <w:bCs/>
          <w:i/>
          <w:iCs/>
          <w:sz w:val="22"/>
          <w:szCs w:val="22"/>
        </w:rPr>
        <w:t>REGISTRO DE PREÇO Nº 037/2022</w:t>
      </w:r>
    </w:p>
    <w:p w14:paraId="69ED0FD9" w14:textId="762FB936" w:rsidR="00137480" w:rsidRPr="009E6483" w:rsidRDefault="00137480" w:rsidP="00141B6C">
      <w:pPr>
        <w:spacing w:before="100" w:beforeAutospacing="1" w:after="100" w:afterAutospacing="1"/>
        <w:jc w:val="both"/>
        <w:rPr>
          <w:rFonts w:ascii="Century Gothic" w:hAnsi="Century Gothic"/>
        </w:rPr>
      </w:pPr>
      <w:r w:rsidRPr="009E6483">
        <w:rPr>
          <w:rFonts w:ascii="Century Gothic" w:hAnsi="Century Gothic"/>
        </w:rPr>
        <w:t xml:space="preserve">Acha-se aberta, no Departamento de Licitações da Prefeitura Municipal de </w:t>
      </w:r>
      <w:r w:rsidR="0094166E">
        <w:rPr>
          <w:rFonts w:ascii="Century Gothic" w:hAnsi="Century Gothic"/>
        </w:rPr>
        <w:t>Santo Antônio do Grama</w:t>
      </w:r>
      <w:r w:rsidRPr="009E6483">
        <w:rPr>
          <w:rFonts w:ascii="Century Gothic" w:hAnsi="Century Gothic"/>
        </w:rPr>
        <w:t xml:space="preserve">, Estado de Minas Gerais, situado à </w:t>
      </w:r>
      <w:r w:rsidR="00403C6F" w:rsidRPr="009E6483">
        <w:rPr>
          <w:rFonts w:ascii="Century Gothic" w:hAnsi="Century Gothic"/>
        </w:rPr>
        <w:t xml:space="preserve">Rua </w:t>
      </w:r>
      <w:r w:rsidR="0094166E">
        <w:rPr>
          <w:rFonts w:ascii="Century Gothic" w:hAnsi="Century Gothic"/>
        </w:rPr>
        <w:t>Padre João Coutinho</w:t>
      </w:r>
      <w:r w:rsidRPr="009E6483">
        <w:rPr>
          <w:rFonts w:ascii="Century Gothic" w:hAnsi="Century Gothic"/>
        </w:rPr>
        <w:t xml:space="preserve">, n° </w:t>
      </w:r>
      <w:r w:rsidR="0094166E">
        <w:rPr>
          <w:rFonts w:ascii="Century Gothic" w:hAnsi="Century Gothic"/>
        </w:rPr>
        <w:t>121</w:t>
      </w:r>
      <w:r w:rsidRPr="009E6483">
        <w:rPr>
          <w:rFonts w:ascii="Century Gothic" w:hAnsi="Century Gothic"/>
        </w:rPr>
        <w:t xml:space="preserve">, Centro, nesta cidade de </w:t>
      </w:r>
      <w:r w:rsidR="0094166E">
        <w:rPr>
          <w:rFonts w:ascii="Century Gothic" w:hAnsi="Century Gothic"/>
        </w:rPr>
        <w:t>Santo Antônio do Grama</w:t>
      </w:r>
      <w:r w:rsidRPr="009E6483">
        <w:rPr>
          <w:rFonts w:ascii="Century Gothic" w:hAnsi="Century Gothic"/>
        </w:rPr>
        <w:t xml:space="preserve">, Estado de Minas Gerais, LICITAÇÃO NA MODALIDADE DE PREGÃO PRESENCIAL, do tipo </w:t>
      </w:r>
      <w:r w:rsidR="0094166E">
        <w:rPr>
          <w:rFonts w:ascii="Century Gothic" w:hAnsi="Century Gothic"/>
        </w:rPr>
        <w:t>MENOR PREÇO ITEM</w:t>
      </w:r>
      <w:r w:rsidRPr="009E6483">
        <w:rPr>
          <w:rFonts w:ascii="Century Gothic" w:hAnsi="Century Gothic"/>
        </w:rPr>
        <w:t xml:space="preserve">, com a finalidade de selecionar a melhor proposta para </w:t>
      </w:r>
      <w:r w:rsidR="00EB5876" w:rsidRPr="009E6483">
        <w:rPr>
          <w:rFonts w:ascii="Century Gothic" w:hAnsi="Century Gothic"/>
        </w:rPr>
        <w:t xml:space="preserve">contratação de empresa especialidade para o registro de preço </w:t>
      </w:r>
      <w:r w:rsidR="005B4013" w:rsidRPr="009E6483">
        <w:rPr>
          <w:rFonts w:ascii="Century Gothic" w:hAnsi="Century Gothic"/>
        </w:rPr>
        <w:t>de serviços</w:t>
      </w:r>
      <w:r w:rsidR="00EB5876" w:rsidRPr="009E6483">
        <w:rPr>
          <w:rFonts w:ascii="Century Gothic" w:hAnsi="Century Gothic"/>
        </w:rPr>
        <w:t xml:space="preserve"> de máquina pesada, equipamento e caminhão para atender o Município de </w:t>
      </w:r>
      <w:r w:rsidR="0094166E">
        <w:rPr>
          <w:rFonts w:ascii="Century Gothic" w:hAnsi="Century Gothic"/>
        </w:rPr>
        <w:t>Santo Antônio do Grama</w:t>
      </w:r>
      <w:r w:rsidRPr="009E6483">
        <w:rPr>
          <w:rFonts w:ascii="Century Gothic" w:hAnsi="Century Gothic"/>
        </w:rPr>
        <w:t>, cujas especificações detalhadas encontram-se no Edital e seus anexos.</w:t>
      </w:r>
    </w:p>
    <w:p w14:paraId="1A671B84" w14:textId="77777777" w:rsidR="00137480" w:rsidRPr="009E6483" w:rsidRDefault="00137480" w:rsidP="00141B6C">
      <w:pPr>
        <w:spacing w:before="100" w:beforeAutospacing="1" w:after="100" w:afterAutospacing="1"/>
        <w:jc w:val="both"/>
        <w:rPr>
          <w:rFonts w:ascii="Century Gothic" w:hAnsi="Century Gothic"/>
        </w:rPr>
      </w:pPr>
      <w:r w:rsidRPr="009E6483">
        <w:rPr>
          <w:rFonts w:ascii="Century Gothic" w:hAnsi="Century Gothic"/>
        </w:rPr>
        <w:t>Rege a presente licitação a Lei Federal 8.666/93, a Lei Federal 10.520/2002 e demais legislações aplicáveis, observadas suas alterações.</w:t>
      </w:r>
    </w:p>
    <w:p w14:paraId="49599540" w14:textId="77777777" w:rsidR="00137480" w:rsidRPr="009E6483" w:rsidRDefault="00137480" w:rsidP="00141B6C">
      <w:pPr>
        <w:spacing w:before="100" w:beforeAutospacing="1" w:after="100" w:afterAutospacing="1"/>
        <w:jc w:val="both"/>
        <w:rPr>
          <w:rFonts w:ascii="Century Gothic" w:hAnsi="Century Gothic"/>
        </w:rPr>
      </w:pPr>
      <w:r w:rsidRPr="009E6483">
        <w:rPr>
          <w:rFonts w:ascii="Century Gothic" w:hAnsi="Century Gothic"/>
        </w:rPr>
        <w:t>Serão observados os seguintes horários e datas para os procedimentos:</w:t>
      </w:r>
    </w:p>
    <w:p w14:paraId="2CC19494" w14:textId="59CAD9EF" w:rsidR="00137480" w:rsidRPr="009E6483" w:rsidRDefault="00137480" w:rsidP="00141B6C">
      <w:pPr>
        <w:spacing w:before="100" w:beforeAutospacing="1" w:after="100" w:afterAutospacing="1"/>
        <w:jc w:val="both"/>
        <w:rPr>
          <w:rFonts w:ascii="Century Gothic" w:hAnsi="Century Gothic"/>
        </w:rPr>
      </w:pPr>
      <w:r w:rsidRPr="009E6483">
        <w:rPr>
          <w:rFonts w:ascii="Century Gothic" w:hAnsi="Century Gothic"/>
        </w:rPr>
        <w:t xml:space="preserve">Recebimento das Propostas: até as </w:t>
      </w:r>
      <w:r w:rsidR="009241C6" w:rsidRPr="009E6483">
        <w:rPr>
          <w:rFonts w:ascii="Century Gothic" w:hAnsi="Century Gothic"/>
        </w:rPr>
        <w:t>09hs00min</w:t>
      </w:r>
      <w:r w:rsidRPr="009E6483">
        <w:rPr>
          <w:rFonts w:ascii="Century Gothic" w:hAnsi="Century Gothic"/>
        </w:rPr>
        <w:t xml:space="preserve">, horário local, do dia </w:t>
      </w:r>
      <w:r w:rsidR="00310E38">
        <w:rPr>
          <w:rFonts w:ascii="Century Gothic" w:hAnsi="Century Gothic"/>
        </w:rPr>
        <w:t>13/09/2022</w:t>
      </w:r>
      <w:r w:rsidRPr="009E6483">
        <w:rPr>
          <w:rFonts w:ascii="Century Gothic" w:hAnsi="Century Gothic"/>
        </w:rPr>
        <w:t>.</w:t>
      </w:r>
    </w:p>
    <w:p w14:paraId="196DBFFE" w14:textId="5EC00BF9" w:rsidR="00137480" w:rsidRPr="009E6483" w:rsidRDefault="00137480" w:rsidP="00141B6C">
      <w:pPr>
        <w:spacing w:before="100" w:beforeAutospacing="1" w:after="100" w:afterAutospacing="1"/>
        <w:jc w:val="both"/>
        <w:rPr>
          <w:rFonts w:ascii="Century Gothic" w:hAnsi="Century Gothic"/>
        </w:rPr>
      </w:pPr>
      <w:r w:rsidRPr="009E6483">
        <w:rPr>
          <w:rFonts w:ascii="Century Gothic" w:hAnsi="Century Gothic"/>
        </w:rPr>
        <w:t xml:space="preserve">Início da Sessão: as </w:t>
      </w:r>
      <w:r w:rsidR="009241C6" w:rsidRPr="009E6483">
        <w:rPr>
          <w:rFonts w:ascii="Century Gothic" w:hAnsi="Century Gothic"/>
        </w:rPr>
        <w:t>09hs00min</w:t>
      </w:r>
      <w:r w:rsidRPr="009E6483">
        <w:rPr>
          <w:rFonts w:ascii="Century Gothic" w:hAnsi="Century Gothic"/>
        </w:rPr>
        <w:t xml:space="preserve">, horário local, do dia </w:t>
      </w:r>
      <w:r w:rsidR="00310E38">
        <w:rPr>
          <w:rFonts w:ascii="Century Gothic" w:hAnsi="Century Gothic"/>
        </w:rPr>
        <w:t>13/09/2022</w:t>
      </w:r>
      <w:r w:rsidRPr="009E6483">
        <w:rPr>
          <w:rFonts w:ascii="Century Gothic" w:hAnsi="Century Gothic"/>
        </w:rPr>
        <w:t>.</w:t>
      </w:r>
    </w:p>
    <w:p w14:paraId="075DBB86" w14:textId="77777777" w:rsidR="00137480" w:rsidRPr="009E6483" w:rsidRDefault="00137480" w:rsidP="00141B6C">
      <w:pPr>
        <w:spacing w:before="100" w:beforeAutospacing="1" w:after="100" w:afterAutospacing="1"/>
        <w:jc w:val="both"/>
        <w:rPr>
          <w:rFonts w:ascii="Century Gothic" w:hAnsi="Century Gothic"/>
        </w:rPr>
      </w:pPr>
      <w:r w:rsidRPr="009E6483">
        <w:rPr>
          <w:rFonts w:ascii="Century Gothic" w:hAnsi="Century Gothic"/>
        </w:rPr>
        <w:t>Poderão participar da licitação pessoas jurídicas que atuam no ramo pertinente ao objeto licitado, observadas as condições constantes do edital.</w:t>
      </w:r>
    </w:p>
    <w:p w14:paraId="55607F0C" w14:textId="48F9129D" w:rsidR="00137480" w:rsidRPr="009E6483" w:rsidRDefault="00137480" w:rsidP="00141B6C">
      <w:pPr>
        <w:spacing w:before="100" w:beforeAutospacing="1" w:after="100" w:afterAutospacing="1"/>
        <w:jc w:val="both"/>
        <w:rPr>
          <w:rFonts w:ascii="Century Gothic" w:hAnsi="Century Gothic"/>
        </w:rPr>
      </w:pPr>
      <w:r w:rsidRPr="009E6483">
        <w:rPr>
          <w:rFonts w:ascii="Century Gothic" w:hAnsi="Century Gothic"/>
        </w:rPr>
        <w:t xml:space="preserve">O Edital Completo poderá ser obtido pelos interessados no Departamento de Licitações, situado à </w:t>
      </w:r>
      <w:r w:rsidR="00403C6F" w:rsidRPr="009E6483">
        <w:rPr>
          <w:rFonts w:ascii="Century Gothic" w:hAnsi="Century Gothic"/>
        </w:rPr>
        <w:t xml:space="preserve">Rua </w:t>
      </w:r>
      <w:r w:rsidR="0094166E">
        <w:rPr>
          <w:rFonts w:ascii="Century Gothic" w:hAnsi="Century Gothic"/>
        </w:rPr>
        <w:t>Padre João Coutinho</w:t>
      </w:r>
      <w:r w:rsidRPr="009E6483">
        <w:rPr>
          <w:rFonts w:ascii="Century Gothic" w:hAnsi="Century Gothic"/>
        </w:rPr>
        <w:t xml:space="preserve">, </w:t>
      </w:r>
      <w:r w:rsidR="0094166E">
        <w:rPr>
          <w:rFonts w:ascii="Century Gothic" w:hAnsi="Century Gothic"/>
        </w:rPr>
        <w:t>121</w:t>
      </w:r>
      <w:r w:rsidRPr="009E6483">
        <w:rPr>
          <w:rFonts w:ascii="Century Gothic" w:hAnsi="Century Gothic"/>
        </w:rPr>
        <w:t xml:space="preserve">, Centro, em meio magnético, de segunda a sexta-feira, nos horários entre </w:t>
      </w:r>
      <w:r w:rsidR="009241C6" w:rsidRPr="009E6483">
        <w:rPr>
          <w:rFonts w:ascii="Century Gothic" w:hAnsi="Century Gothic"/>
        </w:rPr>
        <w:t>09hs00min</w:t>
      </w:r>
      <w:r w:rsidR="008324DB" w:rsidRPr="009E6483">
        <w:rPr>
          <w:rFonts w:ascii="Century Gothic" w:hAnsi="Century Gothic"/>
        </w:rPr>
        <w:t xml:space="preserve"> às 17hs00min</w:t>
      </w:r>
      <w:r w:rsidRPr="009E6483">
        <w:rPr>
          <w:rFonts w:ascii="Century Gothic" w:hAnsi="Century Gothic"/>
        </w:rPr>
        <w:t xml:space="preserve">, ou pelo endereço eletrônico </w:t>
      </w:r>
      <w:r w:rsidR="0094166E">
        <w:rPr>
          <w:rFonts w:ascii="Century Gothic" w:hAnsi="Century Gothic"/>
        </w:rPr>
        <w:t>compraselicitacao@gmail.com</w:t>
      </w:r>
      <w:r w:rsidRPr="009E6483">
        <w:rPr>
          <w:rFonts w:ascii="Century Gothic" w:hAnsi="Century Gothic"/>
        </w:rPr>
        <w:t xml:space="preserve">. É necessário que, ao fazer download do Edital, seja informado ao Departamento de Licitações, via fone ou via fax, </w:t>
      </w:r>
      <w:r w:rsidR="00B836DB">
        <w:rPr>
          <w:rFonts w:ascii="Century Gothic" w:hAnsi="Century Gothic"/>
        </w:rPr>
        <w:t>(31) 3872-5005</w:t>
      </w:r>
      <w:r w:rsidRPr="009E6483">
        <w:rPr>
          <w:rFonts w:ascii="Century Gothic" w:hAnsi="Century Gothic"/>
        </w:rPr>
        <w:t xml:space="preserve">, a retirada do mesmo, para que possamos comunicar possíveis alterações que se fizerem necessárias. O Departamento de Licitações não se responsabilizará pela falta de informações relativas ao procedimento àqueles interessados que não confirmarem, pelos meios expostos, a retirada do Edital. </w:t>
      </w:r>
    </w:p>
    <w:p w14:paraId="22F08272" w14:textId="78A6CEBE" w:rsidR="00137480" w:rsidRPr="009E6483" w:rsidRDefault="00137480" w:rsidP="00141B6C">
      <w:pPr>
        <w:spacing w:before="100" w:beforeAutospacing="1" w:after="100" w:afterAutospacing="1"/>
        <w:jc w:val="both"/>
        <w:rPr>
          <w:rFonts w:ascii="Century Gothic" w:hAnsi="Century Gothic"/>
        </w:rPr>
      </w:pPr>
      <w:r w:rsidRPr="009E6483">
        <w:rPr>
          <w:rFonts w:ascii="Century Gothic" w:hAnsi="Century Gothic"/>
        </w:rPr>
        <w:t xml:space="preserve">Quaisquer dúvidas, contatar pelo telefone </w:t>
      </w:r>
      <w:r w:rsidR="00B836DB">
        <w:rPr>
          <w:rFonts w:ascii="Century Gothic" w:hAnsi="Century Gothic"/>
        </w:rPr>
        <w:t>(31) 3872-5005</w:t>
      </w:r>
      <w:r w:rsidRPr="009E6483">
        <w:rPr>
          <w:rFonts w:ascii="Century Gothic" w:hAnsi="Century Gothic"/>
        </w:rPr>
        <w:t>.</w:t>
      </w:r>
    </w:p>
    <w:p w14:paraId="5D8C35FB" w14:textId="6B9E9FA3" w:rsidR="00137480" w:rsidRPr="009E6483" w:rsidRDefault="0094166E" w:rsidP="00141B6C">
      <w:pPr>
        <w:spacing w:before="100" w:beforeAutospacing="1" w:after="100" w:afterAutospacing="1"/>
        <w:jc w:val="both"/>
        <w:rPr>
          <w:rFonts w:ascii="Century Gothic" w:hAnsi="Century Gothic"/>
        </w:rPr>
      </w:pPr>
      <w:r>
        <w:rPr>
          <w:rFonts w:ascii="Century Gothic" w:hAnsi="Century Gothic"/>
        </w:rPr>
        <w:t>Santo Antônio do Grama</w:t>
      </w:r>
      <w:r w:rsidR="00C8032C" w:rsidRPr="009E6483">
        <w:rPr>
          <w:rFonts w:ascii="Century Gothic" w:hAnsi="Century Gothic"/>
        </w:rPr>
        <w:t xml:space="preserve">, </w:t>
      </w:r>
      <w:r w:rsidR="00310E38">
        <w:rPr>
          <w:rFonts w:ascii="Century Gothic" w:hAnsi="Century Gothic"/>
        </w:rPr>
        <w:t>29 de agosto de 2022</w:t>
      </w:r>
      <w:r w:rsidR="00137480" w:rsidRPr="009E6483">
        <w:rPr>
          <w:rFonts w:ascii="Century Gothic" w:hAnsi="Century Gothic"/>
        </w:rPr>
        <w:t>.</w:t>
      </w:r>
    </w:p>
    <w:p w14:paraId="66FFCD9A" w14:textId="77777777" w:rsidR="00137480" w:rsidRPr="009E6483" w:rsidRDefault="00137480" w:rsidP="00141B6C">
      <w:pPr>
        <w:jc w:val="both"/>
        <w:rPr>
          <w:rFonts w:ascii="Century Gothic" w:hAnsi="Century Gothic"/>
        </w:rPr>
      </w:pPr>
    </w:p>
    <w:p w14:paraId="7E7F6A9A" w14:textId="77777777" w:rsidR="00137480" w:rsidRPr="009E6483" w:rsidRDefault="00137480" w:rsidP="00141B6C">
      <w:pPr>
        <w:jc w:val="both"/>
        <w:rPr>
          <w:rFonts w:ascii="Century Gothic" w:hAnsi="Century Gothic"/>
        </w:rPr>
      </w:pPr>
    </w:p>
    <w:p w14:paraId="79299818" w14:textId="5DBC13F2" w:rsidR="00137480" w:rsidRPr="009E6483" w:rsidRDefault="0094166E" w:rsidP="00141B6C">
      <w:pPr>
        <w:jc w:val="both"/>
        <w:rPr>
          <w:rFonts w:ascii="Century Gothic" w:hAnsi="Century Gothic"/>
          <w:b/>
          <w:bCs/>
          <w:i/>
          <w:iCs/>
        </w:rPr>
      </w:pPr>
      <w:r>
        <w:rPr>
          <w:rFonts w:ascii="Century Gothic" w:hAnsi="Century Gothic"/>
          <w:b/>
          <w:bCs/>
          <w:i/>
          <w:iCs/>
        </w:rPr>
        <w:t>LETÍCIA MARIA TEIXEIRA PEREIRA</w:t>
      </w:r>
    </w:p>
    <w:p w14:paraId="4BBCBE30" w14:textId="56E4CEA5" w:rsidR="00137480" w:rsidRPr="009E6483" w:rsidRDefault="003D1D83" w:rsidP="00141B6C">
      <w:pPr>
        <w:jc w:val="both"/>
        <w:rPr>
          <w:rFonts w:ascii="Century Gothic" w:hAnsi="Century Gothic"/>
          <w:b/>
          <w:bCs/>
          <w:i/>
          <w:iCs/>
        </w:rPr>
      </w:pPr>
      <w:r w:rsidRPr="009E6483">
        <w:rPr>
          <w:rFonts w:ascii="Century Gothic" w:hAnsi="Century Gothic"/>
          <w:b/>
          <w:bCs/>
          <w:i/>
          <w:iCs/>
        </w:rPr>
        <w:t>PREGOEIRA</w:t>
      </w:r>
      <w:bookmarkEnd w:id="0"/>
    </w:p>
    <w:p w14:paraId="52035223" w14:textId="77A793C1" w:rsidR="00AD4BBA" w:rsidRPr="009E6483" w:rsidRDefault="00AD4BBA" w:rsidP="00141B6C">
      <w:pPr>
        <w:rPr>
          <w:rFonts w:ascii="Century Gothic" w:hAnsi="Century Gothic"/>
        </w:rPr>
      </w:pPr>
    </w:p>
    <w:p w14:paraId="72DC4D18" w14:textId="088686D6" w:rsidR="002255CA" w:rsidRPr="009E6483" w:rsidRDefault="002255CA" w:rsidP="00141B6C">
      <w:pPr>
        <w:rPr>
          <w:rFonts w:ascii="Century Gothic" w:hAnsi="Century Gothic"/>
        </w:rPr>
      </w:pPr>
    </w:p>
    <w:p w14:paraId="2BEF6F9F" w14:textId="1B9A033A" w:rsidR="002255CA" w:rsidRPr="009E6483" w:rsidRDefault="002255CA" w:rsidP="00141B6C">
      <w:pPr>
        <w:rPr>
          <w:rFonts w:ascii="Century Gothic" w:hAnsi="Century Gothic"/>
        </w:rPr>
      </w:pPr>
    </w:p>
    <w:p w14:paraId="7E7A8116" w14:textId="3CB731F6" w:rsidR="002255CA" w:rsidRPr="009E6483" w:rsidRDefault="002255CA" w:rsidP="00141B6C">
      <w:pPr>
        <w:rPr>
          <w:rFonts w:ascii="Century Gothic" w:hAnsi="Century Gothic"/>
        </w:rPr>
      </w:pPr>
    </w:p>
    <w:p w14:paraId="5B0485B4" w14:textId="578A3457" w:rsidR="002255CA" w:rsidRPr="009E6483" w:rsidRDefault="002255CA" w:rsidP="00141B6C">
      <w:pPr>
        <w:rPr>
          <w:rFonts w:ascii="Century Gothic" w:hAnsi="Century Gothic"/>
        </w:rPr>
      </w:pPr>
    </w:p>
    <w:p w14:paraId="6C06C14C" w14:textId="25AB34E8" w:rsidR="002255CA" w:rsidRDefault="002255CA" w:rsidP="00141B6C">
      <w:pPr>
        <w:rPr>
          <w:rFonts w:ascii="Century Gothic" w:hAnsi="Century Gothic"/>
        </w:rPr>
      </w:pPr>
    </w:p>
    <w:p w14:paraId="3419644D" w14:textId="77777777" w:rsidR="001B2FD1" w:rsidRPr="009E6483" w:rsidRDefault="001B2FD1" w:rsidP="00141B6C">
      <w:pPr>
        <w:rPr>
          <w:rFonts w:ascii="Century Gothic" w:hAnsi="Century Gothic"/>
        </w:rPr>
      </w:pPr>
    </w:p>
    <w:p w14:paraId="5DE66459" w14:textId="6AA48033" w:rsidR="002255CA" w:rsidRPr="009E6483" w:rsidRDefault="002255CA" w:rsidP="00141B6C">
      <w:pPr>
        <w:rPr>
          <w:rFonts w:ascii="Century Gothic" w:hAnsi="Century Gothic"/>
        </w:rPr>
      </w:pPr>
    </w:p>
    <w:p w14:paraId="57338E8D" w14:textId="65E1BD0F" w:rsidR="002B0B9F" w:rsidRPr="009E6483" w:rsidRDefault="00943A3F" w:rsidP="00141B6C">
      <w:pPr>
        <w:jc w:val="center"/>
        <w:rPr>
          <w:rFonts w:ascii="Century Gothic" w:hAnsi="Century Gothic"/>
          <w:sz w:val="32"/>
          <w:szCs w:val="32"/>
        </w:rPr>
      </w:pPr>
      <w:r>
        <w:rPr>
          <w:rFonts w:ascii="Century Gothic" w:hAnsi="Century Gothic"/>
          <w:sz w:val="32"/>
          <w:szCs w:val="32"/>
        </w:rPr>
        <w:lastRenderedPageBreak/>
        <w:t>PRECESSO DE LICITAÇÃO Nº 096/2022</w:t>
      </w:r>
    </w:p>
    <w:p w14:paraId="6FF090C2" w14:textId="7DD0A230" w:rsidR="002B0B9F" w:rsidRPr="009E6483" w:rsidRDefault="00943A3F" w:rsidP="00141B6C">
      <w:pPr>
        <w:jc w:val="center"/>
        <w:rPr>
          <w:rFonts w:ascii="Century Gothic" w:hAnsi="Century Gothic"/>
          <w:sz w:val="32"/>
          <w:szCs w:val="32"/>
        </w:rPr>
      </w:pPr>
      <w:r>
        <w:rPr>
          <w:rFonts w:ascii="Century Gothic" w:hAnsi="Century Gothic"/>
          <w:sz w:val="32"/>
          <w:szCs w:val="32"/>
        </w:rPr>
        <w:t>PREGÃO PRESENCIAL Nº 037/2022</w:t>
      </w:r>
    </w:p>
    <w:p w14:paraId="4697958B" w14:textId="22513113" w:rsidR="0085045D" w:rsidRPr="009E6483" w:rsidRDefault="00943A3F" w:rsidP="00141B6C">
      <w:pPr>
        <w:jc w:val="center"/>
        <w:rPr>
          <w:rFonts w:ascii="Century Gothic" w:hAnsi="Century Gothic"/>
        </w:rPr>
      </w:pPr>
      <w:r>
        <w:rPr>
          <w:rFonts w:ascii="Century Gothic" w:hAnsi="Century Gothic"/>
          <w:sz w:val="32"/>
          <w:szCs w:val="32"/>
        </w:rPr>
        <w:t>REGISTRO DE PREÇO Nº 037/2022</w:t>
      </w:r>
    </w:p>
    <w:p w14:paraId="7AEE6500" w14:textId="54C720C0" w:rsidR="00A82D99" w:rsidRPr="009E6483" w:rsidRDefault="004837AA" w:rsidP="00141B6C">
      <w:pPr>
        <w:spacing w:before="100" w:beforeAutospacing="1" w:after="100" w:afterAutospacing="1"/>
        <w:jc w:val="both"/>
        <w:rPr>
          <w:rFonts w:ascii="Century Gothic" w:hAnsi="Century Gothic"/>
        </w:rPr>
      </w:pPr>
      <w:r w:rsidRPr="009E6483">
        <w:rPr>
          <w:rFonts w:ascii="Century Gothic" w:hAnsi="Century Gothic"/>
        </w:rPr>
        <w:t xml:space="preserve">O MUNICÍPIO DE </w:t>
      </w:r>
      <w:r w:rsidR="0094166E">
        <w:rPr>
          <w:rFonts w:ascii="Century Gothic" w:hAnsi="Century Gothic"/>
        </w:rPr>
        <w:t>SANTO ANTÔNIO DO GRAMA</w:t>
      </w:r>
      <w:r w:rsidRPr="009E6483">
        <w:rPr>
          <w:rFonts w:ascii="Century Gothic" w:hAnsi="Century Gothic"/>
        </w:rPr>
        <w:t xml:space="preserve">, pessoa jurídica de direito público, por seu órgão </w:t>
      </w:r>
      <w:r w:rsidR="003D1D83" w:rsidRPr="009E6483">
        <w:rPr>
          <w:rFonts w:ascii="Century Gothic" w:hAnsi="Century Gothic"/>
        </w:rPr>
        <w:t>PREFEITURA</w:t>
      </w:r>
      <w:r w:rsidRPr="009E6483">
        <w:rPr>
          <w:rFonts w:ascii="Century Gothic" w:hAnsi="Century Gothic"/>
        </w:rPr>
        <w:t xml:space="preserve"> MUNICIPAL, com sede na </w:t>
      </w:r>
      <w:r w:rsidR="00403C6F" w:rsidRPr="009E6483">
        <w:rPr>
          <w:rFonts w:ascii="Century Gothic" w:hAnsi="Century Gothic"/>
        </w:rPr>
        <w:t xml:space="preserve">Rua </w:t>
      </w:r>
      <w:r w:rsidR="0094166E">
        <w:rPr>
          <w:rFonts w:ascii="Century Gothic" w:hAnsi="Century Gothic"/>
        </w:rPr>
        <w:t>Padre João Coutinho</w:t>
      </w:r>
      <w:r w:rsidR="001A22D4" w:rsidRPr="009E6483">
        <w:rPr>
          <w:rFonts w:ascii="Century Gothic" w:hAnsi="Century Gothic"/>
        </w:rPr>
        <w:t xml:space="preserve">, nº </w:t>
      </w:r>
      <w:r w:rsidR="0094166E">
        <w:rPr>
          <w:rFonts w:ascii="Century Gothic" w:hAnsi="Century Gothic"/>
        </w:rPr>
        <w:t>121</w:t>
      </w:r>
      <w:r w:rsidRPr="009E6483">
        <w:rPr>
          <w:rFonts w:ascii="Century Gothic" w:hAnsi="Century Gothic"/>
        </w:rPr>
        <w:t xml:space="preserve">, Bairro Centro, nesta cidade de </w:t>
      </w:r>
      <w:r w:rsidR="0094166E">
        <w:rPr>
          <w:rFonts w:ascii="Century Gothic" w:hAnsi="Century Gothic"/>
        </w:rPr>
        <w:t>SANTO ANTÔNIO DO GRAMA</w:t>
      </w:r>
      <w:r w:rsidRPr="009E6483">
        <w:rPr>
          <w:rFonts w:ascii="Century Gothic" w:hAnsi="Century Gothic"/>
        </w:rPr>
        <w:t>, Estado de Minas Gerais</w:t>
      </w:r>
      <w:r w:rsidRPr="009E6483">
        <w:rPr>
          <w:rFonts w:ascii="Century Gothic" w:eastAsia="Calibri" w:hAnsi="Century Gothic"/>
        </w:rPr>
        <w:t xml:space="preserve">, inscrito no Cadastro Nacional de Pessoa Jurídica sob o nº </w:t>
      </w:r>
      <w:r w:rsidR="000F4852">
        <w:rPr>
          <w:rFonts w:ascii="Century Gothic" w:eastAsia="Calibri" w:hAnsi="Century Gothic"/>
        </w:rPr>
        <w:t>18.836.973/0001-29</w:t>
      </w:r>
      <w:r w:rsidRPr="009E6483">
        <w:rPr>
          <w:rFonts w:ascii="Century Gothic" w:eastAsia="Calibri" w:hAnsi="Century Gothic"/>
        </w:rPr>
        <w:t xml:space="preserve">, neste ato representado pelo Prefeito Municipal Senhor </w:t>
      </w:r>
      <w:r w:rsidR="00310E38">
        <w:rPr>
          <w:rFonts w:ascii="Century Gothic" w:eastAsia="Calibri" w:hAnsi="Century Gothic"/>
        </w:rPr>
        <w:t>MARCOS AURÉLIO CAMINHO</w:t>
      </w:r>
      <w:r w:rsidRPr="009E6483">
        <w:rPr>
          <w:rFonts w:ascii="Century Gothic" w:eastAsia="Calibri" w:hAnsi="Century Gothic"/>
        </w:rPr>
        <w:t xml:space="preserve"> e </w:t>
      </w:r>
      <w:r w:rsidR="0040541F" w:rsidRPr="009E6483">
        <w:rPr>
          <w:rFonts w:ascii="Century Gothic" w:eastAsia="Calibri" w:hAnsi="Century Gothic"/>
        </w:rPr>
        <w:t>a</w:t>
      </w:r>
      <w:r w:rsidRPr="009E6483">
        <w:rPr>
          <w:rFonts w:ascii="Century Gothic" w:eastAsia="Calibri" w:hAnsi="Century Gothic"/>
        </w:rPr>
        <w:t xml:space="preserve"> </w:t>
      </w:r>
      <w:r w:rsidR="003D1D83" w:rsidRPr="009E6483">
        <w:rPr>
          <w:rFonts w:ascii="Century Gothic" w:eastAsia="Calibri" w:hAnsi="Century Gothic"/>
        </w:rPr>
        <w:t>PREGOEIRA</w:t>
      </w:r>
      <w:r w:rsidRPr="009E6483">
        <w:rPr>
          <w:rFonts w:ascii="Century Gothic" w:eastAsia="Calibri" w:hAnsi="Century Gothic"/>
        </w:rPr>
        <w:t xml:space="preserve"> </w:t>
      </w:r>
      <w:bookmarkStart w:id="1" w:name="_Hlk112670863"/>
      <w:r w:rsidR="0094166E">
        <w:rPr>
          <w:rFonts w:ascii="Century Gothic" w:hAnsi="Century Gothic"/>
        </w:rPr>
        <w:t>LETÍCIA MARIA</w:t>
      </w:r>
      <w:r w:rsidR="00A264BB">
        <w:rPr>
          <w:rFonts w:ascii="Century Gothic" w:hAnsi="Century Gothic"/>
        </w:rPr>
        <w:t xml:space="preserve"> </w:t>
      </w:r>
      <w:r w:rsidR="0094166E">
        <w:rPr>
          <w:rFonts w:ascii="Century Gothic" w:hAnsi="Century Gothic"/>
        </w:rPr>
        <w:t>TEIXEIRA PEREIRA</w:t>
      </w:r>
      <w:bookmarkEnd w:id="1"/>
      <w:r w:rsidRPr="009E6483">
        <w:rPr>
          <w:rFonts w:ascii="Century Gothic" w:hAnsi="Century Gothic"/>
        </w:rPr>
        <w:t>, designad</w:t>
      </w:r>
      <w:r w:rsidR="001725B1" w:rsidRPr="009E6483">
        <w:rPr>
          <w:rFonts w:ascii="Century Gothic" w:hAnsi="Century Gothic"/>
        </w:rPr>
        <w:t>a</w:t>
      </w:r>
      <w:r w:rsidRPr="009E6483">
        <w:rPr>
          <w:rFonts w:ascii="Century Gothic" w:hAnsi="Century Gothic"/>
        </w:rPr>
        <w:t xml:space="preserve"> </w:t>
      </w:r>
      <w:r w:rsidR="00310E38">
        <w:rPr>
          <w:rFonts w:ascii="Century Gothic" w:hAnsi="Century Gothic"/>
        </w:rPr>
        <w:t>pela Portaria nº 145, de 30 de dezembro de 2021</w:t>
      </w:r>
      <w:r w:rsidRPr="009E6483">
        <w:rPr>
          <w:rFonts w:ascii="Century Gothic" w:hAnsi="Century Gothic"/>
        </w:rPr>
        <w:t>, e, em conformidade com a Lei Federal nº 10.520/2002 e supletivamente pela Lei Federal nº 8.666/93 e</w:t>
      </w:r>
      <w:r w:rsidR="001725B1" w:rsidRPr="009E6483">
        <w:rPr>
          <w:rFonts w:ascii="Century Gothic" w:hAnsi="Century Gothic"/>
        </w:rPr>
        <w:t xml:space="preserve"> demais alterações</w:t>
      </w:r>
      <w:r w:rsidRPr="009E6483">
        <w:rPr>
          <w:rFonts w:ascii="Century Gothic" w:hAnsi="Century Gothic"/>
        </w:rPr>
        <w:t>, especificações e anexos do presente Instrumento Convocatório, torna pública</w:t>
      </w:r>
      <w:r w:rsidR="00417AE8" w:rsidRPr="009E6483">
        <w:rPr>
          <w:rFonts w:ascii="Century Gothic" w:hAnsi="Century Gothic"/>
        </w:rPr>
        <w:t xml:space="preserve">, para conhecimento de todos os interessados, que está realizando licitação na modalidade PREGÃO PRESENCIAL, do tipo MENOR PREÇO, com a finalidade de selecionar a melhor proposta para </w:t>
      </w:r>
      <w:r w:rsidR="00EB5876" w:rsidRPr="009E6483">
        <w:rPr>
          <w:rFonts w:ascii="Century Gothic" w:hAnsi="Century Gothic"/>
        </w:rPr>
        <w:t xml:space="preserve">contratação de empresa especialidade para o registro de preço </w:t>
      </w:r>
      <w:r w:rsidR="005B4013" w:rsidRPr="009E6483">
        <w:rPr>
          <w:rFonts w:ascii="Century Gothic" w:hAnsi="Century Gothic"/>
        </w:rPr>
        <w:t>de serviços</w:t>
      </w:r>
      <w:r w:rsidR="00EB5876" w:rsidRPr="009E6483">
        <w:rPr>
          <w:rFonts w:ascii="Century Gothic" w:hAnsi="Century Gothic"/>
        </w:rPr>
        <w:t xml:space="preserve"> de máquina pesada, equipamento e caminhão para atender o Município de </w:t>
      </w:r>
      <w:r w:rsidR="0094166E">
        <w:rPr>
          <w:rFonts w:ascii="Century Gothic" w:hAnsi="Century Gothic"/>
        </w:rPr>
        <w:t>Santo Antônio do Grama</w:t>
      </w:r>
      <w:r w:rsidR="00417AE8" w:rsidRPr="009E6483">
        <w:rPr>
          <w:rFonts w:ascii="Century Gothic" w:hAnsi="Century Gothic"/>
        </w:rPr>
        <w:t>, cujas especificações detalhadas encontram-se neste Edital e seus anexos</w:t>
      </w:r>
      <w:r w:rsidR="001E4BDB" w:rsidRPr="009E6483">
        <w:rPr>
          <w:rFonts w:ascii="Century Gothic" w:hAnsi="Century Gothic"/>
        </w:rPr>
        <w:t>, bem como fazem parte integral todos os documentos vinculados a proposta especificada no objeto.</w:t>
      </w:r>
    </w:p>
    <w:p w14:paraId="26A59B07" w14:textId="50277DC6" w:rsidR="00A82D99" w:rsidRPr="009E6483" w:rsidRDefault="00417AE8" w:rsidP="00141B6C">
      <w:pPr>
        <w:spacing w:before="100" w:beforeAutospacing="1" w:after="100" w:afterAutospacing="1"/>
        <w:jc w:val="both"/>
        <w:rPr>
          <w:rFonts w:ascii="Century Gothic" w:hAnsi="Century Gothic"/>
        </w:rPr>
      </w:pPr>
      <w:r w:rsidRPr="009E6483">
        <w:rPr>
          <w:rFonts w:ascii="Century Gothic" w:hAnsi="Century Gothic"/>
        </w:rPr>
        <w:t xml:space="preserve">Os envelopes contendo a Proposta de Preços e os Documentos de Habilitação definidos no objeto deste Edital e seus Anexos deverão ser entregues até as </w:t>
      </w:r>
      <w:r w:rsidR="009241C6" w:rsidRPr="009E6483">
        <w:rPr>
          <w:rFonts w:ascii="Century Gothic" w:hAnsi="Century Gothic"/>
        </w:rPr>
        <w:t>09hs00min</w:t>
      </w:r>
      <w:r w:rsidRPr="009E6483">
        <w:rPr>
          <w:rFonts w:ascii="Century Gothic" w:hAnsi="Century Gothic"/>
        </w:rPr>
        <w:t xml:space="preserve">, horário local, do dia </w:t>
      </w:r>
      <w:r w:rsidR="00310E38">
        <w:rPr>
          <w:rFonts w:ascii="Century Gothic" w:hAnsi="Century Gothic"/>
        </w:rPr>
        <w:t>13/09/2022</w:t>
      </w:r>
      <w:r w:rsidRPr="009E6483">
        <w:rPr>
          <w:rFonts w:ascii="Century Gothic" w:hAnsi="Century Gothic"/>
        </w:rPr>
        <w:t xml:space="preserve">, no Departamento de Licitação da Prefeitura Municipal de </w:t>
      </w:r>
      <w:r w:rsidR="0094166E">
        <w:rPr>
          <w:rFonts w:ascii="Century Gothic" w:hAnsi="Century Gothic"/>
        </w:rPr>
        <w:t>Santo Antônio do Grama</w:t>
      </w:r>
      <w:r w:rsidR="00A82D99" w:rsidRPr="009E6483">
        <w:rPr>
          <w:rFonts w:ascii="Century Gothic" w:hAnsi="Century Gothic"/>
        </w:rPr>
        <w:t>, Estado de Minas Gerais</w:t>
      </w:r>
      <w:r w:rsidRPr="009E6483">
        <w:rPr>
          <w:rFonts w:ascii="Century Gothic" w:hAnsi="Century Gothic"/>
        </w:rPr>
        <w:t xml:space="preserve">, situado à </w:t>
      </w:r>
      <w:r w:rsidR="00403C6F" w:rsidRPr="009E6483">
        <w:rPr>
          <w:rFonts w:ascii="Century Gothic" w:hAnsi="Century Gothic"/>
        </w:rPr>
        <w:t xml:space="preserve">Rua </w:t>
      </w:r>
      <w:r w:rsidR="0094166E">
        <w:rPr>
          <w:rFonts w:ascii="Century Gothic" w:hAnsi="Century Gothic"/>
        </w:rPr>
        <w:t>Padre João Coutinho</w:t>
      </w:r>
      <w:r w:rsidRPr="009E6483">
        <w:rPr>
          <w:rFonts w:ascii="Century Gothic" w:hAnsi="Century Gothic"/>
        </w:rPr>
        <w:t xml:space="preserve">, </w:t>
      </w:r>
      <w:r w:rsidR="0094166E">
        <w:rPr>
          <w:rFonts w:ascii="Century Gothic" w:hAnsi="Century Gothic"/>
        </w:rPr>
        <w:t>121</w:t>
      </w:r>
      <w:r w:rsidRPr="009E6483">
        <w:rPr>
          <w:rFonts w:ascii="Century Gothic" w:hAnsi="Century Gothic"/>
        </w:rPr>
        <w:t xml:space="preserve">, Bairro </w:t>
      </w:r>
      <w:r w:rsidR="00B200B2" w:rsidRPr="009E6483">
        <w:rPr>
          <w:rFonts w:ascii="Century Gothic" w:hAnsi="Century Gothic"/>
        </w:rPr>
        <w:t>Centro</w:t>
      </w:r>
      <w:r w:rsidRPr="009E6483">
        <w:rPr>
          <w:rFonts w:ascii="Century Gothic" w:hAnsi="Century Gothic"/>
        </w:rPr>
        <w:t>.</w:t>
      </w:r>
    </w:p>
    <w:p w14:paraId="3A390FEB" w14:textId="2200F49D" w:rsidR="00A82D99" w:rsidRPr="009E6483" w:rsidRDefault="00417AE8" w:rsidP="00141B6C">
      <w:pPr>
        <w:spacing w:before="100" w:beforeAutospacing="1" w:after="100" w:afterAutospacing="1"/>
        <w:jc w:val="both"/>
        <w:rPr>
          <w:rFonts w:ascii="Century Gothic" w:hAnsi="Century Gothic"/>
        </w:rPr>
      </w:pPr>
      <w:r w:rsidRPr="009E6483">
        <w:rPr>
          <w:rFonts w:ascii="Century Gothic" w:hAnsi="Century Gothic"/>
        </w:rPr>
        <w:t xml:space="preserve">A abertura desta licitação ocorrerá no dia </w:t>
      </w:r>
      <w:r w:rsidR="00310E38">
        <w:rPr>
          <w:rFonts w:ascii="Century Gothic" w:hAnsi="Century Gothic"/>
        </w:rPr>
        <w:t>13/09/2022</w:t>
      </w:r>
      <w:r w:rsidRPr="009E6483">
        <w:rPr>
          <w:rFonts w:ascii="Century Gothic" w:hAnsi="Century Gothic"/>
        </w:rPr>
        <w:t xml:space="preserve">, às </w:t>
      </w:r>
      <w:r w:rsidR="009241C6" w:rsidRPr="009E6483">
        <w:rPr>
          <w:rFonts w:ascii="Century Gothic" w:hAnsi="Century Gothic"/>
        </w:rPr>
        <w:t>09hs00min</w:t>
      </w:r>
      <w:r w:rsidR="00063E3A" w:rsidRPr="009E6483">
        <w:rPr>
          <w:rFonts w:ascii="Century Gothic" w:hAnsi="Century Gothic"/>
        </w:rPr>
        <w:t xml:space="preserve"> </w:t>
      </w:r>
      <w:r w:rsidRPr="009E6483">
        <w:rPr>
          <w:rFonts w:ascii="Century Gothic" w:hAnsi="Century Gothic"/>
        </w:rPr>
        <w:t>do horário local, dando-se início ao certame com a fase de credenciamento.</w:t>
      </w:r>
    </w:p>
    <w:p w14:paraId="3A2482F0" w14:textId="7B4F9748" w:rsidR="00417AE8" w:rsidRPr="009E6483" w:rsidRDefault="00417AE8" w:rsidP="00141B6C">
      <w:pPr>
        <w:spacing w:before="100" w:beforeAutospacing="1" w:after="100" w:afterAutospacing="1"/>
        <w:jc w:val="both"/>
        <w:rPr>
          <w:rFonts w:ascii="Century Gothic" w:hAnsi="Century Gothic"/>
        </w:rPr>
      </w:pPr>
      <w:r w:rsidRPr="009E6483">
        <w:rPr>
          <w:rFonts w:ascii="Century Gothic" w:hAnsi="Century Gothic"/>
        </w:rPr>
        <w:t>Quaisquer dúvidas</w:t>
      </w:r>
      <w:r w:rsidR="00262B7B" w:rsidRPr="009E6483">
        <w:rPr>
          <w:rFonts w:ascii="Century Gothic" w:hAnsi="Century Gothic"/>
        </w:rPr>
        <w:t xml:space="preserve"> </w:t>
      </w:r>
      <w:r w:rsidRPr="009E6483">
        <w:rPr>
          <w:rFonts w:ascii="Century Gothic" w:hAnsi="Century Gothic"/>
        </w:rPr>
        <w:t xml:space="preserve">pelo telefone </w:t>
      </w:r>
      <w:r w:rsidR="00B836DB">
        <w:rPr>
          <w:rFonts w:ascii="Century Gothic" w:hAnsi="Century Gothic"/>
        </w:rPr>
        <w:t>(31) 3872-5005</w:t>
      </w:r>
      <w:r w:rsidRPr="009E6483">
        <w:rPr>
          <w:rFonts w:ascii="Century Gothic" w:hAnsi="Century Gothic"/>
        </w:rPr>
        <w:t xml:space="preserve"> ou pelo e-mail: </w:t>
      </w:r>
      <w:hyperlink r:id="rId8" w:history="1">
        <w:r w:rsidR="0094166E">
          <w:rPr>
            <w:rStyle w:val="Hyperlink"/>
            <w:rFonts w:ascii="Century Gothic" w:hAnsi="Century Gothic"/>
          </w:rPr>
          <w:t>compraselicitacao@gmail.com</w:t>
        </w:r>
      </w:hyperlink>
      <w:r w:rsidRPr="009E6483">
        <w:rPr>
          <w:rFonts w:ascii="Century Gothic" w:hAnsi="Century Gothic"/>
        </w:rPr>
        <w:t xml:space="preserve"> </w:t>
      </w:r>
      <w:r w:rsidR="00A82D99" w:rsidRPr="009E6483">
        <w:rPr>
          <w:rFonts w:ascii="Century Gothic" w:hAnsi="Century Gothic"/>
        </w:rPr>
        <w:t>.</w:t>
      </w:r>
    </w:p>
    <w:p w14:paraId="25BFFF7D" w14:textId="77777777" w:rsidR="00A82D99" w:rsidRPr="009E6483" w:rsidRDefault="00A82D99" w:rsidP="00141B6C">
      <w:pPr>
        <w:spacing w:before="100" w:beforeAutospacing="1" w:after="100" w:afterAutospacing="1"/>
        <w:jc w:val="both"/>
        <w:rPr>
          <w:rFonts w:ascii="Century Gothic" w:hAnsi="Century Gothic"/>
        </w:rPr>
      </w:pPr>
      <w:r w:rsidRPr="009E6483">
        <w:rPr>
          <w:rFonts w:ascii="Century Gothic" w:hAnsi="Century Gothic"/>
        </w:rPr>
        <w:t>1 – DISPOSIÇÕES PRELIMINARES</w:t>
      </w:r>
    </w:p>
    <w:p w14:paraId="51B93121" w14:textId="77777777" w:rsidR="00417AE8" w:rsidRPr="009E6483" w:rsidRDefault="00417AE8" w:rsidP="00141B6C">
      <w:pPr>
        <w:spacing w:before="100" w:beforeAutospacing="1" w:after="100" w:afterAutospacing="1"/>
        <w:jc w:val="both"/>
        <w:rPr>
          <w:rFonts w:ascii="Century Gothic" w:hAnsi="Century Gothic"/>
        </w:rPr>
      </w:pPr>
      <w:r w:rsidRPr="009E6483">
        <w:rPr>
          <w:rFonts w:ascii="Century Gothic" w:hAnsi="Century Gothic"/>
        </w:rPr>
        <w:t>1.1. O Pregão presencial será realizado em sessão pública em todas as suas fases.</w:t>
      </w:r>
    </w:p>
    <w:p w14:paraId="489EAD35" w14:textId="54082DA8" w:rsidR="00417AE8" w:rsidRPr="009E6483" w:rsidRDefault="00417AE8" w:rsidP="00141B6C">
      <w:pPr>
        <w:spacing w:before="100" w:beforeAutospacing="1" w:after="100" w:afterAutospacing="1"/>
        <w:jc w:val="both"/>
        <w:rPr>
          <w:rFonts w:ascii="Century Gothic" w:hAnsi="Century Gothic"/>
        </w:rPr>
      </w:pPr>
      <w:r w:rsidRPr="009E6483">
        <w:rPr>
          <w:rFonts w:ascii="Century Gothic" w:hAnsi="Century Gothic"/>
        </w:rPr>
        <w:t>1.2. Os trabalhos serão conduzidos por funcionári</w:t>
      </w:r>
      <w:r w:rsidR="00EF613A" w:rsidRPr="009E6483">
        <w:rPr>
          <w:rFonts w:ascii="Century Gothic" w:hAnsi="Century Gothic"/>
        </w:rPr>
        <w:t>a</w:t>
      </w:r>
      <w:r w:rsidRPr="009E6483">
        <w:rPr>
          <w:rFonts w:ascii="Century Gothic" w:hAnsi="Century Gothic"/>
        </w:rPr>
        <w:t xml:space="preserve"> da Prefeitura Municipal de </w:t>
      </w:r>
      <w:r w:rsidR="0094166E">
        <w:rPr>
          <w:rFonts w:ascii="Century Gothic" w:hAnsi="Century Gothic"/>
        </w:rPr>
        <w:t>Santo Antônio do Grama</w:t>
      </w:r>
      <w:r w:rsidRPr="009E6483">
        <w:rPr>
          <w:rFonts w:ascii="Century Gothic" w:hAnsi="Century Gothic"/>
        </w:rPr>
        <w:t>, denominad</w:t>
      </w:r>
      <w:r w:rsidR="00EF613A" w:rsidRPr="009E6483">
        <w:rPr>
          <w:rFonts w:ascii="Century Gothic" w:hAnsi="Century Gothic"/>
        </w:rPr>
        <w:t>a</w:t>
      </w:r>
      <w:r w:rsidRPr="009E6483">
        <w:rPr>
          <w:rFonts w:ascii="Century Gothic" w:hAnsi="Century Gothic"/>
        </w:rPr>
        <w:t xml:space="preserve"> </w:t>
      </w:r>
      <w:r w:rsidR="003D1D83" w:rsidRPr="009E6483">
        <w:rPr>
          <w:rFonts w:ascii="Century Gothic" w:hAnsi="Century Gothic"/>
        </w:rPr>
        <w:t>PREGOEIRA</w:t>
      </w:r>
      <w:r w:rsidRPr="009E6483">
        <w:rPr>
          <w:rFonts w:ascii="Century Gothic" w:hAnsi="Century Gothic"/>
        </w:rPr>
        <w:t>.</w:t>
      </w:r>
    </w:p>
    <w:p w14:paraId="0A67AB84" w14:textId="77777777" w:rsidR="00417AE8" w:rsidRPr="009E6483" w:rsidRDefault="00417AE8" w:rsidP="00141B6C">
      <w:pPr>
        <w:spacing w:before="100" w:beforeAutospacing="1" w:after="100" w:afterAutospacing="1"/>
        <w:jc w:val="both"/>
        <w:rPr>
          <w:rFonts w:ascii="Century Gothic" w:hAnsi="Century Gothic"/>
        </w:rPr>
      </w:pPr>
      <w:r w:rsidRPr="009E6483">
        <w:rPr>
          <w:rFonts w:ascii="Century Gothic" w:hAnsi="Century Gothic"/>
        </w:rPr>
        <w:t>IMPORTANTE:</w:t>
      </w:r>
    </w:p>
    <w:p w14:paraId="462B9196" w14:textId="4B6CF1E4" w:rsidR="00417AE8" w:rsidRPr="009E6483" w:rsidRDefault="00417AE8" w:rsidP="00141B6C">
      <w:pPr>
        <w:spacing w:before="100" w:beforeAutospacing="1" w:after="100" w:afterAutospacing="1"/>
        <w:jc w:val="both"/>
        <w:rPr>
          <w:rFonts w:ascii="Century Gothic" w:hAnsi="Century Gothic"/>
        </w:rPr>
      </w:pPr>
      <w:r w:rsidRPr="009E6483">
        <w:rPr>
          <w:rFonts w:ascii="Century Gothic" w:hAnsi="Century Gothic"/>
        </w:rPr>
        <w:t xml:space="preserve">• O acolhimento das propostas será feito até as </w:t>
      </w:r>
      <w:r w:rsidR="009241C6" w:rsidRPr="009E6483">
        <w:rPr>
          <w:rFonts w:ascii="Century Gothic" w:hAnsi="Century Gothic"/>
        </w:rPr>
        <w:t>09hs00min</w:t>
      </w:r>
      <w:r w:rsidRPr="009E6483">
        <w:rPr>
          <w:rFonts w:ascii="Century Gothic" w:hAnsi="Century Gothic"/>
        </w:rPr>
        <w:t xml:space="preserve">, horário local, do dia </w:t>
      </w:r>
      <w:r w:rsidR="00310E38">
        <w:rPr>
          <w:rFonts w:ascii="Century Gothic" w:hAnsi="Century Gothic"/>
        </w:rPr>
        <w:t>13/09/2022</w:t>
      </w:r>
      <w:r w:rsidRPr="009E6483">
        <w:rPr>
          <w:rFonts w:ascii="Century Gothic" w:hAnsi="Century Gothic"/>
        </w:rPr>
        <w:t>.</w:t>
      </w:r>
    </w:p>
    <w:p w14:paraId="107D0EE5" w14:textId="7EA46673" w:rsidR="00417AE8" w:rsidRPr="009E6483" w:rsidRDefault="00417AE8" w:rsidP="00141B6C">
      <w:pPr>
        <w:spacing w:before="100" w:beforeAutospacing="1" w:after="100" w:afterAutospacing="1"/>
        <w:jc w:val="both"/>
        <w:rPr>
          <w:rFonts w:ascii="Century Gothic" w:hAnsi="Century Gothic"/>
        </w:rPr>
      </w:pPr>
      <w:r w:rsidRPr="009E6483">
        <w:rPr>
          <w:rFonts w:ascii="Century Gothic" w:hAnsi="Century Gothic"/>
        </w:rPr>
        <w:t xml:space="preserve">• Abertura da sessão ocorrerá às </w:t>
      </w:r>
      <w:r w:rsidR="009241C6" w:rsidRPr="009E6483">
        <w:rPr>
          <w:rFonts w:ascii="Century Gothic" w:hAnsi="Century Gothic"/>
        </w:rPr>
        <w:t>09hs00min</w:t>
      </w:r>
      <w:r w:rsidRPr="009E6483">
        <w:rPr>
          <w:rFonts w:ascii="Century Gothic" w:hAnsi="Century Gothic"/>
        </w:rPr>
        <w:t xml:space="preserve">, horário local, do dia </w:t>
      </w:r>
      <w:r w:rsidR="00310E38">
        <w:rPr>
          <w:rFonts w:ascii="Century Gothic" w:hAnsi="Century Gothic"/>
        </w:rPr>
        <w:t>13/09/2022</w:t>
      </w:r>
      <w:r w:rsidRPr="009E6483">
        <w:rPr>
          <w:rFonts w:ascii="Century Gothic" w:hAnsi="Century Gothic"/>
        </w:rPr>
        <w:t>, dando-se início, em seguida, ao credenciamento.</w:t>
      </w:r>
    </w:p>
    <w:p w14:paraId="28B13425" w14:textId="77777777" w:rsidR="00417AE8" w:rsidRPr="009E6483" w:rsidRDefault="00417AE8" w:rsidP="00141B6C">
      <w:pPr>
        <w:spacing w:before="100" w:beforeAutospacing="1" w:after="100" w:afterAutospacing="1"/>
        <w:jc w:val="both"/>
        <w:rPr>
          <w:rFonts w:ascii="Century Gothic" w:hAnsi="Century Gothic"/>
        </w:rPr>
      </w:pPr>
      <w:r w:rsidRPr="009E6483">
        <w:rPr>
          <w:rFonts w:ascii="Century Gothic" w:hAnsi="Century Gothic"/>
        </w:rPr>
        <w:t>• A Disputa de Preços terá início após o fim do credenciamento.</w:t>
      </w:r>
    </w:p>
    <w:p w14:paraId="312A37D3" w14:textId="77777777" w:rsidR="00A82D99" w:rsidRPr="009E6483" w:rsidRDefault="00A82D99" w:rsidP="00141B6C">
      <w:pPr>
        <w:spacing w:before="100" w:beforeAutospacing="1" w:after="100" w:afterAutospacing="1"/>
        <w:jc w:val="both"/>
        <w:rPr>
          <w:rFonts w:ascii="Century Gothic" w:hAnsi="Century Gothic"/>
        </w:rPr>
      </w:pPr>
      <w:r w:rsidRPr="009E6483">
        <w:rPr>
          <w:rFonts w:ascii="Century Gothic" w:hAnsi="Century Gothic"/>
        </w:rPr>
        <w:t>2 – DO OBJETO</w:t>
      </w:r>
    </w:p>
    <w:p w14:paraId="3BAC5EF6" w14:textId="33A09E85" w:rsidR="00417AE8" w:rsidRPr="009E6483" w:rsidRDefault="00417AE8" w:rsidP="00141B6C">
      <w:pPr>
        <w:spacing w:before="100" w:beforeAutospacing="1" w:after="100" w:afterAutospacing="1"/>
        <w:jc w:val="both"/>
        <w:rPr>
          <w:rFonts w:ascii="Century Gothic" w:hAnsi="Century Gothic"/>
        </w:rPr>
      </w:pPr>
      <w:r w:rsidRPr="009E6483">
        <w:rPr>
          <w:rFonts w:ascii="Century Gothic" w:hAnsi="Century Gothic"/>
        </w:rPr>
        <w:t>2.1.</w:t>
      </w:r>
      <w:r w:rsidR="00AF7035" w:rsidRPr="009E6483">
        <w:rPr>
          <w:rFonts w:ascii="Century Gothic" w:hAnsi="Century Gothic"/>
        </w:rPr>
        <w:t xml:space="preserve"> </w:t>
      </w:r>
      <w:r w:rsidRPr="009E6483">
        <w:rPr>
          <w:rFonts w:ascii="Century Gothic" w:hAnsi="Century Gothic"/>
        </w:rPr>
        <w:t xml:space="preserve">É objeto do presente certame a </w:t>
      </w:r>
      <w:r w:rsidR="00EB5876" w:rsidRPr="009E6483">
        <w:rPr>
          <w:rFonts w:ascii="Century Gothic" w:hAnsi="Century Gothic"/>
        </w:rPr>
        <w:t xml:space="preserve">contratação de empresa especialidade para o registro de preço </w:t>
      </w:r>
      <w:r w:rsidR="005B4013" w:rsidRPr="009E6483">
        <w:rPr>
          <w:rFonts w:ascii="Century Gothic" w:hAnsi="Century Gothic"/>
        </w:rPr>
        <w:t>de serviços</w:t>
      </w:r>
      <w:r w:rsidR="00EB5876" w:rsidRPr="009E6483">
        <w:rPr>
          <w:rFonts w:ascii="Century Gothic" w:hAnsi="Century Gothic"/>
        </w:rPr>
        <w:t xml:space="preserve"> de máquina pesada, equipamento e caminhão para atender </w:t>
      </w:r>
      <w:r w:rsidR="00EB5876" w:rsidRPr="009E6483">
        <w:rPr>
          <w:rFonts w:ascii="Century Gothic" w:hAnsi="Century Gothic"/>
        </w:rPr>
        <w:lastRenderedPageBreak/>
        <w:t xml:space="preserve">o Município de </w:t>
      </w:r>
      <w:r w:rsidR="0094166E">
        <w:rPr>
          <w:rFonts w:ascii="Century Gothic" w:hAnsi="Century Gothic"/>
        </w:rPr>
        <w:t>Santo Antônio do Grama</w:t>
      </w:r>
      <w:r w:rsidRPr="009E6483">
        <w:rPr>
          <w:rFonts w:ascii="Century Gothic" w:hAnsi="Century Gothic"/>
        </w:rPr>
        <w:t>. A descrição detalhada do objeto e quantitativos da presente licitação constam do Anexo I deste Edital.</w:t>
      </w:r>
    </w:p>
    <w:p w14:paraId="42AE20C7" w14:textId="4A4CF076" w:rsidR="002255CA" w:rsidRPr="009E6483" w:rsidRDefault="002255CA" w:rsidP="002255CA">
      <w:pPr>
        <w:spacing w:before="100" w:beforeAutospacing="1" w:after="100" w:afterAutospacing="1"/>
        <w:jc w:val="both"/>
        <w:rPr>
          <w:rFonts w:ascii="Century Gothic" w:hAnsi="Century Gothic"/>
        </w:rPr>
      </w:pPr>
      <w:r w:rsidRPr="009E6483">
        <w:rPr>
          <w:rFonts w:ascii="Century Gothic" w:hAnsi="Century Gothic"/>
        </w:rPr>
        <w:t>2.2. A existência de preços registrados não</w:t>
      </w:r>
      <w:r w:rsidRPr="009E6483">
        <w:rPr>
          <w:rFonts w:ascii="Century Gothic" w:hAnsi="Century Gothic"/>
          <w:b/>
          <w:bCs/>
        </w:rPr>
        <w:t xml:space="preserve"> </w:t>
      </w:r>
      <w:r w:rsidRPr="009E6483">
        <w:rPr>
          <w:rFonts w:ascii="Century Gothic" w:hAnsi="Century Gothic"/>
        </w:rPr>
        <w:t>obriga esta Prefeitura a firmar as contratações que deles poderão advir, facultando-se a realização de licitação específica para a aquisição pretendida, sendo assegurada ao beneficiário do registro a preferência de fornecimento em igualdade de condições.</w:t>
      </w:r>
    </w:p>
    <w:p w14:paraId="2F589CD3" w14:textId="153EDF49" w:rsidR="0036302D" w:rsidRPr="009E6483" w:rsidRDefault="0036302D" w:rsidP="0036302D">
      <w:pPr>
        <w:spacing w:before="100" w:beforeAutospacing="1" w:after="100" w:afterAutospacing="1"/>
        <w:jc w:val="both"/>
        <w:rPr>
          <w:rFonts w:ascii="Century Gothic" w:hAnsi="Century Gothic"/>
        </w:rPr>
      </w:pPr>
      <w:r w:rsidRPr="009E6483">
        <w:rPr>
          <w:rFonts w:ascii="Century Gothic" w:hAnsi="Century Gothic"/>
        </w:rPr>
        <w:t>2.3. Este PREGÃO é do tipo menor preço</w:t>
      </w:r>
      <w:r w:rsidR="005B4013" w:rsidRPr="009E6483">
        <w:rPr>
          <w:rFonts w:ascii="Century Gothic" w:hAnsi="Century Gothic"/>
        </w:rPr>
        <w:t>, definido em horas</w:t>
      </w:r>
      <w:r w:rsidRPr="009E6483">
        <w:rPr>
          <w:rFonts w:ascii="Century Gothic" w:hAnsi="Century Gothic"/>
        </w:rPr>
        <w:t>, nos termos do Art. 45, §1º, I, da Lei 8666/93.</w:t>
      </w:r>
    </w:p>
    <w:p w14:paraId="5EC3DDE1" w14:textId="77777777" w:rsidR="00A82D99" w:rsidRPr="009E6483" w:rsidRDefault="00A82D99" w:rsidP="00141B6C">
      <w:pPr>
        <w:spacing w:before="100" w:beforeAutospacing="1" w:after="100" w:afterAutospacing="1"/>
        <w:jc w:val="both"/>
        <w:rPr>
          <w:rFonts w:ascii="Century Gothic" w:hAnsi="Century Gothic"/>
        </w:rPr>
      </w:pPr>
      <w:r w:rsidRPr="009E6483">
        <w:rPr>
          <w:rFonts w:ascii="Century Gothic" w:hAnsi="Century Gothic"/>
        </w:rPr>
        <w:t>3 – DAS CONDIÇÕES PARA PARTICIPAÇÃO</w:t>
      </w:r>
    </w:p>
    <w:p w14:paraId="1B23EAC4" w14:textId="77777777" w:rsidR="00A82D99" w:rsidRPr="009E6483" w:rsidRDefault="00417AE8" w:rsidP="00141B6C">
      <w:pPr>
        <w:spacing w:before="100" w:beforeAutospacing="1" w:after="100" w:afterAutospacing="1"/>
        <w:jc w:val="both"/>
        <w:rPr>
          <w:rFonts w:ascii="Century Gothic" w:hAnsi="Century Gothic"/>
        </w:rPr>
      </w:pPr>
      <w:r w:rsidRPr="009E6483">
        <w:rPr>
          <w:rFonts w:ascii="Century Gothic" w:hAnsi="Century Gothic"/>
        </w:rPr>
        <w:t>3.1. Poderão participar desta licitação:</w:t>
      </w:r>
    </w:p>
    <w:p w14:paraId="4BF21581" w14:textId="77777777" w:rsidR="00A82D99" w:rsidRPr="009E6483" w:rsidRDefault="00417AE8" w:rsidP="00141B6C">
      <w:pPr>
        <w:spacing w:before="100" w:beforeAutospacing="1" w:after="100" w:afterAutospacing="1"/>
        <w:jc w:val="both"/>
        <w:rPr>
          <w:rFonts w:ascii="Century Gothic" w:hAnsi="Century Gothic"/>
        </w:rPr>
      </w:pPr>
      <w:r w:rsidRPr="009E6483">
        <w:rPr>
          <w:rFonts w:ascii="Century Gothic" w:hAnsi="Century Gothic"/>
        </w:rPr>
        <w:t>3.1.1. Empresas que detenham atividade pertinente e compatível com o objeto deste Pregão Presencial.</w:t>
      </w:r>
    </w:p>
    <w:p w14:paraId="212FC776" w14:textId="77777777" w:rsidR="00A82D99" w:rsidRPr="009E6483" w:rsidRDefault="00417AE8" w:rsidP="00141B6C">
      <w:pPr>
        <w:spacing w:before="100" w:beforeAutospacing="1" w:after="100" w:afterAutospacing="1"/>
        <w:jc w:val="both"/>
        <w:rPr>
          <w:rFonts w:ascii="Century Gothic" w:hAnsi="Century Gothic"/>
        </w:rPr>
      </w:pPr>
      <w:r w:rsidRPr="009E6483">
        <w:rPr>
          <w:rFonts w:ascii="Century Gothic" w:hAnsi="Century Gothic"/>
        </w:rPr>
        <w:t>3.1.2. As empresas que atenderem a todas as exigências constantes deste Edital e seus anexos, correndo por sua conta todos os custos decorrentes na elaboração e apresentação de suas propostas, não sendo devida nenhuma indenização às licitantes pela realização de tais atos.</w:t>
      </w:r>
    </w:p>
    <w:p w14:paraId="4103CC4A" w14:textId="39E2E3B7" w:rsidR="00A82D99" w:rsidRPr="009E6483" w:rsidRDefault="00417AE8" w:rsidP="00141B6C">
      <w:pPr>
        <w:spacing w:before="100" w:beforeAutospacing="1" w:after="100" w:afterAutospacing="1"/>
        <w:jc w:val="both"/>
        <w:rPr>
          <w:rFonts w:ascii="Century Gothic" w:hAnsi="Century Gothic"/>
        </w:rPr>
      </w:pPr>
      <w:r w:rsidRPr="009E6483">
        <w:rPr>
          <w:rFonts w:ascii="Century Gothic" w:hAnsi="Century Gothic"/>
        </w:rPr>
        <w:t xml:space="preserve">3.1.3. Comprovem possuir os documentos de habilitação requeridos </w:t>
      </w:r>
      <w:r w:rsidR="00196088" w:rsidRPr="009E6483">
        <w:rPr>
          <w:rFonts w:ascii="Century Gothic" w:hAnsi="Century Gothic"/>
        </w:rPr>
        <w:t>neste edital e anexos</w:t>
      </w:r>
      <w:r w:rsidRPr="009E6483">
        <w:rPr>
          <w:rFonts w:ascii="Century Gothic" w:hAnsi="Century Gothic"/>
        </w:rPr>
        <w:t>.</w:t>
      </w:r>
    </w:p>
    <w:p w14:paraId="49C1053B" w14:textId="77777777" w:rsidR="00417AE8" w:rsidRPr="009E6483" w:rsidRDefault="00417AE8" w:rsidP="00141B6C">
      <w:pPr>
        <w:spacing w:before="100" w:beforeAutospacing="1" w:after="100" w:afterAutospacing="1"/>
        <w:jc w:val="both"/>
        <w:rPr>
          <w:rFonts w:ascii="Century Gothic" w:hAnsi="Century Gothic"/>
        </w:rPr>
      </w:pPr>
      <w:r w:rsidRPr="009E6483">
        <w:rPr>
          <w:rFonts w:ascii="Century Gothic" w:hAnsi="Century Gothic"/>
        </w:rPr>
        <w:t>3.2. Não será admitida nesta licitação a participação de empresas:</w:t>
      </w:r>
    </w:p>
    <w:p w14:paraId="0CF273D1" w14:textId="77777777" w:rsidR="00417AE8" w:rsidRPr="009E6483" w:rsidRDefault="00417AE8" w:rsidP="00141B6C">
      <w:pPr>
        <w:spacing w:before="100" w:beforeAutospacing="1" w:after="100" w:afterAutospacing="1"/>
        <w:jc w:val="both"/>
        <w:rPr>
          <w:rFonts w:ascii="Century Gothic" w:hAnsi="Century Gothic"/>
        </w:rPr>
      </w:pPr>
      <w:r w:rsidRPr="009E6483">
        <w:rPr>
          <w:rFonts w:ascii="Century Gothic" w:hAnsi="Century Gothic"/>
        </w:rPr>
        <w:t>3.2.1. Que se encontrem sob falência, concordata, concurso de credores, dissolução ou liquidação;</w:t>
      </w:r>
    </w:p>
    <w:p w14:paraId="4C51C210" w14:textId="77777777" w:rsidR="00417AE8" w:rsidRPr="009E6483" w:rsidRDefault="00417AE8" w:rsidP="00141B6C">
      <w:pPr>
        <w:spacing w:before="100" w:beforeAutospacing="1" w:after="100" w:afterAutospacing="1"/>
        <w:jc w:val="both"/>
        <w:rPr>
          <w:rFonts w:ascii="Century Gothic" w:hAnsi="Century Gothic"/>
        </w:rPr>
      </w:pPr>
      <w:r w:rsidRPr="009E6483">
        <w:rPr>
          <w:rFonts w:ascii="Century Gothic" w:hAnsi="Century Gothic"/>
        </w:rPr>
        <w:t>3.2.2. Que em regime de consórcio, qualquer que seja sua forma de constituição, sejam controladoras, coligadas ou subsidiárias entre si;</w:t>
      </w:r>
    </w:p>
    <w:p w14:paraId="778EAEEF" w14:textId="77777777" w:rsidR="00417AE8" w:rsidRPr="009E6483" w:rsidRDefault="00417AE8" w:rsidP="00141B6C">
      <w:pPr>
        <w:spacing w:before="100" w:beforeAutospacing="1" w:after="100" w:afterAutospacing="1"/>
        <w:jc w:val="both"/>
        <w:rPr>
          <w:rFonts w:ascii="Century Gothic" w:hAnsi="Century Gothic"/>
        </w:rPr>
      </w:pPr>
      <w:r w:rsidRPr="009E6483">
        <w:rPr>
          <w:rFonts w:ascii="Century Gothic" w:hAnsi="Century Gothic"/>
        </w:rPr>
        <w:t xml:space="preserve">3.2.3. Que, por quaisquer motivos, tenham sido declaradas inidôneas por órgão da Administração Pública Direta ou Indireta, nas esferas Federal, </w:t>
      </w:r>
      <w:proofErr w:type="gramStart"/>
      <w:r w:rsidRPr="009E6483">
        <w:rPr>
          <w:rFonts w:ascii="Century Gothic" w:hAnsi="Century Gothic"/>
        </w:rPr>
        <w:t>Estadual</w:t>
      </w:r>
      <w:proofErr w:type="gramEnd"/>
      <w:r w:rsidRPr="009E6483">
        <w:rPr>
          <w:rFonts w:ascii="Century Gothic" w:hAnsi="Century Gothic"/>
        </w:rPr>
        <w:t xml:space="preserve"> ou Municipal;</w:t>
      </w:r>
    </w:p>
    <w:p w14:paraId="37D9FFD6" w14:textId="538D24C8" w:rsidR="00417AE8" w:rsidRPr="009E6483" w:rsidRDefault="00417AE8" w:rsidP="00141B6C">
      <w:pPr>
        <w:spacing w:before="100" w:beforeAutospacing="1" w:after="100" w:afterAutospacing="1"/>
        <w:jc w:val="both"/>
        <w:rPr>
          <w:rFonts w:ascii="Century Gothic" w:hAnsi="Century Gothic"/>
        </w:rPr>
      </w:pPr>
      <w:r w:rsidRPr="009E6483">
        <w:rPr>
          <w:rFonts w:ascii="Century Gothic" w:hAnsi="Century Gothic"/>
        </w:rPr>
        <w:t xml:space="preserve">3.2.4. Que, por quaisquer motivos, tenham sido punidas, pela Prefeitura Municipal de </w:t>
      </w:r>
      <w:r w:rsidR="0094166E">
        <w:rPr>
          <w:rFonts w:ascii="Century Gothic" w:hAnsi="Century Gothic"/>
        </w:rPr>
        <w:t>Santo Antônio do Grama</w:t>
      </w:r>
      <w:r w:rsidRPr="009E6483">
        <w:rPr>
          <w:rFonts w:ascii="Century Gothic" w:hAnsi="Century Gothic"/>
        </w:rPr>
        <w:t>, com a suspensão temporária do direito de licitar ou contratar com a mesma;</w:t>
      </w:r>
    </w:p>
    <w:p w14:paraId="413875B5" w14:textId="77777777" w:rsidR="00417AE8" w:rsidRPr="009E6483" w:rsidRDefault="00417AE8" w:rsidP="00141B6C">
      <w:pPr>
        <w:spacing w:before="100" w:beforeAutospacing="1" w:after="100" w:afterAutospacing="1"/>
        <w:jc w:val="both"/>
        <w:rPr>
          <w:rFonts w:ascii="Century Gothic" w:hAnsi="Century Gothic"/>
        </w:rPr>
      </w:pPr>
      <w:r w:rsidRPr="009E6483">
        <w:rPr>
          <w:rFonts w:ascii="Century Gothic" w:hAnsi="Century Gothic"/>
        </w:rPr>
        <w:t>3.2.5. Estrangeiras que não funcionem no País.</w:t>
      </w:r>
    </w:p>
    <w:p w14:paraId="2E0866BD" w14:textId="77777777" w:rsidR="00FE76A8" w:rsidRPr="009E6483" w:rsidRDefault="00FE76A8" w:rsidP="00141B6C">
      <w:pPr>
        <w:spacing w:before="100" w:beforeAutospacing="1" w:after="100" w:afterAutospacing="1"/>
        <w:jc w:val="both"/>
        <w:rPr>
          <w:rFonts w:ascii="Century Gothic" w:hAnsi="Century Gothic"/>
        </w:rPr>
      </w:pPr>
      <w:r w:rsidRPr="009E6483">
        <w:rPr>
          <w:rFonts w:ascii="Century Gothic" w:hAnsi="Century Gothic"/>
        </w:rPr>
        <w:t xml:space="preserve">3.2.6. A admissão à participação de consórcios obedecerá ao disposto nos itens a seguir, da forma do art. 33 da Lei nº 8.666/93: </w:t>
      </w:r>
    </w:p>
    <w:p w14:paraId="135A2D2A" w14:textId="77777777" w:rsidR="00FE76A8" w:rsidRPr="009E6483" w:rsidRDefault="00FE76A8" w:rsidP="00141B6C">
      <w:pPr>
        <w:spacing w:before="100" w:beforeAutospacing="1" w:after="100" w:afterAutospacing="1"/>
        <w:jc w:val="both"/>
        <w:rPr>
          <w:rFonts w:ascii="Century Gothic" w:hAnsi="Century Gothic"/>
        </w:rPr>
      </w:pPr>
      <w:r w:rsidRPr="009E6483">
        <w:rPr>
          <w:rFonts w:ascii="Century Gothic" w:hAnsi="Century Gothic"/>
        </w:rPr>
        <w:t>3.2.6.1. As empresas consorciadas apresentarão instrumento público ou particular de compromisso de constituição de consórcio, com a indicação do nome do consórcio e indicação da empresa líder, que será a responsável principal perante a CONTRATANTE, sem prejuízo da responsabilidade solidária das empresas consorciadas. A empresa líder terá poderes para requerer, transferir, receber e dar quitação, subscrevendo em nome do Consórcio todos os atos referentes à execução do contrato.</w:t>
      </w:r>
    </w:p>
    <w:p w14:paraId="05836932" w14:textId="77777777" w:rsidR="00FE76A8" w:rsidRPr="009E6483" w:rsidRDefault="00FE76A8" w:rsidP="00141B6C">
      <w:pPr>
        <w:spacing w:before="100" w:beforeAutospacing="1" w:after="100" w:afterAutospacing="1"/>
        <w:jc w:val="both"/>
        <w:rPr>
          <w:rFonts w:ascii="Century Gothic" w:hAnsi="Century Gothic"/>
        </w:rPr>
      </w:pPr>
      <w:r w:rsidRPr="009E6483">
        <w:rPr>
          <w:rFonts w:ascii="Century Gothic" w:hAnsi="Century Gothic"/>
        </w:rPr>
        <w:t xml:space="preserve">3.2.6.2. Indicação dos compromissos e obrigações, bem como o percentual de participação de cada empresa no consórcio, em relação ao objeto deste certame. </w:t>
      </w:r>
    </w:p>
    <w:p w14:paraId="1D675AD7" w14:textId="77777777" w:rsidR="00FE76A8" w:rsidRPr="009E6483" w:rsidRDefault="00FE76A8" w:rsidP="00141B6C">
      <w:pPr>
        <w:spacing w:before="100" w:beforeAutospacing="1" w:after="100" w:afterAutospacing="1"/>
        <w:jc w:val="both"/>
        <w:rPr>
          <w:rFonts w:ascii="Century Gothic" w:hAnsi="Century Gothic"/>
        </w:rPr>
      </w:pPr>
      <w:r w:rsidRPr="009E6483">
        <w:rPr>
          <w:rFonts w:ascii="Century Gothic" w:hAnsi="Century Gothic"/>
        </w:rPr>
        <w:lastRenderedPageBreak/>
        <w:t>3.2.6.3. Responsabilidade solidária das empresas consorciadas perante a ADMINISTRAÇÃO, pelas obrigações e atos do consórcio, tanto durante as fases deste Processo de Licitação quanto na execução do contrato.</w:t>
      </w:r>
    </w:p>
    <w:p w14:paraId="21149C03" w14:textId="77777777" w:rsidR="00FE76A8" w:rsidRPr="009E6483" w:rsidRDefault="00FE76A8" w:rsidP="00141B6C">
      <w:pPr>
        <w:spacing w:before="100" w:beforeAutospacing="1" w:after="100" w:afterAutospacing="1"/>
        <w:jc w:val="both"/>
        <w:rPr>
          <w:rFonts w:ascii="Century Gothic" w:hAnsi="Century Gothic"/>
        </w:rPr>
      </w:pPr>
      <w:r w:rsidRPr="009E6483">
        <w:rPr>
          <w:rFonts w:ascii="Century Gothic" w:hAnsi="Century Gothic"/>
        </w:rPr>
        <w:t xml:space="preserve">3.2.6.4. Prazo de duração do consórcio que deve, no mínimo, coincidir com a data da vigência ou execução das obras/serviços/fornecimento dos bens, objeto do contrato. </w:t>
      </w:r>
    </w:p>
    <w:p w14:paraId="2EB1D185" w14:textId="77777777" w:rsidR="00FE76A8" w:rsidRPr="009E6483" w:rsidRDefault="00FE76A8" w:rsidP="00141B6C">
      <w:pPr>
        <w:spacing w:before="100" w:beforeAutospacing="1" w:after="100" w:afterAutospacing="1"/>
        <w:jc w:val="both"/>
        <w:rPr>
          <w:rFonts w:ascii="Century Gothic" w:hAnsi="Century Gothic"/>
        </w:rPr>
      </w:pPr>
      <w:r w:rsidRPr="009E6483">
        <w:rPr>
          <w:rFonts w:ascii="Century Gothic" w:hAnsi="Century Gothic"/>
        </w:rPr>
        <w:t>3.2.6.5. Declaração de que o consórcio não terá sua constituição ou forma modificada sem a prévia aprovação da CONTRATANTE durante o processamento e julgamento do presente certame.</w:t>
      </w:r>
    </w:p>
    <w:p w14:paraId="76BF9828" w14:textId="77777777" w:rsidR="00FE76A8" w:rsidRPr="009E6483" w:rsidRDefault="00FE76A8" w:rsidP="00141B6C">
      <w:pPr>
        <w:spacing w:before="100" w:beforeAutospacing="1" w:after="100" w:afterAutospacing="1"/>
        <w:jc w:val="both"/>
        <w:rPr>
          <w:rFonts w:ascii="Century Gothic" w:hAnsi="Century Gothic"/>
        </w:rPr>
      </w:pPr>
      <w:r w:rsidRPr="009E6483">
        <w:rPr>
          <w:rFonts w:ascii="Century Gothic" w:hAnsi="Century Gothic"/>
        </w:rPr>
        <w:t>3.2.6.6. Compromisso de que o Consórcio não se constitui nem se constituirá em pessoa jurídica diversa de seus integrantes e de que o consórcio não adotará denominação própria.</w:t>
      </w:r>
    </w:p>
    <w:p w14:paraId="2F3D2341" w14:textId="77777777" w:rsidR="00FE76A8" w:rsidRPr="009E6483" w:rsidRDefault="00FE76A8" w:rsidP="00141B6C">
      <w:pPr>
        <w:spacing w:before="100" w:beforeAutospacing="1" w:after="100" w:afterAutospacing="1"/>
        <w:jc w:val="both"/>
        <w:rPr>
          <w:rFonts w:ascii="Century Gothic" w:hAnsi="Century Gothic"/>
        </w:rPr>
      </w:pPr>
      <w:r w:rsidRPr="009E6483">
        <w:rPr>
          <w:rFonts w:ascii="Century Gothic" w:hAnsi="Century Gothic"/>
        </w:rPr>
        <w:t>3.2.6.7. Obrigação do consórcio de apresentar, antes da assinatura do Termo de Seleção, o Termo de Constituição do Consórcio, devidamente registrado na Junta Comercial ou Cartório de Registro de Títulos e Documentos, de acordo com o que estabelece o Art. 33 da Lei nº 8.666/93.</w:t>
      </w:r>
    </w:p>
    <w:p w14:paraId="577E3DAB" w14:textId="77777777" w:rsidR="00FE76A8" w:rsidRPr="009E6483" w:rsidRDefault="00FE76A8" w:rsidP="00141B6C">
      <w:pPr>
        <w:spacing w:before="100" w:beforeAutospacing="1" w:after="100" w:afterAutospacing="1"/>
        <w:jc w:val="both"/>
        <w:rPr>
          <w:rFonts w:ascii="Century Gothic" w:hAnsi="Century Gothic"/>
        </w:rPr>
      </w:pPr>
      <w:r w:rsidRPr="009E6483">
        <w:rPr>
          <w:rFonts w:ascii="Century Gothic" w:hAnsi="Century Gothic"/>
        </w:rPr>
        <w:t>3.2.6.8. O consórcio apresentará, em conjunto, a documentação relativa à habilitação jurídica, técnica, econômico-financeira e de regularidade fiscal.</w:t>
      </w:r>
    </w:p>
    <w:p w14:paraId="2110A6C9" w14:textId="77777777" w:rsidR="00FE76A8" w:rsidRPr="009E6483" w:rsidRDefault="00FE76A8" w:rsidP="00141B6C">
      <w:pPr>
        <w:spacing w:before="100" w:beforeAutospacing="1" w:after="100" w:afterAutospacing="1"/>
        <w:jc w:val="both"/>
        <w:rPr>
          <w:rFonts w:ascii="Century Gothic" w:hAnsi="Century Gothic"/>
        </w:rPr>
      </w:pPr>
      <w:r w:rsidRPr="009E6483">
        <w:rPr>
          <w:rFonts w:ascii="Century Gothic" w:hAnsi="Century Gothic"/>
        </w:rPr>
        <w:t xml:space="preserve">3.2.6.9. As empresas consorciadas poderão somar os seus quantitativos técnicos. </w:t>
      </w:r>
    </w:p>
    <w:p w14:paraId="16DB2272" w14:textId="14309F5E" w:rsidR="00FE76A8" w:rsidRPr="009E6483" w:rsidRDefault="00FE76A8" w:rsidP="00141B6C">
      <w:pPr>
        <w:spacing w:before="100" w:beforeAutospacing="1" w:after="100" w:afterAutospacing="1"/>
        <w:jc w:val="both"/>
        <w:rPr>
          <w:rFonts w:ascii="Century Gothic" w:hAnsi="Century Gothic"/>
        </w:rPr>
      </w:pPr>
      <w:r w:rsidRPr="009E6483">
        <w:rPr>
          <w:rFonts w:ascii="Century Gothic" w:hAnsi="Century Gothic"/>
        </w:rPr>
        <w:t xml:space="preserve">3.2.6.10. O Patrimônio Líquido, </w:t>
      </w:r>
      <w:r w:rsidR="00196088" w:rsidRPr="009E6483">
        <w:rPr>
          <w:rFonts w:ascii="Century Gothic" w:hAnsi="Century Gothic"/>
        </w:rPr>
        <w:t xml:space="preserve">se </w:t>
      </w:r>
      <w:r w:rsidRPr="009E6483">
        <w:rPr>
          <w:rFonts w:ascii="Century Gothic" w:hAnsi="Century Gothic"/>
        </w:rPr>
        <w:t xml:space="preserve">solicitado, deverá ser comprovado coletivamente na proporção da participação de cada empresa no consórcio, para o fim de atingir o limite fixado neste Edital. </w:t>
      </w:r>
    </w:p>
    <w:p w14:paraId="6FC53672" w14:textId="2D46093C" w:rsidR="00FE76A8" w:rsidRPr="009E6483" w:rsidRDefault="00FE76A8" w:rsidP="00141B6C">
      <w:pPr>
        <w:spacing w:before="100" w:beforeAutospacing="1" w:after="100" w:afterAutospacing="1"/>
        <w:jc w:val="both"/>
        <w:rPr>
          <w:rFonts w:ascii="Century Gothic" w:hAnsi="Century Gothic"/>
        </w:rPr>
      </w:pPr>
      <w:r w:rsidRPr="009E6483">
        <w:rPr>
          <w:rFonts w:ascii="Century Gothic" w:hAnsi="Century Gothic"/>
        </w:rPr>
        <w:t>3.2.6.11. O índice econômico-financeiro</w:t>
      </w:r>
      <w:r w:rsidR="00196088" w:rsidRPr="009E6483">
        <w:rPr>
          <w:rFonts w:ascii="Century Gothic" w:hAnsi="Century Gothic"/>
        </w:rPr>
        <w:t>, se solicitado</w:t>
      </w:r>
      <w:r w:rsidRPr="009E6483">
        <w:rPr>
          <w:rFonts w:ascii="Century Gothic" w:hAnsi="Century Gothic"/>
        </w:rPr>
        <w:t>, deverá ser comprovado por cada empresa integrante do consórcio.</w:t>
      </w:r>
    </w:p>
    <w:p w14:paraId="7BC694BE" w14:textId="77777777" w:rsidR="00FE76A8" w:rsidRPr="009E6483" w:rsidRDefault="00FE76A8" w:rsidP="00141B6C">
      <w:pPr>
        <w:spacing w:before="100" w:beforeAutospacing="1" w:after="100" w:afterAutospacing="1"/>
        <w:jc w:val="both"/>
        <w:rPr>
          <w:rFonts w:ascii="Century Gothic" w:hAnsi="Century Gothic"/>
        </w:rPr>
      </w:pPr>
      <w:r w:rsidRPr="009E6483">
        <w:rPr>
          <w:rFonts w:ascii="Century Gothic" w:hAnsi="Century Gothic"/>
        </w:rPr>
        <w:t xml:space="preserve">3.2.6.12. Uma empresa não poderá participar da licitação isoladamente e em consórcio simultaneamente, nem em mais de um consórcio. </w:t>
      </w:r>
    </w:p>
    <w:p w14:paraId="0C453B6E" w14:textId="77777777" w:rsidR="00E56387" w:rsidRPr="009E6483" w:rsidRDefault="00E56387" w:rsidP="00141B6C">
      <w:pPr>
        <w:spacing w:before="100" w:beforeAutospacing="1" w:after="100" w:afterAutospacing="1"/>
        <w:jc w:val="both"/>
        <w:rPr>
          <w:rFonts w:ascii="Century Gothic" w:hAnsi="Century Gothic"/>
        </w:rPr>
      </w:pPr>
      <w:r w:rsidRPr="009E6483">
        <w:rPr>
          <w:rFonts w:ascii="Century Gothic" w:hAnsi="Century Gothic"/>
        </w:rPr>
        <w:t>4 – DO CREDENCIAMENTO</w:t>
      </w:r>
    </w:p>
    <w:p w14:paraId="5705AEEB" w14:textId="72DD1464" w:rsidR="00417AE8" w:rsidRPr="009E6483" w:rsidRDefault="00417AE8" w:rsidP="00141B6C">
      <w:pPr>
        <w:spacing w:before="100" w:beforeAutospacing="1" w:after="100" w:afterAutospacing="1"/>
        <w:jc w:val="both"/>
        <w:rPr>
          <w:rFonts w:ascii="Century Gothic" w:hAnsi="Century Gothic"/>
        </w:rPr>
      </w:pPr>
      <w:r w:rsidRPr="009E6483">
        <w:rPr>
          <w:rFonts w:ascii="Century Gothic" w:hAnsi="Century Gothic"/>
        </w:rPr>
        <w:t xml:space="preserve">4.1. No início da sessão, cada empresa licitante poderá credenciar apenas um representante, o qual deverá identificar-se junto a </w:t>
      </w:r>
      <w:r w:rsidR="003D1D83" w:rsidRPr="009E6483">
        <w:rPr>
          <w:rFonts w:ascii="Century Gothic" w:hAnsi="Century Gothic"/>
        </w:rPr>
        <w:t>PREGOEIRA</w:t>
      </w:r>
      <w:r w:rsidRPr="009E6483">
        <w:rPr>
          <w:rFonts w:ascii="Century Gothic" w:hAnsi="Century Gothic"/>
        </w:rPr>
        <w:t xml:space="preserve"> quando solicitado, exibindo os respectivos documentos para a prática dos demais atos inerentes ao certame. </w:t>
      </w:r>
    </w:p>
    <w:p w14:paraId="101463E9" w14:textId="77777777" w:rsidR="00417AE8" w:rsidRPr="009E6483" w:rsidRDefault="00E56387" w:rsidP="00141B6C">
      <w:pPr>
        <w:spacing w:before="100" w:beforeAutospacing="1" w:after="100" w:afterAutospacing="1"/>
        <w:jc w:val="both"/>
        <w:rPr>
          <w:rFonts w:ascii="Century Gothic" w:hAnsi="Century Gothic"/>
        </w:rPr>
      </w:pPr>
      <w:r w:rsidRPr="009E6483">
        <w:rPr>
          <w:rFonts w:ascii="Century Gothic" w:hAnsi="Century Gothic"/>
        </w:rPr>
        <w:t>a)</w:t>
      </w:r>
      <w:r w:rsidR="00417AE8" w:rsidRPr="009E6483">
        <w:rPr>
          <w:rFonts w:ascii="Century Gothic" w:hAnsi="Century Gothic"/>
        </w:rPr>
        <w:t xml:space="preserve"> Se a empresa se fizer representar por procurador, faz-se necessário o credenciamento através de: </w:t>
      </w:r>
    </w:p>
    <w:p w14:paraId="7949A2C1" w14:textId="77777777" w:rsidR="00E56387" w:rsidRPr="009E6483" w:rsidRDefault="00417AE8" w:rsidP="00141B6C">
      <w:pPr>
        <w:spacing w:before="100" w:beforeAutospacing="1" w:after="100" w:afterAutospacing="1"/>
        <w:jc w:val="both"/>
        <w:rPr>
          <w:rFonts w:ascii="Century Gothic" w:hAnsi="Century Gothic"/>
        </w:rPr>
      </w:pPr>
      <w:r w:rsidRPr="009E6483">
        <w:rPr>
          <w:rFonts w:ascii="Century Gothic" w:hAnsi="Century Gothic"/>
        </w:rPr>
        <w:t xml:space="preserve">*Cópia da cédula de identidade ou documento equivalente do procurador; </w:t>
      </w:r>
    </w:p>
    <w:p w14:paraId="18F5C066" w14:textId="77777777" w:rsidR="00417AE8" w:rsidRPr="009E6483" w:rsidRDefault="00417AE8" w:rsidP="00141B6C">
      <w:pPr>
        <w:spacing w:before="100" w:beforeAutospacing="1" w:after="100" w:afterAutospacing="1"/>
        <w:jc w:val="both"/>
        <w:rPr>
          <w:rFonts w:ascii="Century Gothic" w:hAnsi="Century Gothic"/>
        </w:rPr>
      </w:pPr>
      <w:r w:rsidRPr="009E6483">
        <w:rPr>
          <w:rFonts w:ascii="Century Gothic" w:hAnsi="Century Gothic"/>
        </w:rPr>
        <w:t>*Procuração (com menção expressa de que lhe confere amplos poderes, inclusive para formular ofertas e lances de preços, para recebimento de intimações e notificações, desistência ou não de recursos, bem como demais atos pertinentes ao certame) com firma reconhecida;</w:t>
      </w:r>
    </w:p>
    <w:p w14:paraId="26E2CD51" w14:textId="77777777" w:rsidR="00417AE8" w:rsidRPr="009E6483" w:rsidRDefault="00417AE8" w:rsidP="00141B6C">
      <w:pPr>
        <w:spacing w:before="100" w:beforeAutospacing="1" w:after="100" w:afterAutospacing="1"/>
        <w:jc w:val="both"/>
        <w:rPr>
          <w:rFonts w:ascii="Century Gothic" w:hAnsi="Century Gothic"/>
        </w:rPr>
      </w:pPr>
      <w:r w:rsidRPr="009E6483">
        <w:rPr>
          <w:rFonts w:ascii="Century Gothic" w:hAnsi="Century Gothic"/>
        </w:rPr>
        <w:t>*Cópia do Contrato Social da empresa e todas as suas alterações, se for caso, ou contrato social consolidado em vigor, devidamente registrados na Junta Comercial;</w:t>
      </w:r>
    </w:p>
    <w:p w14:paraId="65EB621B" w14:textId="52F62BF0" w:rsidR="00417AE8" w:rsidRPr="009E6483" w:rsidRDefault="00417AE8" w:rsidP="00141B6C">
      <w:pPr>
        <w:spacing w:before="100" w:beforeAutospacing="1" w:after="100" w:afterAutospacing="1"/>
        <w:jc w:val="both"/>
        <w:rPr>
          <w:rFonts w:ascii="Century Gothic" w:hAnsi="Century Gothic"/>
        </w:rPr>
      </w:pPr>
      <w:r w:rsidRPr="009E6483">
        <w:rPr>
          <w:rFonts w:ascii="Century Gothic" w:hAnsi="Century Gothic"/>
        </w:rPr>
        <w:lastRenderedPageBreak/>
        <w:t>*Declaração de cumprimento dos requisitos de habilitação, de inexistência de fato impeditivo para a habilitação e de conhecimento do instrumento convocatório;</w:t>
      </w:r>
    </w:p>
    <w:p w14:paraId="121FA32B" w14:textId="6DEFDFE1" w:rsidR="00417AE8" w:rsidRPr="009E6483" w:rsidRDefault="00417AE8" w:rsidP="00141B6C">
      <w:pPr>
        <w:spacing w:before="100" w:beforeAutospacing="1" w:after="100" w:afterAutospacing="1"/>
        <w:jc w:val="both"/>
        <w:rPr>
          <w:rFonts w:ascii="Century Gothic" w:hAnsi="Century Gothic"/>
        </w:rPr>
      </w:pPr>
      <w:r w:rsidRPr="009E6483">
        <w:rPr>
          <w:rFonts w:ascii="Century Gothic" w:hAnsi="Century Gothic"/>
        </w:rPr>
        <w:t>*Certidão Simplificada, somente para as empresas cadastradas como Microempresa ou Empresa de Pequeno Porte, e que assim desejarem obter os benefícios da Lei Complementar 123/2006, com data de expedição não superior a 90 (noventa) dias da realização do Pregão.</w:t>
      </w:r>
    </w:p>
    <w:p w14:paraId="62C357AD" w14:textId="77777777" w:rsidR="00417AE8" w:rsidRPr="009E6483" w:rsidRDefault="00417AE8" w:rsidP="00141B6C">
      <w:pPr>
        <w:spacing w:before="100" w:beforeAutospacing="1" w:after="100" w:afterAutospacing="1"/>
        <w:jc w:val="both"/>
        <w:rPr>
          <w:rFonts w:ascii="Century Gothic" w:hAnsi="Century Gothic"/>
        </w:rPr>
      </w:pPr>
      <w:r w:rsidRPr="009E6483">
        <w:rPr>
          <w:rFonts w:ascii="Century Gothic" w:hAnsi="Century Gothic"/>
        </w:rPr>
        <w:t>Desta forma, o representante poderá assumir as obrigações decorrentes de tal investidura.</w:t>
      </w:r>
    </w:p>
    <w:p w14:paraId="7B076461" w14:textId="77777777" w:rsidR="00417AE8" w:rsidRPr="009E6483" w:rsidRDefault="00E56387" w:rsidP="00141B6C">
      <w:pPr>
        <w:spacing w:before="100" w:beforeAutospacing="1" w:after="100" w:afterAutospacing="1"/>
        <w:jc w:val="both"/>
        <w:rPr>
          <w:rFonts w:ascii="Century Gothic" w:hAnsi="Century Gothic"/>
        </w:rPr>
      </w:pPr>
      <w:r w:rsidRPr="009E6483">
        <w:rPr>
          <w:rFonts w:ascii="Century Gothic" w:hAnsi="Century Gothic"/>
        </w:rPr>
        <w:t>b)</w:t>
      </w:r>
      <w:r w:rsidR="00417AE8" w:rsidRPr="009E6483">
        <w:rPr>
          <w:rFonts w:ascii="Century Gothic" w:hAnsi="Century Gothic"/>
        </w:rPr>
        <w:t xml:space="preserve"> Fazendo-se representar a licitante pelo seu sócio-gerente, diretor ou proprietário, faz-se necessário o credenciamento através de:</w:t>
      </w:r>
    </w:p>
    <w:p w14:paraId="65A2E9F4" w14:textId="77777777" w:rsidR="00417AE8" w:rsidRPr="009E6483" w:rsidRDefault="00417AE8" w:rsidP="00141B6C">
      <w:pPr>
        <w:spacing w:before="100" w:beforeAutospacing="1" w:after="100" w:afterAutospacing="1"/>
        <w:jc w:val="both"/>
        <w:rPr>
          <w:rFonts w:ascii="Century Gothic" w:hAnsi="Century Gothic"/>
        </w:rPr>
      </w:pPr>
      <w:r w:rsidRPr="009E6483">
        <w:rPr>
          <w:rFonts w:ascii="Century Gothic" w:hAnsi="Century Gothic"/>
        </w:rPr>
        <w:t>*</w:t>
      </w:r>
      <w:r w:rsidR="00E56387" w:rsidRPr="009E6483">
        <w:rPr>
          <w:rFonts w:ascii="Century Gothic" w:hAnsi="Century Gothic"/>
        </w:rPr>
        <w:t>Cópia</w:t>
      </w:r>
      <w:r w:rsidRPr="009E6483">
        <w:rPr>
          <w:rFonts w:ascii="Century Gothic" w:hAnsi="Century Gothic"/>
        </w:rPr>
        <w:t xml:space="preserve"> da cédula de identidade ou documento equivalente do sócio-gerente, diretor ou proprietário da empresa;</w:t>
      </w:r>
    </w:p>
    <w:p w14:paraId="35F61447" w14:textId="77777777" w:rsidR="00E56387" w:rsidRPr="009E6483" w:rsidRDefault="00E56387" w:rsidP="00141B6C">
      <w:pPr>
        <w:spacing w:before="100" w:beforeAutospacing="1" w:after="100" w:afterAutospacing="1"/>
        <w:jc w:val="both"/>
        <w:rPr>
          <w:rFonts w:ascii="Century Gothic" w:hAnsi="Century Gothic"/>
        </w:rPr>
      </w:pPr>
      <w:r w:rsidRPr="009E6483">
        <w:rPr>
          <w:rFonts w:ascii="Century Gothic" w:hAnsi="Century Gothic"/>
        </w:rPr>
        <w:t>*Cópia do documento de Identidade;</w:t>
      </w:r>
    </w:p>
    <w:p w14:paraId="3C74AB14" w14:textId="77777777" w:rsidR="00417AE8" w:rsidRPr="009E6483" w:rsidRDefault="00417AE8" w:rsidP="00141B6C">
      <w:pPr>
        <w:spacing w:before="100" w:beforeAutospacing="1" w:after="100" w:afterAutospacing="1"/>
        <w:jc w:val="both"/>
        <w:rPr>
          <w:rFonts w:ascii="Century Gothic" w:hAnsi="Century Gothic"/>
        </w:rPr>
      </w:pPr>
      <w:r w:rsidRPr="009E6483">
        <w:rPr>
          <w:rFonts w:ascii="Century Gothic" w:hAnsi="Century Gothic"/>
        </w:rPr>
        <w:t>*Cópia do Contrato social da empresa e todas as suas alterações, se for caso, ou contrato social consolidado em vigor, devidamente registrados na Junta Comercial;</w:t>
      </w:r>
    </w:p>
    <w:p w14:paraId="62D3FC73" w14:textId="7F640453" w:rsidR="00417AE8" w:rsidRPr="009E6483" w:rsidRDefault="00417AE8" w:rsidP="00141B6C">
      <w:pPr>
        <w:spacing w:before="100" w:beforeAutospacing="1" w:after="100" w:afterAutospacing="1"/>
        <w:jc w:val="both"/>
        <w:rPr>
          <w:rFonts w:ascii="Century Gothic" w:hAnsi="Century Gothic"/>
        </w:rPr>
      </w:pPr>
      <w:r w:rsidRPr="009E6483">
        <w:rPr>
          <w:rFonts w:ascii="Century Gothic" w:hAnsi="Century Gothic"/>
        </w:rPr>
        <w:t>*Declaração de cumprimento dos requisitos de habilitação, de inexistência de fato impeditivo para a habilitação e de conhecimento do instrumento convocatório;</w:t>
      </w:r>
    </w:p>
    <w:p w14:paraId="7988ADFA" w14:textId="11C6D091" w:rsidR="00417AE8" w:rsidRPr="009E6483" w:rsidRDefault="00417AE8" w:rsidP="00141B6C">
      <w:pPr>
        <w:spacing w:before="100" w:beforeAutospacing="1" w:after="100" w:afterAutospacing="1"/>
        <w:jc w:val="both"/>
        <w:rPr>
          <w:rFonts w:ascii="Century Gothic" w:hAnsi="Century Gothic"/>
        </w:rPr>
      </w:pPr>
      <w:r w:rsidRPr="009E6483">
        <w:rPr>
          <w:rFonts w:ascii="Century Gothic" w:hAnsi="Century Gothic"/>
        </w:rPr>
        <w:t>*Certidão Simplificada, somente para as empresas cadastradas como Microempresa ou Empresa de Pequeno Porte, e que assim desejarem obter os benefícios da Lei Complementar 123/2006, com data de expedição não superior a 90 (noventa) dias da realização do Pregão.</w:t>
      </w:r>
    </w:p>
    <w:p w14:paraId="0B8746BC" w14:textId="77777777" w:rsidR="00417AE8" w:rsidRPr="009E6483" w:rsidRDefault="00417AE8" w:rsidP="00141B6C">
      <w:pPr>
        <w:spacing w:before="100" w:beforeAutospacing="1" w:after="100" w:afterAutospacing="1"/>
        <w:jc w:val="both"/>
        <w:rPr>
          <w:rFonts w:ascii="Century Gothic" w:hAnsi="Century Gothic"/>
        </w:rPr>
      </w:pPr>
      <w:r w:rsidRPr="009E6483">
        <w:rPr>
          <w:rFonts w:ascii="Century Gothic" w:hAnsi="Century Gothic"/>
        </w:rPr>
        <w:t>Desta forma, o representante poderá assumir as obrigações decorrentes de tal investidura.</w:t>
      </w:r>
    </w:p>
    <w:p w14:paraId="5FB157F6" w14:textId="77777777" w:rsidR="00417AE8" w:rsidRPr="009E6483" w:rsidRDefault="00417AE8" w:rsidP="00141B6C">
      <w:pPr>
        <w:spacing w:before="100" w:beforeAutospacing="1" w:after="100" w:afterAutospacing="1"/>
        <w:jc w:val="both"/>
        <w:rPr>
          <w:rFonts w:ascii="Century Gothic" w:hAnsi="Century Gothic"/>
        </w:rPr>
      </w:pPr>
      <w:r w:rsidRPr="009E6483">
        <w:rPr>
          <w:rFonts w:ascii="Century Gothic" w:hAnsi="Century Gothic"/>
        </w:rPr>
        <w:t>4.1.1. Os documentos mencionados no item anterior deverão ser apresentados em fotocópias autenticadas ou fotocópias simples, acompanhadas dos respectivos originais, para a devida autenticação pela Equipe do Pregão.</w:t>
      </w:r>
    </w:p>
    <w:p w14:paraId="31886504" w14:textId="77777777" w:rsidR="00417AE8" w:rsidRPr="009E6483" w:rsidRDefault="00417AE8" w:rsidP="00141B6C">
      <w:pPr>
        <w:spacing w:before="100" w:beforeAutospacing="1" w:after="100" w:afterAutospacing="1"/>
        <w:jc w:val="both"/>
        <w:rPr>
          <w:rFonts w:ascii="Century Gothic" w:hAnsi="Century Gothic"/>
        </w:rPr>
      </w:pPr>
      <w:r w:rsidRPr="009E6483">
        <w:rPr>
          <w:rFonts w:ascii="Century Gothic" w:hAnsi="Century Gothic"/>
        </w:rPr>
        <w:t>4.2. Os documentos que credenciam o representante deverão ser entregues separadamente dos envelopes de números 01 e 02, ou seja, fora dos envelopes lacrados.</w:t>
      </w:r>
    </w:p>
    <w:p w14:paraId="58980C77" w14:textId="77777777" w:rsidR="00417AE8" w:rsidRPr="009E6483" w:rsidRDefault="00417AE8" w:rsidP="00141B6C">
      <w:pPr>
        <w:spacing w:before="100" w:beforeAutospacing="1" w:after="100" w:afterAutospacing="1"/>
        <w:jc w:val="both"/>
        <w:rPr>
          <w:rFonts w:ascii="Century Gothic" w:hAnsi="Century Gothic"/>
        </w:rPr>
      </w:pPr>
      <w:r w:rsidRPr="009E6483">
        <w:rPr>
          <w:rFonts w:ascii="Century Gothic" w:hAnsi="Century Gothic"/>
        </w:rPr>
        <w:t>4.3. Cada credenciado poderá representar apenas uma empresa licitante.</w:t>
      </w:r>
    </w:p>
    <w:p w14:paraId="5C230C0B" w14:textId="77777777" w:rsidR="00417AE8" w:rsidRPr="009E6483" w:rsidRDefault="00417AE8" w:rsidP="00141B6C">
      <w:pPr>
        <w:spacing w:before="100" w:beforeAutospacing="1" w:after="100" w:afterAutospacing="1"/>
        <w:jc w:val="both"/>
        <w:rPr>
          <w:rFonts w:ascii="Century Gothic" w:hAnsi="Century Gothic"/>
        </w:rPr>
      </w:pPr>
      <w:r w:rsidRPr="009E6483">
        <w:rPr>
          <w:rFonts w:ascii="Century Gothic" w:hAnsi="Century Gothic"/>
        </w:rPr>
        <w:t>4.4. A falta ou incorreção dos documentos mencionados nos itens 4.1 (</w:t>
      </w:r>
      <w:r w:rsidR="00CE5D9D" w:rsidRPr="009E6483">
        <w:rPr>
          <w:rFonts w:ascii="Century Gothic" w:hAnsi="Century Gothic"/>
        </w:rPr>
        <w:t>a</w:t>
      </w:r>
      <w:r w:rsidRPr="009E6483">
        <w:rPr>
          <w:rFonts w:ascii="Century Gothic" w:hAnsi="Century Gothic"/>
        </w:rPr>
        <w:t xml:space="preserve"> e </w:t>
      </w:r>
      <w:r w:rsidR="00CE5D9D" w:rsidRPr="009E6483">
        <w:rPr>
          <w:rFonts w:ascii="Century Gothic" w:hAnsi="Century Gothic"/>
        </w:rPr>
        <w:t>b</w:t>
      </w:r>
      <w:r w:rsidRPr="009E6483">
        <w:rPr>
          <w:rFonts w:ascii="Century Gothic" w:hAnsi="Century Gothic"/>
        </w:rPr>
        <w:t>) não implicará a exclusão da empresa em participar do certame, mas impedirá o representante de manifestar-se na apresentação de lances verbais e demais fases do procedimento licitatório, enquanto não suprida a falta ou sanada a incorreção.</w:t>
      </w:r>
    </w:p>
    <w:p w14:paraId="4791E188" w14:textId="71F35A3C" w:rsidR="00417AE8" w:rsidRPr="009E6483" w:rsidRDefault="00417AE8" w:rsidP="00141B6C">
      <w:pPr>
        <w:spacing w:before="100" w:beforeAutospacing="1" w:after="100" w:afterAutospacing="1"/>
        <w:jc w:val="both"/>
        <w:rPr>
          <w:rFonts w:ascii="Century Gothic" w:hAnsi="Century Gothic"/>
        </w:rPr>
      </w:pPr>
      <w:r w:rsidRPr="009E6483">
        <w:rPr>
          <w:rFonts w:ascii="Century Gothic" w:hAnsi="Century Gothic"/>
        </w:rPr>
        <w:t xml:space="preserve">4.4.1. Empresas que apenas enviarem suas propostas e que não desejarem credenciar representante, deverão apresentar, fora dos envelopes de proposta e habilitação, Declaração de cumprimento dos requisitos de habilitação, de inexistência de fato impeditivo para a habilitação e de conhecimento do instrumento convocatório. No caso de microempresas ou empresas de pequeno porte que desejem usufruir dos benefícios da Lei Complementar 123/2006, deverão apresentar, ainda, certidão simplifica expedida pela Junta Comercial que comprove tal situação, datada de no máximo 90 (noventa) dias da abertura da sessão. Se não apresentarem tais documentos, suas propostas não serão </w:t>
      </w:r>
      <w:r w:rsidRPr="009E6483">
        <w:rPr>
          <w:rFonts w:ascii="Century Gothic" w:hAnsi="Century Gothic"/>
        </w:rPr>
        <w:lastRenderedPageBreak/>
        <w:t>apreciadas ou, se não apresentarem a referida certidão, não terão direito aos benefícios da lei.</w:t>
      </w:r>
    </w:p>
    <w:p w14:paraId="4285E896" w14:textId="77777777" w:rsidR="00417AE8" w:rsidRPr="009E6483" w:rsidRDefault="00417AE8" w:rsidP="00141B6C">
      <w:pPr>
        <w:spacing w:before="100" w:beforeAutospacing="1" w:after="100" w:afterAutospacing="1"/>
        <w:jc w:val="both"/>
        <w:rPr>
          <w:rFonts w:ascii="Century Gothic" w:hAnsi="Century Gothic"/>
        </w:rPr>
      </w:pPr>
      <w:r w:rsidRPr="009E6483">
        <w:rPr>
          <w:rFonts w:ascii="Century Gothic" w:hAnsi="Century Gothic"/>
        </w:rPr>
        <w:t>4.5. No caso de microempresa ou empresa de pequeno porte que desejem usufruir dos direitos da lei pertinente, deverá ser apresentada também a Certidão Simplificada, expedida pela respectiva Junta Comercial, de enquadramento como Microempresa ou Empresa de Pequeno Porte (somente para as empresas cadastradas como tais e que assim desejarem obter os benefícios da Lei Complementar 123/2006), com data de expedição não superior a 90 (noventa) dias da realização do Pregão.</w:t>
      </w:r>
    </w:p>
    <w:p w14:paraId="639AA029" w14:textId="77777777" w:rsidR="00ED3C52" w:rsidRPr="009E6483" w:rsidRDefault="00417AE8" w:rsidP="00ED3C52">
      <w:pPr>
        <w:spacing w:before="100" w:beforeAutospacing="1" w:after="100" w:afterAutospacing="1"/>
        <w:jc w:val="both"/>
        <w:rPr>
          <w:rFonts w:ascii="Century Gothic" w:hAnsi="Century Gothic"/>
        </w:rPr>
      </w:pPr>
      <w:r w:rsidRPr="009E6483">
        <w:rPr>
          <w:rFonts w:ascii="Century Gothic" w:hAnsi="Century Gothic"/>
        </w:rPr>
        <w:t>4.6. Os documentos usados no credenciamento poderão ser usados para fins de habilitação, não sendo necessária sua duplicação.</w:t>
      </w:r>
    </w:p>
    <w:p w14:paraId="60174671" w14:textId="5F88048B" w:rsidR="00ED3C52" w:rsidRPr="009E6483" w:rsidRDefault="00ED3C52" w:rsidP="00ED3C52">
      <w:pPr>
        <w:spacing w:before="100" w:beforeAutospacing="1" w:after="100" w:afterAutospacing="1"/>
        <w:jc w:val="both"/>
        <w:rPr>
          <w:rFonts w:ascii="Century Gothic" w:hAnsi="Century Gothic"/>
        </w:rPr>
      </w:pPr>
      <w:r w:rsidRPr="009E6483">
        <w:rPr>
          <w:rFonts w:ascii="Century Gothic" w:hAnsi="Century Gothic"/>
        </w:rPr>
        <w:t>4.7. Como medida mínima de proteção e prevenção ao contágio e transmissão do Covid-19, será permitida a permanência na sala de licitações de apenas um representante por licitante, que deverá se apresentar com máscara, utilizando-a durante toda a sessão pública.</w:t>
      </w:r>
    </w:p>
    <w:p w14:paraId="63CF8630" w14:textId="77777777" w:rsidR="00CE5D9D" w:rsidRPr="009E6483" w:rsidRDefault="00CE5D9D" w:rsidP="00141B6C">
      <w:pPr>
        <w:spacing w:before="100" w:beforeAutospacing="1" w:after="100" w:afterAutospacing="1"/>
        <w:jc w:val="both"/>
        <w:rPr>
          <w:rFonts w:ascii="Century Gothic" w:hAnsi="Century Gothic"/>
        </w:rPr>
      </w:pPr>
      <w:r w:rsidRPr="009E6483">
        <w:rPr>
          <w:rFonts w:ascii="Century Gothic" w:hAnsi="Century Gothic"/>
        </w:rPr>
        <w:t>5 – DO RECEBIMENTO E DA ABERTURA DOS ENVELOPES</w:t>
      </w:r>
    </w:p>
    <w:p w14:paraId="2B5BD274" w14:textId="39BF4139" w:rsidR="00417AE8" w:rsidRPr="009E6483" w:rsidRDefault="00417AE8" w:rsidP="00141B6C">
      <w:pPr>
        <w:spacing w:before="100" w:beforeAutospacing="1" w:after="100" w:afterAutospacing="1"/>
        <w:jc w:val="both"/>
        <w:rPr>
          <w:rFonts w:ascii="Century Gothic" w:hAnsi="Century Gothic"/>
        </w:rPr>
      </w:pPr>
      <w:r w:rsidRPr="009E6483">
        <w:rPr>
          <w:rFonts w:ascii="Century Gothic" w:hAnsi="Century Gothic"/>
        </w:rPr>
        <w:t xml:space="preserve">5.1. A reunião para recebimento e abertura dos envelopes contendo a Proposta de Preços e os Documentos de Habilitação será pública, dirigida por </w:t>
      </w:r>
      <w:r w:rsidR="003D1D83" w:rsidRPr="009E6483">
        <w:rPr>
          <w:rFonts w:ascii="Century Gothic" w:hAnsi="Century Gothic"/>
        </w:rPr>
        <w:t>PREGOEIRA</w:t>
      </w:r>
      <w:r w:rsidRPr="009E6483">
        <w:rPr>
          <w:rFonts w:ascii="Century Gothic" w:hAnsi="Century Gothic"/>
        </w:rPr>
        <w:t>, em conformidade com este Edital e seus Anexos, no local e horário determinados no item 1.</w:t>
      </w:r>
    </w:p>
    <w:p w14:paraId="7CA57F02" w14:textId="7953AF02" w:rsidR="00417AE8" w:rsidRPr="009E6483" w:rsidRDefault="00417AE8" w:rsidP="00141B6C">
      <w:pPr>
        <w:spacing w:before="100" w:beforeAutospacing="1" w:after="100" w:afterAutospacing="1"/>
        <w:jc w:val="both"/>
        <w:rPr>
          <w:rFonts w:ascii="Century Gothic" w:hAnsi="Century Gothic"/>
        </w:rPr>
      </w:pPr>
      <w:r w:rsidRPr="009E6483">
        <w:rPr>
          <w:rFonts w:ascii="Century Gothic" w:hAnsi="Century Gothic"/>
        </w:rPr>
        <w:t>5.2. Declarada aberta a sessão pel</w:t>
      </w:r>
      <w:r w:rsidR="00196088" w:rsidRPr="009E6483">
        <w:rPr>
          <w:rFonts w:ascii="Century Gothic" w:hAnsi="Century Gothic"/>
        </w:rPr>
        <w:t>a</w:t>
      </w:r>
      <w:r w:rsidRPr="009E6483">
        <w:rPr>
          <w:rFonts w:ascii="Century Gothic" w:hAnsi="Century Gothic"/>
        </w:rPr>
        <w:t xml:space="preserve"> </w:t>
      </w:r>
      <w:r w:rsidR="003D1D83" w:rsidRPr="009E6483">
        <w:rPr>
          <w:rFonts w:ascii="Century Gothic" w:hAnsi="Century Gothic"/>
        </w:rPr>
        <w:t>PREGOEIRA</w:t>
      </w:r>
      <w:r w:rsidRPr="009E6483">
        <w:rPr>
          <w:rFonts w:ascii="Century Gothic" w:hAnsi="Century Gothic"/>
        </w:rPr>
        <w:t>, o(s) representante(s) da(s) empresa(s) licitante(s) entregará(</w:t>
      </w:r>
      <w:proofErr w:type="spellStart"/>
      <w:r w:rsidRPr="009E6483">
        <w:rPr>
          <w:rFonts w:ascii="Century Gothic" w:hAnsi="Century Gothic"/>
        </w:rPr>
        <w:t>ão</w:t>
      </w:r>
      <w:proofErr w:type="spellEnd"/>
      <w:r w:rsidRPr="009E6483">
        <w:rPr>
          <w:rFonts w:ascii="Century Gothic" w:hAnsi="Century Gothic"/>
        </w:rPr>
        <w:t>) os envelopes contendo a(s) proposta(s) de preços e os documentos de habilitação, não sendo aceita, a partir desse momento, a admissão de novos licitantes.</w:t>
      </w:r>
    </w:p>
    <w:p w14:paraId="74066BE1" w14:textId="77777777" w:rsidR="00552D09" w:rsidRPr="009E6483" w:rsidRDefault="00417AE8" w:rsidP="00141B6C">
      <w:pPr>
        <w:spacing w:before="100" w:beforeAutospacing="1" w:after="100" w:afterAutospacing="1"/>
        <w:jc w:val="both"/>
        <w:rPr>
          <w:rFonts w:ascii="Century Gothic" w:hAnsi="Century Gothic"/>
        </w:rPr>
      </w:pPr>
      <w:r w:rsidRPr="009E6483">
        <w:rPr>
          <w:rFonts w:ascii="Century Gothic" w:hAnsi="Century Gothic"/>
        </w:rPr>
        <w:t>5.3. O envelope da Proposta de Preços deverá conter expresso, em seu exterior, as seguintes informações:</w:t>
      </w:r>
    </w:p>
    <w:p w14:paraId="35659631" w14:textId="77777777" w:rsidR="00552D09" w:rsidRPr="009E6483" w:rsidRDefault="00417AE8" w:rsidP="00AA6288">
      <w:pPr>
        <w:ind w:left="1134"/>
        <w:jc w:val="both"/>
        <w:rPr>
          <w:rFonts w:ascii="Century Gothic" w:hAnsi="Century Gothic"/>
        </w:rPr>
      </w:pPr>
      <w:r w:rsidRPr="009E6483">
        <w:rPr>
          <w:rFonts w:ascii="Century Gothic" w:hAnsi="Century Gothic"/>
        </w:rPr>
        <w:t>ENVELOPE “</w:t>
      </w:r>
      <w:smartTag w:uri="urn:schemas-microsoft-com:office:smarttags" w:element="metricconverter">
        <w:smartTagPr>
          <w:attr w:name="ProductID" w:val="01”"/>
        </w:smartTagPr>
        <w:r w:rsidRPr="009E6483">
          <w:rPr>
            <w:rFonts w:ascii="Century Gothic" w:hAnsi="Century Gothic"/>
          </w:rPr>
          <w:t>01”</w:t>
        </w:r>
      </w:smartTag>
      <w:r w:rsidRPr="009E6483">
        <w:rPr>
          <w:rFonts w:ascii="Century Gothic" w:hAnsi="Century Gothic"/>
        </w:rPr>
        <w:t xml:space="preserve"> – PROPOSTA DE PREÇOS</w:t>
      </w:r>
    </w:p>
    <w:p w14:paraId="153FAE98" w14:textId="7D22D49C" w:rsidR="00552D09" w:rsidRPr="009E6483" w:rsidRDefault="00D32A12" w:rsidP="00AA6288">
      <w:pPr>
        <w:ind w:left="1134"/>
        <w:jc w:val="both"/>
        <w:rPr>
          <w:rFonts w:ascii="Century Gothic" w:hAnsi="Century Gothic"/>
        </w:rPr>
      </w:pPr>
      <w:r w:rsidRPr="009E6483">
        <w:rPr>
          <w:rFonts w:ascii="Century Gothic" w:hAnsi="Century Gothic"/>
        </w:rPr>
        <w:t>DEPARTAMENTO</w:t>
      </w:r>
      <w:r w:rsidR="00417AE8" w:rsidRPr="009E6483">
        <w:rPr>
          <w:rFonts w:ascii="Century Gothic" w:hAnsi="Century Gothic"/>
        </w:rPr>
        <w:t xml:space="preserve"> DE LICITAÇÃO - </w:t>
      </w:r>
      <w:r w:rsidR="0094166E">
        <w:rPr>
          <w:rFonts w:ascii="Century Gothic" w:hAnsi="Century Gothic"/>
        </w:rPr>
        <w:t>SANTO ANTÔNIO DO GRAMA</w:t>
      </w:r>
      <w:r w:rsidR="00417AE8" w:rsidRPr="009E6483">
        <w:rPr>
          <w:rFonts w:ascii="Century Gothic" w:hAnsi="Century Gothic"/>
        </w:rPr>
        <w:t>.</w:t>
      </w:r>
    </w:p>
    <w:p w14:paraId="4719BA0F" w14:textId="1C0B4848" w:rsidR="00552D09" w:rsidRPr="009E6483" w:rsidRDefault="00943A3F" w:rsidP="00AA6288">
      <w:pPr>
        <w:ind w:left="1134"/>
        <w:jc w:val="both"/>
        <w:rPr>
          <w:rFonts w:ascii="Century Gothic" w:hAnsi="Century Gothic"/>
        </w:rPr>
      </w:pPr>
      <w:r>
        <w:rPr>
          <w:rFonts w:ascii="Century Gothic" w:hAnsi="Century Gothic"/>
        </w:rPr>
        <w:t>PREGÃO PRESENCIAL Nº 037/2022</w:t>
      </w:r>
    </w:p>
    <w:p w14:paraId="26F4FBC7" w14:textId="54FC5362" w:rsidR="00196088" w:rsidRPr="009E6483" w:rsidRDefault="001F1859" w:rsidP="00AA6288">
      <w:pPr>
        <w:ind w:left="1134"/>
        <w:jc w:val="both"/>
        <w:rPr>
          <w:rFonts w:ascii="Century Gothic" w:hAnsi="Century Gothic"/>
        </w:rPr>
      </w:pPr>
      <w:r>
        <w:rPr>
          <w:rFonts w:ascii="Century Gothic" w:hAnsi="Century Gothic"/>
        </w:rPr>
        <w:t>REGISTRO DE PREÇO Nº 037/2022</w:t>
      </w:r>
    </w:p>
    <w:p w14:paraId="4103BE2C" w14:textId="77777777" w:rsidR="00552D09" w:rsidRPr="009E6483" w:rsidRDefault="00417AE8" w:rsidP="00AA6288">
      <w:pPr>
        <w:ind w:left="1134"/>
        <w:jc w:val="both"/>
        <w:rPr>
          <w:rFonts w:ascii="Century Gothic" w:hAnsi="Century Gothic"/>
        </w:rPr>
      </w:pPr>
      <w:r w:rsidRPr="009E6483">
        <w:rPr>
          <w:rFonts w:ascii="Century Gothic" w:hAnsi="Century Gothic"/>
        </w:rPr>
        <w:t>RAZÃO SOCIAL DO PROPONENTE</w:t>
      </w:r>
    </w:p>
    <w:p w14:paraId="47A366F7" w14:textId="77777777" w:rsidR="00552D09" w:rsidRPr="009E6483" w:rsidRDefault="00417AE8" w:rsidP="00AA6288">
      <w:pPr>
        <w:ind w:left="1134"/>
        <w:jc w:val="both"/>
        <w:rPr>
          <w:rFonts w:ascii="Century Gothic" w:hAnsi="Century Gothic"/>
        </w:rPr>
      </w:pPr>
      <w:r w:rsidRPr="009E6483">
        <w:rPr>
          <w:rFonts w:ascii="Century Gothic" w:hAnsi="Century Gothic"/>
        </w:rPr>
        <w:t>DATA E HORÁRIO DA ABERTURA</w:t>
      </w:r>
    </w:p>
    <w:p w14:paraId="62B1E86C" w14:textId="77777777" w:rsidR="00552D09" w:rsidRPr="009E6483" w:rsidRDefault="00417AE8" w:rsidP="00141B6C">
      <w:pPr>
        <w:spacing w:before="100" w:beforeAutospacing="1" w:after="100" w:afterAutospacing="1"/>
        <w:jc w:val="both"/>
        <w:rPr>
          <w:rFonts w:ascii="Century Gothic" w:hAnsi="Century Gothic"/>
        </w:rPr>
      </w:pPr>
      <w:r w:rsidRPr="009E6483">
        <w:rPr>
          <w:rFonts w:ascii="Century Gothic" w:hAnsi="Century Gothic"/>
        </w:rPr>
        <w:t>5.4. O envelope dos Documentos de Habilitação deverá ser expresso, em seu exterior, as seguintes informações:</w:t>
      </w:r>
    </w:p>
    <w:p w14:paraId="5E2E5724" w14:textId="77777777" w:rsidR="00552D09" w:rsidRPr="009E6483" w:rsidRDefault="00417AE8" w:rsidP="00AA6288">
      <w:pPr>
        <w:ind w:left="1134"/>
        <w:jc w:val="both"/>
        <w:rPr>
          <w:rFonts w:ascii="Century Gothic" w:hAnsi="Century Gothic"/>
        </w:rPr>
      </w:pPr>
      <w:r w:rsidRPr="009E6483">
        <w:rPr>
          <w:rFonts w:ascii="Century Gothic" w:hAnsi="Century Gothic"/>
        </w:rPr>
        <w:t>ENVELOPE “</w:t>
      </w:r>
      <w:smartTag w:uri="urn:schemas-microsoft-com:office:smarttags" w:element="metricconverter">
        <w:smartTagPr>
          <w:attr w:name="ProductID" w:val="02”"/>
        </w:smartTagPr>
        <w:r w:rsidRPr="009E6483">
          <w:rPr>
            <w:rFonts w:ascii="Century Gothic" w:hAnsi="Century Gothic"/>
          </w:rPr>
          <w:t>02”</w:t>
        </w:r>
      </w:smartTag>
      <w:r w:rsidRPr="009E6483">
        <w:rPr>
          <w:rFonts w:ascii="Century Gothic" w:hAnsi="Century Gothic"/>
        </w:rPr>
        <w:t xml:space="preserve"> – DOCUMENTOS DE HABILITAÇÃO</w:t>
      </w:r>
    </w:p>
    <w:p w14:paraId="32D1ED1A" w14:textId="7E56F027" w:rsidR="00552D09" w:rsidRPr="009E6483" w:rsidRDefault="00D32A12" w:rsidP="00AA6288">
      <w:pPr>
        <w:ind w:left="1134"/>
        <w:jc w:val="both"/>
        <w:rPr>
          <w:rFonts w:ascii="Century Gothic" w:hAnsi="Century Gothic"/>
        </w:rPr>
      </w:pPr>
      <w:r w:rsidRPr="009E6483">
        <w:rPr>
          <w:rFonts w:ascii="Century Gothic" w:hAnsi="Century Gothic"/>
        </w:rPr>
        <w:t>DEPARTAMENTO</w:t>
      </w:r>
      <w:r w:rsidR="00417AE8" w:rsidRPr="009E6483">
        <w:rPr>
          <w:rFonts w:ascii="Century Gothic" w:hAnsi="Century Gothic"/>
        </w:rPr>
        <w:t xml:space="preserve"> DE LICITAÇÃO </w:t>
      </w:r>
      <w:r w:rsidR="0094166E">
        <w:rPr>
          <w:rFonts w:ascii="Century Gothic" w:hAnsi="Century Gothic"/>
        </w:rPr>
        <w:t>SANTO ANTÔNIO DO GRAMA</w:t>
      </w:r>
    </w:p>
    <w:p w14:paraId="3A81BCF0" w14:textId="006FE754" w:rsidR="00552D09" w:rsidRPr="009E6483" w:rsidRDefault="00943A3F" w:rsidP="00AA6288">
      <w:pPr>
        <w:ind w:left="1134"/>
        <w:jc w:val="both"/>
        <w:rPr>
          <w:rFonts w:ascii="Century Gothic" w:hAnsi="Century Gothic"/>
        </w:rPr>
      </w:pPr>
      <w:r>
        <w:rPr>
          <w:rFonts w:ascii="Century Gothic" w:hAnsi="Century Gothic"/>
        </w:rPr>
        <w:t>PREGÃO PRESENCIAL Nº 037/2022</w:t>
      </w:r>
    </w:p>
    <w:p w14:paraId="02DE6E87" w14:textId="7D11D71D" w:rsidR="00196088" w:rsidRPr="009E6483" w:rsidRDefault="001F1859" w:rsidP="00AA6288">
      <w:pPr>
        <w:ind w:left="1134"/>
        <w:jc w:val="both"/>
        <w:rPr>
          <w:rFonts w:ascii="Century Gothic" w:hAnsi="Century Gothic"/>
        </w:rPr>
      </w:pPr>
      <w:r>
        <w:rPr>
          <w:rFonts w:ascii="Century Gothic" w:hAnsi="Century Gothic"/>
        </w:rPr>
        <w:t>REGISTRO DE PREÇO Nº 037/2022</w:t>
      </w:r>
    </w:p>
    <w:p w14:paraId="1E3A0966" w14:textId="77777777" w:rsidR="00552D09" w:rsidRPr="009E6483" w:rsidRDefault="00417AE8" w:rsidP="00AA6288">
      <w:pPr>
        <w:ind w:left="1134"/>
        <w:jc w:val="both"/>
        <w:rPr>
          <w:rFonts w:ascii="Century Gothic" w:hAnsi="Century Gothic"/>
        </w:rPr>
      </w:pPr>
      <w:r w:rsidRPr="009E6483">
        <w:rPr>
          <w:rFonts w:ascii="Century Gothic" w:hAnsi="Century Gothic"/>
        </w:rPr>
        <w:t>RAZÃO SOCIAL DO PROPONENTE</w:t>
      </w:r>
    </w:p>
    <w:p w14:paraId="33874919" w14:textId="77777777" w:rsidR="00552D09" w:rsidRPr="009E6483" w:rsidRDefault="00417AE8" w:rsidP="00AA6288">
      <w:pPr>
        <w:ind w:left="1134"/>
        <w:jc w:val="both"/>
        <w:rPr>
          <w:rFonts w:ascii="Century Gothic" w:hAnsi="Century Gothic"/>
        </w:rPr>
      </w:pPr>
      <w:r w:rsidRPr="009E6483">
        <w:rPr>
          <w:rFonts w:ascii="Century Gothic" w:hAnsi="Century Gothic"/>
        </w:rPr>
        <w:t>DATA E HORÁRIO DA ABERTURA</w:t>
      </w:r>
    </w:p>
    <w:p w14:paraId="680C2304" w14:textId="4D3A7CC4" w:rsidR="00417AE8" w:rsidRPr="009E6483" w:rsidRDefault="00417AE8" w:rsidP="00141B6C">
      <w:pPr>
        <w:spacing w:before="100" w:beforeAutospacing="1" w:after="100" w:afterAutospacing="1"/>
        <w:jc w:val="both"/>
        <w:rPr>
          <w:rFonts w:ascii="Century Gothic" w:hAnsi="Century Gothic"/>
        </w:rPr>
      </w:pPr>
      <w:r w:rsidRPr="009E6483">
        <w:rPr>
          <w:rFonts w:ascii="Century Gothic" w:hAnsi="Century Gothic"/>
        </w:rPr>
        <w:t>5.5. Inicialmente, será aberto o ENVELOPE 01 - PROPOSTA DE PREÇOS, e após a rodada de negociações, o ENVELOPE 02 - DOCUMENTOS DE HABILITAÇÃO.</w:t>
      </w:r>
    </w:p>
    <w:p w14:paraId="34A82F9D" w14:textId="77777777" w:rsidR="00552D09" w:rsidRPr="009E6483" w:rsidRDefault="00552D09" w:rsidP="00141B6C">
      <w:pPr>
        <w:spacing w:before="100" w:beforeAutospacing="1" w:after="100" w:afterAutospacing="1"/>
        <w:jc w:val="both"/>
        <w:rPr>
          <w:rFonts w:ascii="Century Gothic" w:hAnsi="Century Gothic"/>
        </w:rPr>
      </w:pPr>
      <w:r w:rsidRPr="009E6483">
        <w:rPr>
          <w:rFonts w:ascii="Century Gothic" w:hAnsi="Century Gothic"/>
        </w:rPr>
        <w:t>6 – PARTICIPAÇÃO DE MICRO EMPRESA E EMPRESA DE PEQUENO PORTE</w:t>
      </w:r>
    </w:p>
    <w:p w14:paraId="333767BD" w14:textId="77777777" w:rsidR="00417AE8" w:rsidRPr="009E6483" w:rsidRDefault="00417AE8" w:rsidP="00141B6C">
      <w:pPr>
        <w:spacing w:before="100" w:beforeAutospacing="1" w:after="100" w:afterAutospacing="1"/>
        <w:jc w:val="both"/>
        <w:rPr>
          <w:rFonts w:ascii="Century Gothic" w:hAnsi="Century Gothic"/>
        </w:rPr>
      </w:pPr>
      <w:r w:rsidRPr="009E6483">
        <w:rPr>
          <w:rFonts w:ascii="Century Gothic" w:hAnsi="Century Gothic"/>
        </w:rPr>
        <w:lastRenderedPageBreak/>
        <w:t>6.1. Nos termos dos artigos 42 e 43 da Lei Complementar nº 123, de 14/12/2006, as microempresas e empresas de pequeno porte deverão apresentar toda a documentação exigida para efeito de comprovação de regularidade fiscal, mesmo que esta apresente alguma restrição.</w:t>
      </w:r>
    </w:p>
    <w:p w14:paraId="6F937EFF" w14:textId="77777777" w:rsidR="00417AE8" w:rsidRPr="009E6483" w:rsidRDefault="00417AE8" w:rsidP="00141B6C">
      <w:pPr>
        <w:spacing w:before="100" w:beforeAutospacing="1" w:after="100" w:afterAutospacing="1"/>
        <w:jc w:val="both"/>
        <w:rPr>
          <w:rFonts w:ascii="Century Gothic" w:hAnsi="Century Gothic"/>
        </w:rPr>
      </w:pPr>
      <w:r w:rsidRPr="009E6483">
        <w:rPr>
          <w:rFonts w:ascii="Century Gothic" w:hAnsi="Century Gothic"/>
        </w:rPr>
        <w:t xml:space="preserve">6.1.1. Havendo alguma restrição na comprovação da regularidade fiscal, será assegurado o prazo de 05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 </w:t>
      </w:r>
    </w:p>
    <w:p w14:paraId="087BE577" w14:textId="77777777" w:rsidR="00417AE8" w:rsidRPr="009E6483" w:rsidRDefault="00417AE8" w:rsidP="00141B6C">
      <w:pPr>
        <w:spacing w:before="100" w:beforeAutospacing="1" w:after="100" w:afterAutospacing="1"/>
        <w:jc w:val="both"/>
        <w:rPr>
          <w:rFonts w:ascii="Century Gothic" w:hAnsi="Century Gothic"/>
        </w:rPr>
      </w:pPr>
      <w:r w:rsidRPr="009E6483">
        <w:rPr>
          <w:rFonts w:ascii="Century Gothic" w:hAnsi="Century Gothic"/>
        </w:rPr>
        <w:t>Eventual interposição de recurso contra a decisão que declara o vencedor do certame não suspenderá o prazo supracitado.</w:t>
      </w:r>
    </w:p>
    <w:p w14:paraId="141EBE34" w14:textId="77777777" w:rsidR="00417AE8" w:rsidRPr="009E6483" w:rsidRDefault="00417AE8" w:rsidP="00141B6C">
      <w:pPr>
        <w:spacing w:before="100" w:beforeAutospacing="1" w:after="100" w:afterAutospacing="1"/>
        <w:jc w:val="both"/>
        <w:rPr>
          <w:rFonts w:ascii="Century Gothic" w:hAnsi="Century Gothic"/>
        </w:rPr>
      </w:pPr>
      <w:r w:rsidRPr="009E6483">
        <w:rPr>
          <w:rFonts w:ascii="Century Gothic" w:hAnsi="Century Gothic"/>
        </w:rPr>
        <w:t>6.2. A não regularização da documentação no prazo previsto no subitem 6.1.1, implicará decadência do direito à contratação, sem prejuízo das sanções previstas no art. 81 da Lei no 8.666, de 21 de junho de 1993, sendo facultado à Administração convocar para nova sessão pública os licitantes remanescentes, na ordem de classificação, para contratação, ou revogar a licitação.</w:t>
      </w:r>
    </w:p>
    <w:p w14:paraId="7A739EAA" w14:textId="77777777" w:rsidR="00417AE8" w:rsidRPr="009E6483" w:rsidRDefault="00417AE8" w:rsidP="00141B6C">
      <w:pPr>
        <w:spacing w:before="100" w:beforeAutospacing="1" w:after="100" w:afterAutospacing="1"/>
        <w:jc w:val="both"/>
        <w:rPr>
          <w:rFonts w:ascii="Century Gothic" w:hAnsi="Century Gothic"/>
        </w:rPr>
      </w:pPr>
      <w:r w:rsidRPr="009E6483">
        <w:rPr>
          <w:rFonts w:ascii="Century Gothic" w:hAnsi="Century Gothic"/>
        </w:rPr>
        <w:t>6.3. Será assegurado, como critério de desempate, preferência de contratação para as microempresas e empresas de pequeno porte, entendendo-se por empate aquelas situações em que as propostas apresentadas pelas microempresas e empresas de pequeno porte sejam iguais ou até 5% (cinco por cento) superiores à proposta mais bem classificada e desde que a melhor oferta inicial não seja de uma microempresa ou empresa de pequeno porte.</w:t>
      </w:r>
    </w:p>
    <w:p w14:paraId="409ACE6D" w14:textId="77777777" w:rsidR="00417AE8" w:rsidRPr="009E6483" w:rsidRDefault="00417AE8" w:rsidP="00141B6C">
      <w:pPr>
        <w:spacing w:before="100" w:beforeAutospacing="1" w:after="100" w:afterAutospacing="1"/>
        <w:jc w:val="both"/>
        <w:rPr>
          <w:rFonts w:ascii="Century Gothic" w:hAnsi="Century Gothic"/>
        </w:rPr>
      </w:pPr>
      <w:r w:rsidRPr="009E6483">
        <w:rPr>
          <w:rFonts w:ascii="Century Gothic" w:hAnsi="Century Gothic"/>
        </w:rPr>
        <w:t>6.4. Ocorrendo o empate, proceder-se-á da seguinte forma:</w:t>
      </w:r>
    </w:p>
    <w:p w14:paraId="0DEE1061" w14:textId="77777777" w:rsidR="00417AE8" w:rsidRPr="009E6483" w:rsidRDefault="00417AE8" w:rsidP="00141B6C">
      <w:pPr>
        <w:spacing w:before="100" w:beforeAutospacing="1" w:after="100" w:afterAutospacing="1"/>
        <w:jc w:val="both"/>
        <w:rPr>
          <w:rFonts w:ascii="Century Gothic" w:hAnsi="Century Gothic"/>
        </w:rPr>
      </w:pPr>
      <w:r w:rsidRPr="009E6483">
        <w:rPr>
          <w:rFonts w:ascii="Century Gothic" w:hAnsi="Century Gothic"/>
        </w:rPr>
        <w:t>6.4.1 A microempresa ou empresa de pequeno porte melhor classificada poderá apresentar proposta de preço inferior àquela considerada vencedora do certame, situação em que será adjudicado em seu favor o objeto licitado;</w:t>
      </w:r>
    </w:p>
    <w:p w14:paraId="00F7187B" w14:textId="77777777" w:rsidR="00417AE8" w:rsidRPr="009E6483" w:rsidRDefault="00417AE8" w:rsidP="00141B6C">
      <w:pPr>
        <w:spacing w:before="100" w:beforeAutospacing="1" w:after="100" w:afterAutospacing="1"/>
        <w:jc w:val="both"/>
        <w:rPr>
          <w:rFonts w:ascii="Century Gothic" w:hAnsi="Century Gothic"/>
        </w:rPr>
      </w:pPr>
      <w:r w:rsidRPr="009E6483">
        <w:rPr>
          <w:rFonts w:ascii="Century Gothic" w:hAnsi="Century Gothic"/>
        </w:rPr>
        <w:t>6.4.2. Não ocorrendo a contratação da microempresa ou empresa de pequeno porte, na forma do subitem 6.3., serão convocadas as remanescentes que porventura se enquadrem na hipótese do subitem 11.2 e 11.4, na ordem classificatória, para o exercício do mesmo direito;</w:t>
      </w:r>
    </w:p>
    <w:p w14:paraId="2272E5DA" w14:textId="77777777" w:rsidR="00417AE8" w:rsidRPr="009E6483" w:rsidRDefault="00417AE8" w:rsidP="00141B6C">
      <w:pPr>
        <w:spacing w:before="100" w:beforeAutospacing="1" w:after="100" w:afterAutospacing="1"/>
        <w:jc w:val="both"/>
        <w:rPr>
          <w:rFonts w:ascii="Century Gothic" w:hAnsi="Century Gothic"/>
        </w:rPr>
      </w:pPr>
      <w:r w:rsidRPr="009E6483">
        <w:rPr>
          <w:rFonts w:ascii="Century Gothic" w:hAnsi="Century Gothic"/>
        </w:rPr>
        <w:t>6.4.3. No caso de equivalência dos valores apresentados pelas microempresas e empresas de pequeno porte que se encontre no intervalo estabelecido no subitem 6.3, será realizado sorteio entre elas para que se identifique aquela que primeiro poderá apresentar melhor oferta.</w:t>
      </w:r>
    </w:p>
    <w:p w14:paraId="2CE89465" w14:textId="77777777" w:rsidR="00417AE8" w:rsidRPr="009E6483" w:rsidRDefault="00417AE8" w:rsidP="00141B6C">
      <w:pPr>
        <w:spacing w:before="100" w:beforeAutospacing="1" w:after="100" w:afterAutospacing="1"/>
        <w:jc w:val="both"/>
        <w:rPr>
          <w:rFonts w:ascii="Century Gothic" w:hAnsi="Century Gothic"/>
        </w:rPr>
      </w:pPr>
      <w:r w:rsidRPr="009E6483">
        <w:rPr>
          <w:rFonts w:ascii="Century Gothic" w:hAnsi="Century Gothic"/>
        </w:rPr>
        <w:t>6.4.4. Na hipótese da não contratação nos termos previstos acima, o objeto licitado será adjudicado em favor da proposta originalmente vencedora do certame.</w:t>
      </w:r>
    </w:p>
    <w:p w14:paraId="7191AE82" w14:textId="77777777" w:rsidR="00417AE8" w:rsidRPr="009E6483" w:rsidRDefault="00417AE8" w:rsidP="00141B6C">
      <w:pPr>
        <w:spacing w:before="100" w:beforeAutospacing="1" w:after="100" w:afterAutospacing="1"/>
        <w:jc w:val="both"/>
        <w:rPr>
          <w:rFonts w:ascii="Century Gothic" w:hAnsi="Century Gothic"/>
        </w:rPr>
      </w:pPr>
      <w:r w:rsidRPr="009E6483">
        <w:rPr>
          <w:rFonts w:ascii="Century Gothic" w:hAnsi="Century Gothic"/>
        </w:rPr>
        <w:t>6.5. A microempresa ou empresa de pequeno porte que usufruir dos benefícios de que trata a Lei Complementar nº 147/2014 deverá apresentar, na forma da lei, juntamente com os documentos de credenciamento, a declaração de que não se encontra em nenhuma das situações do §4º do art. 3º do dispositivo supracitado (anexo V).</w:t>
      </w:r>
    </w:p>
    <w:p w14:paraId="7CE0A22D" w14:textId="77777777" w:rsidR="00D32A12" w:rsidRPr="009E6483" w:rsidRDefault="00D32A12" w:rsidP="00141B6C">
      <w:pPr>
        <w:spacing w:before="100" w:beforeAutospacing="1" w:after="100" w:afterAutospacing="1"/>
        <w:jc w:val="both"/>
        <w:rPr>
          <w:rFonts w:ascii="Century Gothic" w:hAnsi="Century Gothic"/>
        </w:rPr>
      </w:pPr>
      <w:r w:rsidRPr="009E6483">
        <w:rPr>
          <w:rFonts w:ascii="Century Gothic" w:hAnsi="Century Gothic"/>
        </w:rPr>
        <w:t>7 – DA PROPOSTA DE PREÇOS</w:t>
      </w:r>
    </w:p>
    <w:p w14:paraId="50BAA4FD" w14:textId="5C460955" w:rsidR="00417AE8" w:rsidRPr="009E6483" w:rsidRDefault="00417AE8" w:rsidP="00141B6C">
      <w:pPr>
        <w:spacing w:before="100" w:beforeAutospacing="1" w:after="100" w:afterAutospacing="1"/>
        <w:jc w:val="both"/>
        <w:rPr>
          <w:rFonts w:ascii="Century Gothic" w:hAnsi="Century Gothic"/>
        </w:rPr>
      </w:pPr>
      <w:r w:rsidRPr="009E6483">
        <w:rPr>
          <w:rFonts w:ascii="Century Gothic" w:hAnsi="Century Gothic"/>
        </w:rPr>
        <w:lastRenderedPageBreak/>
        <w:t>7.1. A Proposta de Preços deverá ser apresentada em uma via datilografada ou impressa, preferencialmente no Formulário Padrão de Proposta, devendo ser redigida com clareza em língua portuguesa, salvo quanto a expressões técnicas de uso corrente, sem alternativas, sem emendas, sem rasuras ou entrelinhas, devidamente datada e assinada na última folha e rubricada nas demais pelo representante legal da licitante.</w:t>
      </w:r>
    </w:p>
    <w:p w14:paraId="23585581" w14:textId="77777777" w:rsidR="00417AE8" w:rsidRPr="009E6483" w:rsidRDefault="00417AE8" w:rsidP="00141B6C">
      <w:pPr>
        <w:spacing w:before="100" w:beforeAutospacing="1" w:after="100" w:afterAutospacing="1"/>
        <w:jc w:val="both"/>
        <w:rPr>
          <w:rFonts w:ascii="Century Gothic" w:hAnsi="Century Gothic"/>
        </w:rPr>
      </w:pPr>
      <w:r w:rsidRPr="009E6483">
        <w:rPr>
          <w:rFonts w:ascii="Century Gothic" w:hAnsi="Century Gothic"/>
        </w:rPr>
        <w:t xml:space="preserve">7.2. Deverá constar obrigatoriamente a razão social da licitante, nº do </w:t>
      </w:r>
      <w:r w:rsidR="00D32A12" w:rsidRPr="009E6483">
        <w:rPr>
          <w:rFonts w:ascii="Century Gothic" w:hAnsi="Century Gothic"/>
        </w:rPr>
        <w:t>CPF/</w:t>
      </w:r>
      <w:r w:rsidRPr="009E6483">
        <w:rPr>
          <w:rFonts w:ascii="Century Gothic" w:hAnsi="Century Gothic"/>
        </w:rPr>
        <w:t>CNPJ/MF, endereço completo, telefone, endereço eletrônico (e-mail), nº da conta corrente, agência e respectivo banco;</w:t>
      </w:r>
    </w:p>
    <w:p w14:paraId="0ED4F64E" w14:textId="77777777" w:rsidR="00417AE8" w:rsidRPr="009E6483" w:rsidRDefault="00417AE8" w:rsidP="00141B6C">
      <w:pPr>
        <w:spacing w:before="100" w:beforeAutospacing="1" w:after="100" w:afterAutospacing="1"/>
        <w:jc w:val="both"/>
        <w:rPr>
          <w:rFonts w:ascii="Century Gothic" w:hAnsi="Century Gothic"/>
        </w:rPr>
      </w:pPr>
      <w:r w:rsidRPr="009E6483">
        <w:rPr>
          <w:rFonts w:ascii="Century Gothic" w:hAnsi="Century Gothic"/>
        </w:rPr>
        <w:t>7.2.1. Prazo de eficácia da proposta, o qual não poderá ser inferior a 60 (sessenta) dias corridos, a contar da data de sua apresentação. Caso não conste, será considerado o prazo de 60 dias.</w:t>
      </w:r>
    </w:p>
    <w:p w14:paraId="1AF9C9E8" w14:textId="77777777" w:rsidR="00417AE8" w:rsidRPr="009E6483" w:rsidRDefault="00417AE8" w:rsidP="00141B6C">
      <w:pPr>
        <w:spacing w:before="100" w:beforeAutospacing="1" w:after="100" w:afterAutospacing="1"/>
        <w:jc w:val="both"/>
        <w:rPr>
          <w:rFonts w:ascii="Century Gothic" w:hAnsi="Century Gothic"/>
        </w:rPr>
      </w:pPr>
      <w:r w:rsidRPr="009E6483">
        <w:rPr>
          <w:rFonts w:ascii="Century Gothic" w:hAnsi="Century Gothic"/>
        </w:rPr>
        <w:t>7.2.2. Os valores descritos nas propostas são preços máximos, sendo que o valor a registrar será definido por ocasião da abertura das propostas de preços e dos lances ofertados, sendo vencedora a licitante que, após os lances, ofertar o objeto pelo menor preço.</w:t>
      </w:r>
    </w:p>
    <w:p w14:paraId="7BC38C44" w14:textId="0C2EFB9F" w:rsidR="00417AE8" w:rsidRPr="009E6483" w:rsidRDefault="00417AE8" w:rsidP="00141B6C">
      <w:pPr>
        <w:spacing w:before="100" w:beforeAutospacing="1" w:after="100" w:afterAutospacing="1"/>
        <w:jc w:val="both"/>
        <w:rPr>
          <w:rFonts w:ascii="Century Gothic" w:hAnsi="Century Gothic"/>
        </w:rPr>
      </w:pPr>
      <w:r w:rsidRPr="009E6483">
        <w:rPr>
          <w:rFonts w:ascii="Century Gothic" w:hAnsi="Century Gothic"/>
        </w:rPr>
        <w:t xml:space="preserve">7.2.3. O objeto licitado será </w:t>
      </w:r>
      <w:r w:rsidR="00AF7035" w:rsidRPr="009E6483">
        <w:rPr>
          <w:rFonts w:ascii="Century Gothic" w:hAnsi="Century Gothic"/>
        </w:rPr>
        <w:t xml:space="preserve">executado </w:t>
      </w:r>
      <w:r w:rsidRPr="009E6483">
        <w:rPr>
          <w:rFonts w:ascii="Century Gothic" w:hAnsi="Century Gothic"/>
        </w:rPr>
        <w:t xml:space="preserve">mediante Autorização expedida pela Secretaria Municipal de </w:t>
      </w:r>
      <w:r w:rsidR="00624A73" w:rsidRPr="009E6483">
        <w:rPr>
          <w:rFonts w:ascii="Century Gothic" w:hAnsi="Century Gothic"/>
        </w:rPr>
        <w:t>obras</w:t>
      </w:r>
      <w:r w:rsidRPr="009E6483">
        <w:rPr>
          <w:rFonts w:ascii="Century Gothic" w:hAnsi="Century Gothic"/>
        </w:rPr>
        <w:t>, bem como contrato firmado entre as partes.</w:t>
      </w:r>
    </w:p>
    <w:p w14:paraId="17E8F561" w14:textId="77777777" w:rsidR="00417AE8" w:rsidRPr="009E6483" w:rsidRDefault="00417AE8" w:rsidP="00141B6C">
      <w:pPr>
        <w:spacing w:before="100" w:beforeAutospacing="1" w:after="100" w:afterAutospacing="1"/>
        <w:jc w:val="both"/>
        <w:rPr>
          <w:rFonts w:ascii="Century Gothic" w:hAnsi="Century Gothic"/>
        </w:rPr>
      </w:pPr>
      <w:r w:rsidRPr="009E6483">
        <w:rPr>
          <w:rFonts w:ascii="Century Gothic" w:hAnsi="Century Gothic"/>
        </w:rPr>
        <w:t>7.3. Os preços apresentados na proposta devem incluir todos os custos e despesas, tais como custos diretos e indiretos, tributos incidentes, taxa de administração, serviços, transporte, frete, entrega, encargos sociais, trabalhistas, seguros, treinamento, lucro e outros necessários ao cumprimento integral do objeto deste Edital e seus Anexos;</w:t>
      </w:r>
    </w:p>
    <w:p w14:paraId="5F1A5AA3" w14:textId="77777777" w:rsidR="00417AE8" w:rsidRPr="009E6483" w:rsidRDefault="00417AE8" w:rsidP="00141B6C">
      <w:pPr>
        <w:spacing w:before="100" w:beforeAutospacing="1" w:after="100" w:afterAutospacing="1"/>
        <w:jc w:val="both"/>
        <w:rPr>
          <w:rFonts w:ascii="Century Gothic" w:hAnsi="Century Gothic"/>
        </w:rPr>
      </w:pPr>
      <w:r w:rsidRPr="009E6483">
        <w:rPr>
          <w:rFonts w:ascii="Century Gothic" w:hAnsi="Century Gothic"/>
        </w:rPr>
        <w:t xml:space="preserve">7.4. Quaisquer tributos, despesas e custos, diretos ou indiretos, omitidos da proposta ou incorretamente cotados que não tenham causado a desclassificação da mesma por caracterizar preço </w:t>
      </w:r>
      <w:r w:rsidR="001F3E29" w:rsidRPr="009E6483">
        <w:rPr>
          <w:rFonts w:ascii="Century Gothic" w:hAnsi="Century Gothic"/>
        </w:rPr>
        <w:t>inexequível</w:t>
      </w:r>
      <w:r w:rsidRPr="009E6483">
        <w:rPr>
          <w:rFonts w:ascii="Century Gothic" w:hAnsi="Century Gothic"/>
        </w:rPr>
        <w:t xml:space="preserve"> no julgamento das propostas, serão considerados como inclusos nos preços, não sendo considerados pleitos de acréscimos, a esse ou qualquer título, devendo os produtos serem fornecidos sem ônus adicionais;</w:t>
      </w:r>
    </w:p>
    <w:p w14:paraId="1113F53C" w14:textId="77777777" w:rsidR="00417AE8" w:rsidRPr="009E6483" w:rsidRDefault="00417AE8" w:rsidP="00141B6C">
      <w:pPr>
        <w:spacing w:before="100" w:beforeAutospacing="1" w:after="100" w:afterAutospacing="1"/>
        <w:jc w:val="both"/>
        <w:rPr>
          <w:rFonts w:ascii="Century Gothic" w:hAnsi="Century Gothic"/>
        </w:rPr>
      </w:pPr>
      <w:r w:rsidRPr="009E6483">
        <w:rPr>
          <w:rFonts w:ascii="Century Gothic" w:hAnsi="Century Gothic"/>
        </w:rPr>
        <w:t>7.5. A apresentação das propostas implicará na plena aceitação, por parte do licitante, das condições estabelecidas neste Edital e seus Anexos;</w:t>
      </w:r>
    </w:p>
    <w:p w14:paraId="45B3C65A" w14:textId="77777777" w:rsidR="00417AE8" w:rsidRPr="009E6483" w:rsidRDefault="00417AE8" w:rsidP="00141B6C">
      <w:pPr>
        <w:spacing w:before="100" w:beforeAutospacing="1" w:after="100" w:afterAutospacing="1"/>
        <w:jc w:val="both"/>
        <w:rPr>
          <w:rFonts w:ascii="Century Gothic" w:hAnsi="Century Gothic"/>
        </w:rPr>
      </w:pPr>
      <w:r w:rsidRPr="009E6483">
        <w:rPr>
          <w:rFonts w:ascii="Century Gothic" w:hAnsi="Century Gothic"/>
        </w:rPr>
        <w:t>7.6. Serão desclassificadas as propostas que não atenderem as especificações e exigências do presente Edital e de seus Anexos e que apresentem omissões, irregularidades ou defeitos capazes de dificultar o julgamento;</w:t>
      </w:r>
    </w:p>
    <w:p w14:paraId="1CCD5672" w14:textId="59E9FFE2" w:rsidR="00417AE8" w:rsidRPr="009E6483" w:rsidRDefault="00417AE8" w:rsidP="00141B6C">
      <w:pPr>
        <w:spacing w:before="100" w:beforeAutospacing="1" w:after="100" w:afterAutospacing="1"/>
        <w:jc w:val="both"/>
        <w:rPr>
          <w:rFonts w:ascii="Century Gothic" w:hAnsi="Century Gothic"/>
        </w:rPr>
      </w:pPr>
      <w:r w:rsidRPr="009E6483">
        <w:rPr>
          <w:rFonts w:ascii="Century Gothic" w:hAnsi="Century Gothic"/>
        </w:rPr>
        <w:t xml:space="preserve">7.7. </w:t>
      </w:r>
      <w:r w:rsidR="00E62954" w:rsidRPr="009E6483">
        <w:rPr>
          <w:rFonts w:ascii="Century Gothic" w:hAnsi="Century Gothic"/>
        </w:rPr>
        <w:t>A</w:t>
      </w:r>
      <w:r w:rsidRPr="009E6483">
        <w:rPr>
          <w:rFonts w:ascii="Century Gothic" w:hAnsi="Century Gothic"/>
        </w:rPr>
        <w:t xml:space="preserve"> </w:t>
      </w:r>
      <w:r w:rsidR="003D1D83" w:rsidRPr="009E6483">
        <w:rPr>
          <w:rFonts w:ascii="Century Gothic" w:hAnsi="Century Gothic"/>
        </w:rPr>
        <w:t>PREGOEIRA</w:t>
      </w:r>
      <w:r w:rsidRPr="009E6483">
        <w:rPr>
          <w:rFonts w:ascii="Century Gothic" w:hAnsi="Century Gothic"/>
        </w:rPr>
        <w:t xml:space="preserve"> considerará como formais erros de somatórios e outros aspectos que beneficiem a Administração Pública e não implique nulidade do procedimento.</w:t>
      </w:r>
    </w:p>
    <w:p w14:paraId="0C7A0E89" w14:textId="32D99586" w:rsidR="002B0B9F" w:rsidRPr="009E6483" w:rsidRDefault="002B0B9F" w:rsidP="00141B6C">
      <w:pPr>
        <w:spacing w:before="100" w:beforeAutospacing="1" w:after="100" w:afterAutospacing="1"/>
        <w:jc w:val="both"/>
        <w:rPr>
          <w:rFonts w:ascii="Century Gothic" w:hAnsi="Century Gothic"/>
        </w:rPr>
      </w:pPr>
      <w:r w:rsidRPr="009E6483">
        <w:rPr>
          <w:rFonts w:ascii="Century Gothic" w:hAnsi="Century Gothic"/>
        </w:rPr>
        <w:t>8 – DO JULGAMENTO DAS PROPOSTAS</w:t>
      </w:r>
    </w:p>
    <w:p w14:paraId="418C5D4F" w14:textId="41F705AE" w:rsidR="00417AE8" w:rsidRPr="009E6483" w:rsidRDefault="00417AE8" w:rsidP="00141B6C">
      <w:pPr>
        <w:spacing w:before="100" w:beforeAutospacing="1" w:after="100" w:afterAutospacing="1"/>
        <w:jc w:val="both"/>
        <w:rPr>
          <w:rFonts w:ascii="Century Gothic" w:hAnsi="Century Gothic"/>
        </w:rPr>
      </w:pPr>
      <w:r w:rsidRPr="009E6483">
        <w:rPr>
          <w:rFonts w:ascii="Century Gothic" w:hAnsi="Century Gothic"/>
        </w:rPr>
        <w:t>8.1. Após apresentação da proposta, não caberá desistência, salvo por motivo justo decorrente de fato superveniente e aceito pel</w:t>
      </w:r>
      <w:r w:rsidR="00E62954" w:rsidRPr="009E6483">
        <w:rPr>
          <w:rFonts w:ascii="Century Gothic" w:hAnsi="Century Gothic"/>
        </w:rPr>
        <w:t>a</w:t>
      </w:r>
      <w:r w:rsidRPr="009E6483">
        <w:rPr>
          <w:rFonts w:ascii="Century Gothic" w:hAnsi="Century Gothic"/>
        </w:rPr>
        <w:t xml:space="preserve"> </w:t>
      </w:r>
      <w:r w:rsidR="003D1D83" w:rsidRPr="009E6483">
        <w:rPr>
          <w:rFonts w:ascii="Century Gothic" w:hAnsi="Century Gothic"/>
        </w:rPr>
        <w:t>PREGOEIRA</w:t>
      </w:r>
      <w:r w:rsidRPr="009E6483">
        <w:rPr>
          <w:rFonts w:ascii="Century Gothic" w:hAnsi="Century Gothic"/>
        </w:rPr>
        <w:t>.</w:t>
      </w:r>
    </w:p>
    <w:p w14:paraId="40E47ABD" w14:textId="08D9187D" w:rsidR="00417AE8" w:rsidRPr="009E6483" w:rsidRDefault="00417AE8" w:rsidP="00141B6C">
      <w:pPr>
        <w:spacing w:before="100" w:beforeAutospacing="1" w:after="100" w:afterAutospacing="1"/>
        <w:jc w:val="both"/>
        <w:rPr>
          <w:rFonts w:ascii="Century Gothic" w:hAnsi="Century Gothic"/>
        </w:rPr>
      </w:pPr>
      <w:r w:rsidRPr="009E6483">
        <w:rPr>
          <w:rFonts w:ascii="Century Gothic" w:hAnsi="Century Gothic"/>
        </w:rPr>
        <w:t>8.2. Abertos os envelopes, as propostas serão rubricadas pel</w:t>
      </w:r>
      <w:r w:rsidR="00E62954" w:rsidRPr="009E6483">
        <w:rPr>
          <w:rFonts w:ascii="Century Gothic" w:hAnsi="Century Gothic"/>
        </w:rPr>
        <w:t>a</w:t>
      </w:r>
      <w:r w:rsidRPr="009E6483">
        <w:rPr>
          <w:rFonts w:ascii="Century Gothic" w:hAnsi="Century Gothic"/>
        </w:rPr>
        <w:t xml:space="preserve"> </w:t>
      </w:r>
      <w:r w:rsidR="003D1D83" w:rsidRPr="009E6483">
        <w:rPr>
          <w:rFonts w:ascii="Century Gothic" w:hAnsi="Century Gothic"/>
        </w:rPr>
        <w:t>PREGOEIRA</w:t>
      </w:r>
      <w:r w:rsidRPr="009E6483">
        <w:rPr>
          <w:rFonts w:ascii="Century Gothic" w:hAnsi="Century Gothic"/>
        </w:rPr>
        <w:t xml:space="preserve"> e equipe de apoio;</w:t>
      </w:r>
    </w:p>
    <w:p w14:paraId="184572BD" w14:textId="45AA7AF2" w:rsidR="00417AE8" w:rsidRPr="009E6483" w:rsidRDefault="00417AE8" w:rsidP="00141B6C">
      <w:pPr>
        <w:spacing w:before="100" w:beforeAutospacing="1" w:after="100" w:afterAutospacing="1"/>
        <w:jc w:val="both"/>
        <w:rPr>
          <w:rFonts w:ascii="Century Gothic" w:hAnsi="Century Gothic"/>
        </w:rPr>
      </w:pPr>
      <w:r w:rsidRPr="009E6483">
        <w:rPr>
          <w:rFonts w:ascii="Century Gothic" w:hAnsi="Century Gothic"/>
        </w:rPr>
        <w:t xml:space="preserve">8.3. No julgamento e classificação das propostas, será adotado o critério de </w:t>
      </w:r>
      <w:r w:rsidR="0094166E">
        <w:rPr>
          <w:rFonts w:ascii="Century Gothic" w:hAnsi="Century Gothic"/>
        </w:rPr>
        <w:t>MENOR PREÇO ITEM</w:t>
      </w:r>
      <w:r w:rsidRPr="009E6483">
        <w:rPr>
          <w:rFonts w:ascii="Century Gothic" w:hAnsi="Century Gothic"/>
        </w:rPr>
        <w:t>;</w:t>
      </w:r>
    </w:p>
    <w:p w14:paraId="3B4F7A7A" w14:textId="2495F3D4" w:rsidR="00417AE8" w:rsidRPr="009E6483" w:rsidRDefault="00417AE8" w:rsidP="00141B6C">
      <w:pPr>
        <w:spacing w:before="100" w:beforeAutospacing="1" w:after="100" w:afterAutospacing="1"/>
        <w:jc w:val="both"/>
        <w:rPr>
          <w:rFonts w:ascii="Century Gothic" w:hAnsi="Century Gothic"/>
        </w:rPr>
      </w:pPr>
      <w:r w:rsidRPr="009E6483">
        <w:rPr>
          <w:rFonts w:ascii="Century Gothic" w:hAnsi="Century Gothic"/>
        </w:rPr>
        <w:lastRenderedPageBreak/>
        <w:t>8.4. Mediante a inserção e monitoramento dos dados gerados</w:t>
      </w:r>
      <w:r w:rsidR="00C174CC" w:rsidRPr="009E6483">
        <w:rPr>
          <w:rFonts w:ascii="Century Gothic" w:hAnsi="Century Gothic"/>
        </w:rPr>
        <w:t xml:space="preserve"> no sistema da Prefeitura Municipal</w:t>
      </w:r>
      <w:r w:rsidRPr="009E6483">
        <w:rPr>
          <w:rFonts w:ascii="Century Gothic" w:hAnsi="Century Gothic"/>
        </w:rPr>
        <w:t xml:space="preserve">, </w:t>
      </w:r>
      <w:r w:rsidR="00E62954" w:rsidRPr="009E6483">
        <w:rPr>
          <w:rFonts w:ascii="Century Gothic" w:hAnsi="Century Gothic"/>
        </w:rPr>
        <w:t>a</w:t>
      </w:r>
      <w:r w:rsidRPr="009E6483">
        <w:rPr>
          <w:rFonts w:ascii="Century Gothic" w:hAnsi="Century Gothic"/>
        </w:rPr>
        <w:t xml:space="preserve"> </w:t>
      </w:r>
      <w:r w:rsidR="003D1D83" w:rsidRPr="009E6483">
        <w:rPr>
          <w:rFonts w:ascii="Century Gothic" w:hAnsi="Century Gothic"/>
        </w:rPr>
        <w:t>PREGOEIRA</w:t>
      </w:r>
      <w:r w:rsidRPr="009E6483">
        <w:rPr>
          <w:rFonts w:ascii="Century Gothic" w:hAnsi="Century Gothic"/>
        </w:rPr>
        <w:t xml:space="preserve"> relacionará todas as propostas em ordem crescente.</w:t>
      </w:r>
    </w:p>
    <w:p w14:paraId="731A6E89" w14:textId="77777777" w:rsidR="00417AE8" w:rsidRPr="009E6483" w:rsidRDefault="00417AE8" w:rsidP="00141B6C">
      <w:pPr>
        <w:spacing w:before="100" w:beforeAutospacing="1" w:after="100" w:afterAutospacing="1"/>
        <w:jc w:val="both"/>
        <w:rPr>
          <w:rFonts w:ascii="Century Gothic" w:hAnsi="Century Gothic"/>
        </w:rPr>
      </w:pPr>
      <w:r w:rsidRPr="009E6483">
        <w:rPr>
          <w:rFonts w:ascii="Century Gothic" w:hAnsi="Century Gothic"/>
        </w:rPr>
        <w:t xml:space="preserve">8.5. O autor da oferta de valor mais baixo e os das ofertas com preços até 10% (dez por cento) </w:t>
      </w:r>
      <w:r w:rsidR="00AF512C" w:rsidRPr="009E6483">
        <w:rPr>
          <w:rFonts w:ascii="Century Gothic" w:hAnsi="Century Gothic"/>
        </w:rPr>
        <w:t>superior</w:t>
      </w:r>
      <w:r w:rsidRPr="009E6483">
        <w:rPr>
          <w:rFonts w:ascii="Century Gothic" w:hAnsi="Century Gothic"/>
        </w:rPr>
        <w:t xml:space="preserve"> àquela poderão fazer novos lances verbais e sucessivos, até a proclamação do vencedor;</w:t>
      </w:r>
    </w:p>
    <w:p w14:paraId="580F8444" w14:textId="055C3A22" w:rsidR="00417AE8" w:rsidRPr="009E6483" w:rsidRDefault="00417AE8" w:rsidP="00141B6C">
      <w:pPr>
        <w:spacing w:before="100" w:beforeAutospacing="1" w:after="100" w:afterAutospacing="1"/>
        <w:jc w:val="both"/>
        <w:rPr>
          <w:rFonts w:ascii="Century Gothic" w:hAnsi="Century Gothic"/>
        </w:rPr>
      </w:pPr>
      <w:r w:rsidRPr="009E6483">
        <w:rPr>
          <w:rFonts w:ascii="Century Gothic" w:hAnsi="Century Gothic"/>
        </w:rPr>
        <w:t xml:space="preserve">8.6. Não havendo pelo menos 03 (três) ofertas nas condições definidas no item anterior, </w:t>
      </w:r>
      <w:r w:rsidR="00E62954" w:rsidRPr="009E6483">
        <w:rPr>
          <w:rFonts w:ascii="Century Gothic" w:hAnsi="Century Gothic"/>
        </w:rPr>
        <w:t>a</w:t>
      </w:r>
      <w:r w:rsidRPr="009E6483">
        <w:rPr>
          <w:rFonts w:ascii="Century Gothic" w:hAnsi="Century Gothic"/>
        </w:rPr>
        <w:t xml:space="preserve"> </w:t>
      </w:r>
      <w:r w:rsidR="003D1D83" w:rsidRPr="009E6483">
        <w:rPr>
          <w:rFonts w:ascii="Century Gothic" w:hAnsi="Century Gothic"/>
        </w:rPr>
        <w:t>PREGOEIRA</w:t>
      </w:r>
      <w:r w:rsidRPr="009E6483">
        <w:rPr>
          <w:rFonts w:ascii="Century Gothic" w:hAnsi="Century Gothic"/>
        </w:rPr>
        <w:t xml:space="preserve"> classificará as 03 (três) melhores propostas, para que seus autores participem dos lances verbais, quaisquer que sejam seus preços ofertados na proposta escrita;</w:t>
      </w:r>
    </w:p>
    <w:p w14:paraId="66520057" w14:textId="51F1B726" w:rsidR="00417AE8" w:rsidRPr="009E6483" w:rsidRDefault="00417AE8" w:rsidP="00141B6C">
      <w:pPr>
        <w:spacing w:before="100" w:beforeAutospacing="1" w:after="100" w:afterAutospacing="1"/>
        <w:jc w:val="both"/>
        <w:rPr>
          <w:rFonts w:ascii="Century Gothic" w:hAnsi="Century Gothic"/>
        </w:rPr>
      </w:pPr>
      <w:r w:rsidRPr="009E6483">
        <w:rPr>
          <w:rFonts w:ascii="Century Gothic" w:hAnsi="Century Gothic"/>
        </w:rPr>
        <w:t xml:space="preserve">8.7. </w:t>
      </w:r>
      <w:r w:rsidR="00E62954" w:rsidRPr="009E6483">
        <w:rPr>
          <w:rFonts w:ascii="Century Gothic" w:hAnsi="Century Gothic"/>
        </w:rPr>
        <w:t>A</w:t>
      </w:r>
      <w:r w:rsidRPr="009E6483">
        <w:rPr>
          <w:rFonts w:ascii="Century Gothic" w:hAnsi="Century Gothic"/>
        </w:rPr>
        <w:t xml:space="preserve"> </w:t>
      </w:r>
      <w:r w:rsidR="003D1D83" w:rsidRPr="009E6483">
        <w:rPr>
          <w:rFonts w:ascii="Century Gothic" w:hAnsi="Century Gothic"/>
        </w:rPr>
        <w:t>PREGOEIRA</w:t>
      </w:r>
      <w:r w:rsidRPr="009E6483">
        <w:rPr>
          <w:rFonts w:ascii="Century Gothic" w:hAnsi="Century Gothic"/>
        </w:rPr>
        <w:t xml:space="preserve"> convidará individualmente os licitantes classificados, de forma </w:t>
      </w:r>
      <w:r w:rsidR="00C174CC" w:rsidRPr="009E6483">
        <w:rPr>
          <w:rFonts w:ascii="Century Gothic" w:hAnsi="Century Gothic"/>
        </w:rPr>
        <w:t>sequencial</w:t>
      </w:r>
      <w:r w:rsidRPr="009E6483">
        <w:rPr>
          <w:rFonts w:ascii="Century Gothic" w:hAnsi="Century Gothic"/>
        </w:rPr>
        <w:t>, a apresentar lances verbais, a partir do autor da proposta classificada de maior preço e os demais, em ordem decrescente de valor;</w:t>
      </w:r>
    </w:p>
    <w:p w14:paraId="72E3E910" w14:textId="29680403" w:rsidR="00417AE8" w:rsidRPr="009E6483" w:rsidRDefault="00417AE8" w:rsidP="00141B6C">
      <w:pPr>
        <w:spacing w:before="100" w:beforeAutospacing="1" w:after="100" w:afterAutospacing="1"/>
        <w:jc w:val="both"/>
        <w:rPr>
          <w:rFonts w:ascii="Century Gothic" w:hAnsi="Century Gothic"/>
        </w:rPr>
      </w:pPr>
      <w:r w:rsidRPr="009E6483">
        <w:rPr>
          <w:rFonts w:ascii="Century Gothic" w:hAnsi="Century Gothic"/>
        </w:rPr>
        <w:t>8.8. A desistência em apresentar lance verbal, quando convocado pel</w:t>
      </w:r>
      <w:r w:rsidR="00E62954" w:rsidRPr="009E6483">
        <w:rPr>
          <w:rFonts w:ascii="Century Gothic" w:hAnsi="Century Gothic"/>
        </w:rPr>
        <w:t>a</w:t>
      </w:r>
      <w:r w:rsidRPr="009E6483">
        <w:rPr>
          <w:rFonts w:ascii="Century Gothic" w:hAnsi="Century Gothic"/>
        </w:rPr>
        <w:t xml:space="preserve"> </w:t>
      </w:r>
      <w:r w:rsidR="003D1D83" w:rsidRPr="009E6483">
        <w:rPr>
          <w:rFonts w:ascii="Century Gothic" w:hAnsi="Century Gothic"/>
        </w:rPr>
        <w:t>PREGOEIRA</w:t>
      </w:r>
      <w:r w:rsidRPr="009E6483">
        <w:rPr>
          <w:rFonts w:ascii="Century Gothic" w:hAnsi="Century Gothic"/>
        </w:rPr>
        <w:t>, implicará a exclusão do licitante da etapa de lances verbais e na manutenção do último preço apresentado pelo licitante, para efeito de ordenação das propostas;</w:t>
      </w:r>
    </w:p>
    <w:p w14:paraId="2C70F463" w14:textId="6EB432C5" w:rsidR="00417AE8" w:rsidRPr="009E6483" w:rsidRDefault="00417AE8" w:rsidP="00141B6C">
      <w:pPr>
        <w:spacing w:before="100" w:beforeAutospacing="1" w:after="100" w:afterAutospacing="1"/>
        <w:jc w:val="both"/>
        <w:rPr>
          <w:rFonts w:ascii="Century Gothic" w:hAnsi="Century Gothic"/>
        </w:rPr>
      </w:pPr>
      <w:r w:rsidRPr="009E6483">
        <w:rPr>
          <w:rFonts w:ascii="Century Gothic" w:hAnsi="Century Gothic"/>
        </w:rPr>
        <w:t xml:space="preserve">8.9. Não poderá haver desistência dos lances ofertados, sujeitando-se o proponente desistente às penalidades constantes </w:t>
      </w:r>
      <w:r w:rsidR="00A25981" w:rsidRPr="009E6483">
        <w:rPr>
          <w:rFonts w:ascii="Century Gothic" w:hAnsi="Century Gothic"/>
        </w:rPr>
        <w:t>n</w:t>
      </w:r>
      <w:r w:rsidRPr="009E6483">
        <w:rPr>
          <w:rFonts w:ascii="Century Gothic" w:hAnsi="Century Gothic"/>
        </w:rPr>
        <w:t>este Edital;</w:t>
      </w:r>
    </w:p>
    <w:p w14:paraId="045C5143" w14:textId="77777777" w:rsidR="00417AE8" w:rsidRPr="009E6483" w:rsidRDefault="00417AE8" w:rsidP="00141B6C">
      <w:pPr>
        <w:spacing w:before="100" w:beforeAutospacing="1" w:after="100" w:afterAutospacing="1"/>
        <w:jc w:val="both"/>
        <w:rPr>
          <w:rFonts w:ascii="Century Gothic" w:hAnsi="Century Gothic"/>
        </w:rPr>
      </w:pPr>
      <w:r w:rsidRPr="009E6483">
        <w:rPr>
          <w:rFonts w:ascii="Century Gothic" w:hAnsi="Century Gothic"/>
        </w:rPr>
        <w:t>8.10. Caso não se realizem lances verbais, será verificada a conformidade entre a proposta escrita de menor preço e o valor estimado para o devido;</w:t>
      </w:r>
    </w:p>
    <w:p w14:paraId="64A61BE7" w14:textId="31EC3C22" w:rsidR="00417AE8" w:rsidRPr="009E6483" w:rsidRDefault="00417AE8" w:rsidP="00141B6C">
      <w:pPr>
        <w:spacing w:before="100" w:beforeAutospacing="1" w:after="100" w:afterAutospacing="1"/>
        <w:jc w:val="both"/>
        <w:rPr>
          <w:rFonts w:ascii="Century Gothic" w:hAnsi="Century Gothic"/>
        </w:rPr>
      </w:pPr>
      <w:r w:rsidRPr="009E6483">
        <w:rPr>
          <w:rFonts w:ascii="Century Gothic" w:hAnsi="Century Gothic"/>
        </w:rPr>
        <w:t xml:space="preserve">8.11. Declarada encerrada a etapa competitiva e ordenadas das propostas, </w:t>
      </w:r>
      <w:r w:rsidR="00E62954" w:rsidRPr="009E6483">
        <w:rPr>
          <w:rFonts w:ascii="Century Gothic" w:hAnsi="Century Gothic"/>
        </w:rPr>
        <w:t>a</w:t>
      </w:r>
      <w:r w:rsidRPr="009E6483">
        <w:rPr>
          <w:rFonts w:ascii="Century Gothic" w:hAnsi="Century Gothic"/>
        </w:rPr>
        <w:t xml:space="preserve"> </w:t>
      </w:r>
      <w:r w:rsidR="003D1D83" w:rsidRPr="009E6483">
        <w:rPr>
          <w:rFonts w:ascii="Century Gothic" w:hAnsi="Century Gothic"/>
        </w:rPr>
        <w:t>PREGOEIRA</w:t>
      </w:r>
      <w:r w:rsidRPr="009E6483">
        <w:rPr>
          <w:rFonts w:ascii="Century Gothic" w:hAnsi="Century Gothic"/>
        </w:rPr>
        <w:t xml:space="preserve"> examinará a aceitabilidade da primeira classificada, quanto ao objeto e valor, decidindo motivadamente a respeito;</w:t>
      </w:r>
    </w:p>
    <w:p w14:paraId="53895F55" w14:textId="77777777" w:rsidR="00417AE8" w:rsidRPr="009E6483" w:rsidRDefault="00417AE8" w:rsidP="00141B6C">
      <w:pPr>
        <w:spacing w:before="100" w:beforeAutospacing="1" w:after="100" w:afterAutospacing="1"/>
        <w:jc w:val="both"/>
        <w:rPr>
          <w:rFonts w:ascii="Century Gothic" w:hAnsi="Century Gothic"/>
        </w:rPr>
      </w:pPr>
      <w:r w:rsidRPr="009E6483">
        <w:rPr>
          <w:rFonts w:ascii="Century Gothic" w:hAnsi="Century Gothic"/>
        </w:rPr>
        <w:t>8.12. Sendo aceitável a proposta de menor preço, será aberto o envelope contendo a documentação de habilitação do licitante que a tiver formulado, para confirmação das suas condições habilitatórias;</w:t>
      </w:r>
    </w:p>
    <w:p w14:paraId="581B27BA" w14:textId="77777777" w:rsidR="00417AE8" w:rsidRPr="009E6483" w:rsidRDefault="00417AE8" w:rsidP="00141B6C">
      <w:pPr>
        <w:spacing w:before="100" w:beforeAutospacing="1" w:after="100" w:afterAutospacing="1"/>
        <w:jc w:val="both"/>
        <w:rPr>
          <w:rFonts w:ascii="Century Gothic" w:hAnsi="Century Gothic"/>
        </w:rPr>
      </w:pPr>
      <w:r w:rsidRPr="009E6483">
        <w:rPr>
          <w:rFonts w:ascii="Century Gothic" w:hAnsi="Century Gothic"/>
        </w:rPr>
        <w:t>8.13. Constatado o atendimento das exigências fixadas no edital, o licitante será declarado vencedor, sendo-lhe adjudicado o objeto do certame;</w:t>
      </w:r>
    </w:p>
    <w:p w14:paraId="24D00155" w14:textId="793AF03F" w:rsidR="00417AE8" w:rsidRPr="009E6483" w:rsidRDefault="00417AE8" w:rsidP="00141B6C">
      <w:pPr>
        <w:spacing w:before="100" w:beforeAutospacing="1" w:after="100" w:afterAutospacing="1"/>
        <w:jc w:val="both"/>
        <w:rPr>
          <w:rFonts w:ascii="Century Gothic" w:hAnsi="Century Gothic"/>
        </w:rPr>
      </w:pPr>
      <w:r w:rsidRPr="009E6483">
        <w:rPr>
          <w:rFonts w:ascii="Century Gothic" w:hAnsi="Century Gothic"/>
        </w:rPr>
        <w:t xml:space="preserve">8.14. Se a oferta não for aceitável ou se o licitante desatender às exigências habilitatórias, </w:t>
      </w:r>
      <w:r w:rsidR="00E62954" w:rsidRPr="009E6483">
        <w:rPr>
          <w:rFonts w:ascii="Century Gothic" w:hAnsi="Century Gothic"/>
        </w:rPr>
        <w:t>a</w:t>
      </w:r>
      <w:r w:rsidRPr="009E6483">
        <w:rPr>
          <w:rFonts w:ascii="Century Gothic" w:hAnsi="Century Gothic"/>
        </w:rPr>
        <w:t xml:space="preserve"> </w:t>
      </w:r>
      <w:r w:rsidR="003D1D83" w:rsidRPr="009E6483">
        <w:rPr>
          <w:rFonts w:ascii="Century Gothic" w:hAnsi="Century Gothic"/>
        </w:rPr>
        <w:t>PREGOEIRA</w:t>
      </w:r>
      <w:r w:rsidRPr="009E6483">
        <w:rPr>
          <w:rFonts w:ascii="Century Gothic" w:hAnsi="Century Gothic"/>
        </w:rPr>
        <w:t xml:space="preserve"> examinará a oferta </w:t>
      </w:r>
      <w:r w:rsidR="00C174CC" w:rsidRPr="009E6483">
        <w:rPr>
          <w:rFonts w:ascii="Century Gothic" w:hAnsi="Century Gothic"/>
        </w:rPr>
        <w:t>subsequente</w:t>
      </w:r>
      <w:r w:rsidRPr="009E6483">
        <w:rPr>
          <w:rFonts w:ascii="Century Gothic" w:hAnsi="Century Gothic"/>
        </w:rPr>
        <w:t>, verificando a sua aceitabilidade e procedendo à habilitação do proponente, na ordem de classificação, e assim sucessivamente, até a apuração de uma proposta que atenda ao edital, sendo o respectivo licitante declarado vencedor e a ele adjudicado o objeto do certame;</w:t>
      </w:r>
    </w:p>
    <w:p w14:paraId="5ACFEFE5" w14:textId="0757596B" w:rsidR="00417AE8" w:rsidRPr="009E6483" w:rsidRDefault="00417AE8" w:rsidP="00141B6C">
      <w:pPr>
        <w:spacing w:before="100" w:beforeAutospacing="1" w:after="100" w:afterAutospacing="1"/>
        <w:jc w:val="both"/>
        <w:rPr>
          <w:rFonts w:ascii="Century Gothic" w:hAnsi="Century Gothic"/>
        </w:rPr>
      </w:pPr>
      <w:r w:rsidRPr="009E6483">
        <w:rPr>
          <w:rFonts w:ascii="Century Gothic" w:hAnsi="Century Gothic"/>
        </w:rPr>
        <w:t xml:space="preserve">8.15. Nas situações previstas nos subitens 8.10, 8.11 e 8.14, </w:t>
      </w:r>
      <w:r w:rsidR="00E62954" w:rsidRPr="009E6483">
        <w:rPr>
          <w:rFonts w:ascii="Century Gothic" w:hAnsi="Century Gothic"/>
        </w:rPr>
        <w:t>a</w:t>
      </w:r>
      <w:r w:rsidRPr="009E6483">
        <w:rPr>
          <w:rFonts w:ascii="Century Gothic" w:hAnsi="Century Gothic"/>
        </w:rPr>
        <w:t xml:space="preserve"> </w:t>
      </w:r>
      <w:r w:rsidR="003D1D83" w:rsidRPr="009E6483">
        <w:rPr>
          <w:rFonts w:ascii="Century Gothic" w:hAnsi="Century Gothic"/>
        </w:rPr>
        <w:t>PREGOEIRA</w:t>
      </w:r>
      <w:r w:rsidRPr="009E6483">
        <w:rPr>
          <w:rFonts w:ascii="Century Gothic" w:hAnsi="Century Gothic"/>
        </w:rPr>
        <w:t xml:space="preserve"> poderá negociar diretamente com o proponente para que seja obtido preço melhor;</w:t>
      </w:r>
    </w:p>
    <w:p w14:paraId="7633121C" w14:textId="61D5DCD1" w:rsidR="00417AE8" w:rsidRPr="009E6483" w:rsidRDefault="00417AE8" w:rsidP="00141B6C">
      <w:pPr>
        <w:spacing w:before="100" w:beforeAutospacing="1" w:after="100" w:afterAutospacing="1"/>
        <w:jc w:val="both"/>
        <w:rPr>
          <w:rFonts w:ascii="Century Gothic" w:hAnsi="Century Gothic"/>
        </w:rPr>
      </w:pPr>
      <w:r w:rsidRPr="009E6483">
        <w:rPr>
          <w:rFonts w:ascii="Century Gothic" w:hAnsi="Century Gothic"/>
        </w:rPr>
        <w:t xml:space="preserve">8.16. Da reunião, lavrar-se-á ata circunstanciada, na qual serão registradas as ocorrências relevantes, e ata constando as marcas e os valores registrados para efeito de </w:t>
      </w:r>
      <w:r w:rsidR="001F3E29" w:rsidRPr="009E6483">
        <w:rPr>
          <w:rFonts w:ascii="Century Gothic" w:hAnsi="Century Gothic"/>
        </w:rPr>
        <w:t>homologação, devendo</w:t>
      </w:r>
      <w:r w:rsidRPr="009E6483">
        <w:rPr>
          <w:rFonts w:ascii="Century Gothic" w:hAnsi="Century Gothic"/>
        </w:rPr>
        <w:t xml:space="preserve"> a mesma, ao final, ser assinada pel</w:t>
      </w:r>
      <w:r w:rsidR="00E62954" w:rsidRPr="009E6483">
        <w:rPr>
          <w:rFonts w:ascii="Century Gothic" w:hAnsi="Century Gothic"/>
        </w:rPr>
        <w:t>a</w:t>
      </w:r>
      <w:r w:rsidRPr="009E6483">
        <w:rPr>
          <w:rFonts w:ascii="Century Gothic" w:hAnsi="Century Gothic"/>
        </w:rPr>
        <w:t xml:space="preserve"> </w:t>
      </w:r>
      <w:r w:rsidR="003D1D83" w:rsidRPr="009E6483">
        <w:rPr>
          <w:rFonts w:ascii="Century Gothic" w:hAnsi="Century Gothic"/>
        </w:rPr>
        <w:t>PREGOEIRA</w:t>
      </w:r>
      <w:r w:rsidRPr="009E6483">
        <w:rPr>
          <w:rFonts w:ascii="Century Gothic" w:hAnsi="Century Gothic"/>
        </w:rPr>
        <w:t xml:space="preserve"> e os licitantes presentes, ressaltando-se que poderá constar a assinatura da equipe de apoio, sendo-lhes facultado esse direito.</w:t>
      </w:r>
    </w:p>
    <w:p w14:paraId="204AA7EC" w14:textId="77777777" w:rsidR="00BF6E02" w:rsidRPr="009E6483" w:rsidRDefault="00BF6E02" w:rsidP="00141B6C">
      <w:pPr>
        <w:spacing w:before="100" w:beforeAutospacing="1" w:after="100" w:afterAutospacing="1"/>
        <w:jc w:val="both"/>
        <w:rPr>
          <w:rFonts w:ascii="Century Gothic" w:hAnsi="Century Gothic"/>
        </w:rPr>
      </w:pPr>
      <w:r w:rsidRPr="009E6483">
        <w:rPr>
          <w:rFonts w:ascii="Century Gothic" w:hAnsi="Century Gothic"/>
        </w:rPr>
        <w:t>9 – DA DOCUMENTAÇÃO PARA FINS DE HABILITAÇÃO</w:t>
      </w:r>
    </w:p>
    <w:p w14:paraId="6B18C400" w14:textId="77777777" w:rsidR="00417AE8" w:rsidRPr="009E6483" w:rsidRDefault="00417AE8" w:rsidP="00141B6C">
      <w:pPr>
        <w:spacing w:before="100" w:beforeAutospacing="1" w:after="100" w:afterAutospacing="1"/>
        <w:jc w:val="both"/>
        <w:rPr>
          <w:rFonts w:ascii="Century Gothic" w:hAnsi="Century Gothic"/>
        </w:rPr>
      </w:pPr>
      <w:r w:rsidRPr="009E6483">
        <w:rPr>
          <w:rFonts w:ascii="Century Gothic" w:hAnsi="Century Gothic"/>
        </w:rPr>
        <w:lastRenderedPageBreak/>
        <w:t>9.1.</w:t>
      </w:r>
      <w:r w:rsidRPr="009E6483">
        <w:rPr>
          <w:rFonts w:ascii="Century Gothic" w:hAnsi="Century Gothic"/>
        </w:rPr>
        <w:tab/>
        <w:t>Para fins de habilitação ao certame, os interessados terão de satisfazer os requisitos relativos</w:t>
      </w:r>
      <w:r w:rsidR="00AF512C" w:rsidRPr="009E6483">
        <w:rPr>
          <w:rFonts w:ascii="Century Gothic" w:hAnsi="Century Gothic"/>
        </w:rPr>
        <w:t xml:space="preserve"> (Anexo – Documentos Exigidos para habilitação)</w:t>
      </w:r>
      <w:r w:rsidRPr="009E6483">
        <w:rPr>
          <w:rFonts w:ascii="Century Gothic" w:hAnsi="Century Gothic"/>
        </w:rPr>
        <w:t>:</w:t>
      </w:r>
    </w:p>
    <w:p w14:paraId="302427D7" w14:textId="77777777" w:rsidR="00417AE8" w:rsidRPr="009E6483" w:rsidRDefault="00417AE8" w:rsidP="00141B6C">
      <w:pPr>
        <w:spacing w:before="100" w:beforeAutospacing="1" w:after="100" w:afterAutospacing="1"/>
        <w:jc w:val="both"/>
        <w:rPr>
          <w:rFonts w:ascii="Century Gothic" w:hAnsi="Century Gothic"/>
        </w:rPr>
      </w:pPr>
      <w:r w:rsidRPr="009E6483">
        <w:rPr>
          <w:rFonts w:ascii="Century Gothic" w:hAnsi="Century Gothic"/>
        </w:rPr>
        <w:t xml:space="preserve">- </w:t>
      </w:r>
      <w:r w:rsidR="00BF6E02" w:rsidRPr="009E6483">
        <w:rPr>
          <w:rFonts w:ascii="Century Gothic" w:hAnsi="Century Gothic"/>
        </w:rPr>
        <w:t>Qualificação</w:t>
      </w:r>
      <w:r w:rsidRPr="009E6483">
        <w:rPr>
          <w:rFonts w:ascii="Century Gothic" w:hAnsi="Century Gothic"/>
        </w:rPr>
        <w:t xml:space="preserve"> técnica;</w:t>
      </w:r>
      <w:r w:rsidRPr="009E6483">
        <w:rPr>
          <w:rFonts w:ascii="Century Gothic" w:hAnsi="Century Gothic"/>
        </w:rPr>
        <w:tab/>
      </w:r>
    </w:p>
    <w:p w14:paraId="7619360C" w14:textId="77777777" w:rsidR="00417AE8" w:rsidRPr="009E6483" w:rsidRDefault="00417AE8" w:rsidP="00141B6C">
      <w:pPr>
        <w:spacing w:before="100" w:beforeAutospacing="1" w:after="100" w:afterAutospacing="1"/>
        <w:jc w:val="both"/>
        <w:rPr>
          <w:rFonts w:ascii="Century Gothic" w:hAnsi="Century Gothic"/>
        </w:rPr>
      </w:pPr>
      <w:r w:rsidRPr="009E6483">
        <w:rPr>
          <w:rFonts w:ascii="Century Gothic" w:hAnsi="Century Gothic"/>
        </w:rPr>
        <w:t xml:space="preserve">- </w:t>
      </w:r>
      <w:r w:rsidR="00BF6E02" w:rsidRPr="009E6483">
        <w:rPr>
          <w:rFonts w:ascii="Century Gothic" w:hAnsi="Century Gothic"/>
        </w:rPr>
        <w:t>H</w:t>
      </w:r>
      <w:r w:rsidRPr="009E6483">
        <w:rPr>
          <w:rFonts w:ascii="Century Gothic" w:hAnsi="Century Gothic"/>
        </w:rPr>
        <w:t>abilitação jurídica;</w:t>
      </w:r>
    </w:p>
    <w:p w14:paraId="403B6D7C" w14:textId="77777777" w:rsidR="00417AE8" w:rsidRPr="009E6483" w:rsidRDefault="00417AE8" w:rsidP="00141B6C">
      <w:pPr>
        <w:spacing w:before="100" w:beforeAutospacing="1" w:after="100" w:afterAutospacing="1"/>
        <w:jc w:val="both"/>
        <w:rPr>
          <w:rFonts w:ascii="Century Gothic" w:hAnsi="Century Gothic"/>
        </w:rPr>
      </w:pPr>
      <w:r w:rsidRPr="009E6483">
        <w:rPr>
          <w:rFonts w:ascii="Century Gothic" w:hAnsi="Century Gothic"/>
        </w:rPr>
        <w:t xml:space="preserve">- </w:t>
      </w:r>
      <w:r w:rsidR="00BF6E02" w:rsidRPr="009E6483">
        <w:rPr>
          <w:rFonts w:ascii="Century Gothic" w:hAnsi="Century Gothic"/>
        </w:rPr>
        <w:t>R</w:t>
      </w:r>
      <w:r w:rsidRPr="009E6483">
        <w:rPr>
          <w:rFonts w:ascii="Century Gothic" w:hAnsi="Century Gothic"/>
        </w:rPr>
        <w:t>egularidade fiscal e trabalhista;</w:t>
      </w:r>
    </w:p>
    <w:p w14:paraId="42E40317" w14:textId="77777777" w:rsidR="00BF6E02" w:rsidRPr="009E6483" w:rsidRDefault="00417AE8" w:rsidP="00141B6C">
      <w:pPr>
        <w:spacing w:before="100" w:beforeAutospacing="1" w:after="100" w:afterAutospacing="1"/>
        <w:jc w:val="both"/>
        <w:rPr>
          <w:rFonts w:ascii="Century Gothic" w:hAnsi="Century Gothic"/>
        </w:rPr>
      </w:pPr>
      <w:r w:rsidRPr="009E6483">
        <w:rPr>
          <w:rFonts w:ascii="Century Gothic" w:hAnsi="Century Gothic"/>
        </w:rPr>
        <w:t xml:space="preserve">- </w:t>
      </w:r>
      <w:r w:rsidR="00BF6E02" w:rsidRPr="009E6483">
        <w:rPr>
          <w:rFonts w:ascii="Century Gothic" w:hAnsi="Century Gothic"/>
        </w:rPr>
        <w:t>Qualificação</w:t>
      </w:r>
      <w:r w:rsidRPr="009E6483">
        <w:rPr>
          <w:rFonts w:ascii="Century Gothic" w:hAnsi="Century Gothic"/>
        </w:rPr>
        <w:t xml:space="preserve"> econômico-financeira:</w:t>
      </w:r>
    </w:p>
    <w:p w14:paraId="4057696A" w14:textId="77777777" w:rsidR="00BF6E02" w:rsidRPr="009E6483" w:rsidRDefault="00417AE8" w:rsidP="00141B6C">
      <w:pPr>
        <w:spacing w:before="100" w:beforeAutospacing="1" w:after="100" w:afterAutospacing="1"/>
        <w:jc w:val="both"/>
        <w:rPr>
          <w:rFonts w:ascii="Century Gothic" w:hAnsi="Century Gothic"/>
        </w:rPr>
      </w:pPr>
      <w:r w:rsidRPr="009E6483">
        <w:rPr>
          <w:rFonts w:ascii="Century Gothic" w:hAnsi="Century Gothic"/>
        </w:rPr>
        <w:t>9.2. Os documentos mencionados no item anterior deverão ser apresentados em fotocópias autenticadas ou fotocópias simples, acompanhadas dos respectivos originais para a devida autenticação pela Equipe do Pregão;</w:t>
      </w:r>
    </w:p>
    <w:p w14:paraId="7473DC19" w14:textId="77777777" w:rsidR="00417AE8" w:rsidRPr="009E6483" w:rsidRDefault="00417AE8" w:rsidP="00141B6C">
      <w:pPr>
        <w:spacing w:before="100" w:beforeAutospacing="1" w:after="100" w:afterAutospacing="1"/>
        <w:jc w:val="both"/>
        <w:rPr>
          <w:rFonts w:ascii="Century Gothic" w:hAnsi="Century Gothic"/>
        </w:rPr>
      </w:pPr>
      <w:r w:rsidRPr="009E6483">
        <w:rPr>
          <w:rFonts w:ascii="Century Gothic" w:hAnsi="Century Gothic"/>
        </w:rPr>
        <w:t>9.3. Os documentos usados no credenciamento poderão ser usados para fins de habilitação, não sendo necessária sua duplicação.</w:t>
      </w:r>
    </w:p>
    <w:p w14:paraId="1BCFAE0F" w14:textId="77777777" w:rsidR="00893BAF" w:rsidRPr="009E6483" w:rsidRDefault="00BF6E02" w:rsidP="00141B6C">
      <w:pPr>
        <w:spacing w:before="100" w:beforeAutospacing="1" w:after="100" w:afterAutospacing="1"/>
        <w:jc w:val="both"/>
        <w:rPr>
          <w:rFonts w:ascii="Century Gothic" w:hAnsi="Century Gothic"/>
        </w:rPr>
      </w:pPr>
      <w:r w:rsidRPr="009E6483">
        <w:rPr>
          <w:rFonts w:ascii="Century Gothic" w:hAnsi="Century Gothic"/>
        </w:rPr>
        <w:t>10 – DA IMPUGNAÇÃO DO ATO CONVOCATÓRIO</w:t>
      </w:r>
    </w:p>
    <w:p w14:paraId="09553C69" w14:textId="2F755274" w:rsidR="00893BAF" w:rsidRPr="009E6483" w:rsidRDefault="00417AE8" w:rsidP="00141B6C">
      <w:pPr>
        <w:spacing w:before="100" w:beforeAutospacing="1" w:after="100" w:afterAutospacing="1"/>
        <w:jc w:val="both"/>
        <w:rPr>
          <w:rFonts w:ascii="Century Gothic" w:hAnsi="Century Gothic"/>
        </w:rPr>
      </w:pPr>
      <w:r w:rsidRPr="009E6483">
        <w:rPr>
          <w:rFonts w:ascii="Century Gothic" w:hAnsi="Century Gothic"/>
        </w:rPr>
        <w:t xml:space="preserve">10.1. Até 2 (dois) dias úteis antes da data fixada para recebimento da proposta, qualquer pessoa poderá impugnar o ato convocatório do pregão, mediante petição a ser protocolada NO PROTOCOLO CENTRAL DA PREFEITURA MUNICIPAL DE </w:t>
      </w:r>
      <w:r w:rsidR="0094166E">
        <w:rPr>
          <w:rFonts w:ascii="Century Gothic" w:hAnsi="Century Gothic"/>
        </w:rPr>
        <w:t>SANTO ANTÔNIO DO GRAMA</w:t>
      </w:r>
      <w:r w:rsidRPr="009E6483">
        <w:rPr>
          <w:rFonts w:ascii="Century Gothic" w:hAnsi="Century Gothic"/>
        </w:rPr>
        <w:t xml:space="preserve">, localizada na </w:t>
      </w:r>
      <w:r w:rsidR="00403C6F" w:rsidRPr="009E6483">
        <w:rPr>
          <w:rFonts w:ascii="Century Gothic" w:hAnsi="Century Gothic"/>
        </w:rPr>
        <w:t xml:space="preserve">Rua </w:t>
      </w:r>
      <w:r w:rsidR="0094166E">
        <w:rPr>
          <w:rFonts w:ascii="Century Gothic" w:hAnsi="Century Gothic"/>
        </w:rPr>
        <w:t>Padre João Coutinho</w:t>
      </w:r>
      <w:r w:rsidRPr="009E6483">
        <w:rPr>
          <w:rFonts w:ascii="Century Gothic" w:hAnsi="Century Gothic"/>
        </w:rPr>
        <w:t xml:space="preserve">, </w:t>
      </w:r>
      <w:r w:rsidR="009749B1" w:rsidRPr="009E6483">
        <w:rPr>
          <w:rFonts w:ascii="Century Gothic" w:hAnsi="Century Gothic"/>
        </w:rPr>
        <w:t xml:space="preserve">nº </w:t>
      </w:r>
      <w:r w:rsidR="0094166E">
        <w:rPr>
          <w:rFonts w:ascii="Century Gothic" w:hAnsi="Century Gothic"/>
        </w:rPr>
        <w:t>121</w:t>
      </w:r>
      <w:r w:rsidRPr="009E6483">
        <w:rPr>
          <w:rFonts w:ascii="Century Gothic" w:hAnsi="Century Gothic"/>
        </w:rPr>
        <w:t xml:space="preserve">, Bairro </w:t>
      </w:r>
      <w:r w:rsidR="00B200B2" w:rsidRPr="009E6483">
        <w:rPr>
          <w:rFonts w:ascii="Century Gothic" w:hAnsi="Century Gothic"/>
        </w:rPr>
        <w:t>Centro</w:t>
      </w:r>
      <w:r w:rsidRPr="009E6483">
        <w:rPr>
          <w:rFonts w:ascii="Century Gothic" w:hAnsi="Century Gothic"/>
        </w:rPr>
        <w:t xml:space="preserve">, </w:t>
      </w:r>
      <w:r w:rsidR="001E4BDB" w:rsidRPr="009E6483">
        <w:rPr>
          <w:rFonts w:ascii="Century Gothic" w:hAnsi="Century Gothic"/>
        </w:rPr>
        <w:t xml:space="preserve">CEP </w:t>
      </w:r>
      <w:r w:rsidR="009749B1" w:rsidRPr="009E6483">
        <w:rPr>
          <w:rFonts w:ascii="Century Gothic" w:hAnsi="Century Gothic"/>
        </w:rPr>
        <w:t>36.923-000</w:t>
      </w:r>
      <w:r w:rsidRPr="009E6483">
        <w:rPr>
          <w:rFonts w:ascii="Century Gothic" w:hAnsi="Century Gothic"/>
        </w:rPr>
        <w:t xml:space="preserve">, </w:t>
      </w:r>
      <w:r w:rsidR="0094166E">
        <w:rPr>
          <w:rFonts w:ascii="Century Gothic" w:hAnsi="Century Gothic"/>
        </w:rPr>
        <w:t>Santo Antônio do Grama</w:t>
      </w:r>
      <w:r w:rsidR="001E4BDB" w:rsidRPr="009E6483">
        <w:rPr>
          <w:rFonts w:ascii="Century Gothic" w:hAnsi="Century Gothic"/>
        </w:rPr>
        <w:t>, bem como podendo ser encaminhada através do endereço eletrônico</w:t>
      </w:r>
      <w:r w:rsidRPr="009E6483">
        <w:rPr>
          <w:rFonts w:ascii="Century Gothic" w:hAnsi="Century Gothic"/>
        </w:rPr>
        <w:t xml:space="preserve"> </w:t>
      </w:r>
      <w:hyperlink r:id="rId9" w:history="1">
        <w:r w:rsidR="0094166E">
          <w:rPr>
            <w:rStyle w:val="Hyperlink"/>
            <w:rFonts w:ascii="Century Gothic" w:hAnsi="Century Gothic"/>
          </w:rPr>
          <w:t>compraselicitacao@gmail.com</w:t>
        </w:r>
      </w:hyperlink>
      <w:r w:rsidRPr="009E6483">
        <w:rPr>
          <w:rFonts w:ascii="Century Gothic" w:hAnsi="Century Gothic"/>
        </w:rPr>
        <w:t>.</w:t>
      </w:r>
    </w:p>
    <w:p w14:paraId="25FB3C26" w14:textId="77777777" w:rsidR="001E4BDB" w:rsidRPr="009E6483" w:rsidRDefault="001E4BDB" w:rsidP="00141B6C">
      <w:pPr>
        <w:spacing w:before="100" w:beforeAutospacing="1" w:after="100" w:afterAutospacing="1"/>
        <w:jc w:val="both"/>
        <w:rPr>
          <w:rFonts w:ascii="Century Gothic" w:hAnsi="Century Gothic"/>
        </w:rPr>
      </w:pPr>
      <w:r w:rsidRPr="009E6483">
        <w:rPr>
          <w:rFonts w:ascii="Century Gothic" w:hAnsi="Century Gothic"/>
        </w:rPr>
        <w:t>10.1.1. Admite-se todo e qualquer meio legal de encaminhamento e protocolo de recurso oriundo do presente processo de licitação de todas as fases, o qual sempre será preservado o direito de todos os pretendentes ou interessados.</w:t>
      </w:r>
    </w:p>
    <w:p w14:paraId="323F3388" w14:textId="77777777" w:rsidR="00417AE8" w:rsidRPr="009E6483" w:rsidRDefault="00417AE8" w:rsidP="00141B6C">
      <w:pPr>
        <w:spacing w:before="100" w:beforeAutospacing="1" w:after="100" w:afterAutospacing="1"/>
        <w:jc w:val="both"/>
        <w:rPr>
          <w:rFonts w:ascii="Century Gothic" w:hAnsi="Century Gothic"/>
        </w:rPr>
      </w:pPr>
      <w:r w:rsidRPr="009E6483">
        <w:rPr>
          <w:rFonts w:ascii="Century Gothic" w:hAnsi="Century Gothic"/>
        </w:rPr>
        <w:t>10.2. Acolhida a petição contra o ato convocatório, será designada nova data para a realização do certame, desde que o acolhimento possa interferir na elaboração das propostas.</w:t>
      </w:r>
    </w:p>
    <w:p w14:paraId="3DA8A4F3" w14:textId="77777777" w:rsidR="00417AE8" w:rsidRPr="009E6483" w:rsidRDefault="00417AE8" w:rsidP="00141B6C">
      <w:pPr>
        <w:spacing w:before="100" w:beforeAutospacing="1" w:after="100" w:afterAutospacing="1"/>
        <w:jc w:val="both"/>
        <w:rPr>
          <w:rFonts w:ascii="Century Gothic" w:hAnsi="Century Gothic"/>
        </w:rPr>
      </w:pPr>
      <w:r w:rsidRPr="009E6483">
        <w:rPr>
          <w:rFonts w:ascii="Century Gothic" w:hAnsi="Century Gothic"/>
        </w:rPr>
        <w:t>10.3. Na ocorrência de impugnação de caráter meramente protelatório, ensejando assim o retardamento da execução do certame, a autoridade competente poderá, assegurado o contraditório e a ampla defesa, aplicar a pena estabelecida no artigo 7º da Lei nº 10.520/2002.</w:t>
      </w:r>
    </w:p>
    <w:p w14:paraId="09CCCF21" w14:textId="77777777" w:rsidR="00417AE8" w:rsidRPr="009E6483" w:rsidRDefault="00417AE8" w:rsidP="00141B6C">
      <w:pPr>
        <w:spacing w:before="100" w:beforeAutospacing="1" w:after="100" w:afterAutospacing="1"/>
        <w:jc w:val="both"/>
        <w:rPr>
          <w:rFonts w:ascii="Century Gothic" w:hAnsi="Century Gothic"/>
        </w:rPr>
      </w:pPr>
      <w:r w:rsidRPr="009E6483">
        <w:rPr>
          <w:rFonts w:ascii="Century Gothic" w:hAnsi="Century Gothic"/>
        </w:rPr>
        <w:t>10.4. Quem impedir, perturbar ou fraudar, assegurado o contraditório e a ampla defesa, a realização de qualquer ato do procedimento licitatório, incorrerá em pena de detenção de 06 (seis) meses a 02 (dois) anos, e multa, nos termos do artigo 93 da lei 8.666/93.</w:t>
      </w:r>
    </w:p>
    <w:p w14:paraId="1132D818" w14:textId="77777777" w:rsidR="00893BAF" w:rsidRPr="009E6483" w:rsidRDefault="00893BAF" w:rsidP="00141B6C">
      <w:pPr>
        <w:spacing w:before="100" w:beforeAutospacing="1" w:after="100" w:afterAutospacing="1"/>
        <w:jc w:val="both"/>
        <w:rPr>
          <w:rFonts w:ascii="Century Gothic" w:hAnsi="Century Gothic"/>
        </w:rPr>
      </w:pPr>
      <w:r w:rsidRPr="009E6483">
        <w:rPr>
          <w:rFonts w:ascii="Century Gothic" w:hAnsi="Century Gothic"/>
        </w:rPr>
        <w:t>11 – DOS RECURSOS</w:t>
      </w:r>
    </w:p>
    <w:p w14:paraId="6698BF8C" w14:textId="11D82ECC" w:rsidR="00893BAF" w:rsidRPr="009E6483" w:rsidRDefault="00417AE8" w:rsidP="00141B6C">
      <w:pPr>
        <w:spacing w:before="100" w:beforeAutospacing="1" w:after="100" w:afterAutospacing="1"/>
        <w:jc w:val="both"/>
        <w:rPr>
          <w:rFonts w:ascii="Century Gothic" w:hAnsi="Century Gothic"/>
        </w:rPr>
      </w:pPr>
      <w:r w:rsidRPr="009E6483">
        <w:rPr>
          <w:rFonts w:ascii="Century Gothic" w:hAnsi="Century Gothic"/>
        </w:rPr>
        <w:t xml:space="preserve">11.1. Declarado o vencedor, qualquer licitante poderá manifestar imediata e motivadamente a intenção de recorrer, quando lhe será concedido o prazo de três dias para apresentação das razões do recurso, ficando os demais licitantes desde logo intimados para apresentar </w:t>
      </w:r>
      <w:r w:rsidR="00AF7035" w:rsidRPr="009E6483">
        <w:rPr>
          <w:rFonts w:ascii="Century Gothic" w:hAnsi="Century Gothic"/>
        </w:rPr>
        <w:t>contrarrazões</w:t>
      </w:r>
      <w:r w:rsidRPr="009E6483">
        <w:rPr>
          <w:rFonts w:ascii="Century Gothic" w:hAnsi="Century Gothic"/>
        </w:rPr>
        <w:t xml:space="preserve"> em igual número de dias, que começarão a correr do término do prazo do recorrente, sendo-lhes assegurada vista imediata dos autos.</w:t>
      </w:r>
    </w:p>
    <w:p w14:paraId="0CF94BDC" w14:textId="413E6C88" w:rsidR="00417AE8" w:rsidRPr="009E6483" w:rsidRDefault="00417AE8" w:rsidP="00141B6C">
      <w:pPr>
        <w:spacing w:before="100" w:beforeAutospacing="1" w:after="100" w:afterAutospacing="1"/>
        <w:jc w:val="both"/>
        <w:rPr>
          <w:rFonts w:ascii="Century Gothic" w:hAnsi="Century Gothic"/>
        </w:rPr>
      </w:pPr>
      <w:r w:rsidRPr="009E6483">
        <w:rPr>
          <w:rFonts w:ascii="Century Gothic" w:hAnsi="Century Gothic"/>
        </w:rPr>
        <w:lastRenderedPageBreak/>
        <w:t>11.2. A falta de manifestação imediata e motivada do licitante importará a decadência do direito de recurso e a adjudicação do objeto da licitação pel</w:t>
      </w:r>
      <w:r w:rsidR="009749B1" w:rsidRPr="009E6483">
        <w:rPr>
          <w:rFonts w:ascii="Century Gothic" w:hAnsi="Century Gothic"/>
        </w:rPr>
        <w:t>a</w:t>
      </w:r>
      <w:r w:rsidRPr="009E6483">
        <w:rPr>
          <w:rFonts w:ascii="Century Gothic" w:hAnsi="Century Gothic"/>
        </w:rPr>
        <w:t xml:space="preserve"> </w:t>
      </w:r>
      <w:r w:rsidR="003D1D83" w:rsidRPr="009E6483">
        <w:rPr>
          <w:rFonts w:ascii="Century Gothic" w:hAnsi="Century Gothic"/>
        </w:rPr>
        <w:t>PREGOEIRA</w:t>
      </w:r>
      <w:r w:rsidRPr="009E6483">
        <w:rPr>
          <w:rFonts w:ascii="Century Gothic" w:hAnsi="Century Gothic"/>
        </w:rPr>
        <w:t xml:space="preserve"> ao vencedor.</w:t>
      </w:r>
    </w:p>
    <w:p w14:paraId="52DFDCE9" w14:textId="40F41C93" w:rsidR="00417AE8" w:rsidRPr="009E6483" w:rsidRDefault="00417AE8" w:rsidP="00141B6C">
      <w:pPr>
        <w:spacing w:before="100" w:beforeAutospacing="1" w:after="100" w:afterAutospacing="1"/>
        <w:jc w:val="both"/>
        <w:rPr>
          <w:rFonts w:ascii="Century Gothic" w:hAnsi="Century Gothic"/>
        </w:rPr>
      </w:pPr>
      <w:r w:rsidRPr="009E6483">
        <w:rPr>
          <w:rFonts w:ascii="Century Gothic" w:hAnsi="Century Gothic"/>
        </w:rPr>
        <w:t>11.3. O recurso contra decisão d</w:t>
      </w:r>
      <w:r w:rsidR="009749B1" w:rsidRPr="009E6483">
        <w:rPr>
          <w:rFonts w:ascii="Century Gothic" w:hAnsi="Century Gothic"/>
        </w:rPr>
        <w:t>a</w:t>
      </w:r>
      <w:r w:rsidRPr="009E6483">
        <w:rPr>
          <w:rFonts w:ascii="Century Gothic" w:hAnsi="Century Gothic"/>
        </w:rPr>
        <w:t xml:space="preserve"> </w:t>
      </w:r>
      <w:r w:rsidR="003D1D83" w:rsidRPr="009E6483">
        <w:rPr>
          <w:rFonts w:ascii="Century Gothic" w:hAnsi="Century Gothic"/>
        </w:rPr>
        <w:t>PREGOEIRA</w:t>
      </w:r>
      <w:r w:rsidRPr="009E6483">
        <w:rPr>
          <w:rFonts w:ascii="Century Gothic" w:hAnsi="Century Gothic"/>
        </w:rPr>
        <w:t xml:space="preserve"> não terá efeito suspensivo.</w:t>
      </w:r>
    </w:p>
    <w:p w14:paraId="712AB401" w14:textId="77777777" w:rsidR="00417AE8" w:rsidRPr="009E6483" w:rsidRDefault="00417AE8" w:rsidP="00141B6C">
      <w:pPr>
        <w:spacing w:before="100" w:beforeAutospacing="1" w:after="100" w:afterAutospacing="1"/>
        <w:jc w:val="both"/>
        <w:rPr>
          <w:rFonts w:ascii="Century Gothic" w:hAnsi="Century Gothic"/>
        </w:rPr>
      </w:pPr>
      <w:r w:rsidRPr="009E6483">
        <w:rPr>
          <w:rFonts w:ascii="Century Gothic" w:hAnsi="Century Gothic"/>
        </w:rPr>
        <w:t>11.4. O acolhimento de recurso importará a invalidação apenas dos atos insuscetíveis de aproveitamento.</w:t>
      </w:r>
    </w:p>
    <w:p w14:paraId="0E4870A5" w14:textId="77777777" w:rsidR="00417AE8" w:rsidRPr="009E6483" w:rsidRDefault="00417AE8" w:rsidP="00141B6C">
      <w:pPr>
        <w:spacing w:before="100" w:beforeAutospacing="1" w:after="100" w:afterAutospacing="1"/>
        <w:jc w:val="both"/>
        <w:rPr>
          <w:rFonts w:ascii="Century Gothic" w:hAnsi="Century Gothic"/>
        </w:rPr>
      </w:pPr>
      <w:r w:rsidRPr="009E6483">
        <w:rPr>
          <w:rFonts w:ascii="Century Gothic" w:hAnsi="Century Gothic"/>
        </w:rPr>
        <w:t>11.5. Decididos os recursos, a autoridade competente fará a adjudicação do objeto da licitação ao licitante vencedor.</w:t>
      </w:r>
    </w:p>
    <w:p w14:paraId="0C161B2C" w14:textId="1AB9BA34" w:rsidR="00417AE8" w:rsidRPr="009E6483" w:rsidRDefault="00417AE8" w:rsidP="00141B6C">
      <w:pPr>
        <w:spacing w:before="100" w:beforeAutospacing="1" w:after="100" w:afterAutospacing="1"/>
        <w:jc w:val="both"/>
        <w:rPr>
          <w:rFonts w:ascii="Century Gothic" w:hAnsi="Century Gothic"/>
        </w:rPr>
      </w:pPr>
      <w:r w:rsidRPr="009E6483">
        <w:rPr>
          <w:rFonts w:ascii="Century Gothic" w:hAnsi="Century Gothic"/>
        </w:rPr>
        <w:t xml:space="preserve">11.6. Os autos do procedimento permanecerão com vista franqueada aos interessados, na sede da Prefeitura Municipal de </w:t>
      </w:r>
      <w:r w:rsidR="0094166E">
        <w:rPr>
          <w:rFonts w:ascii="Century Gothic" w:hAnsi="Century Gothic"/>
        </w:rPr>
        <w:t>Santo Antônio do Grama</w:t>
      </w:r>
      <w:r w:rsidR="002E1BA9" w:rsidRPr="009E6483">
        <w:rPr>
          <w:rFonts w:ascii="Century Gothic" w:hAnsi="Century Gothic"/>
        </w:rPr>
        <w:t>, Estado de Minas Gerais</w:t>
      </w:r>
      <w:r w:rsidRPr="009E6483">
        <w:rPr>
          <w:rFonts w:ascii="Century Gothic" w:hAnsi="Century Gothic"/>
        </w:rPr>
        <w:t>.</w:t>
      </w:r>
    </w:p>
    <w:p w14:paraId="471D276C" w14:textId="2A696B5E" w:rsidR="003474E5" w:rsidRPr="009E6483" w:rsidRDefault="00893BAF" w:rsidP="00141B6C">
      <w:pPr>
        <w:spacing w:before="100" w:beforeAutospacing="1" w:after="100" w:afterAutospacing="1"/>
        <w:jc w:val="both"/>
        <w:rPr>
          <w:rFonts w:ascii="Century Gothic" w:hAnsi="Century Gothic"/>
        </w:rPr>
      </w:pPr>
      <w:r w:rsidRPr="009E6483">
        <w:rPr>
          <w:rFonts w:ascii="Century Gothic" w:hAnsi="Century Gothic"/>
        </w:rPr>
        <w:t>12 – DO CONTRATO</w:t>
      </w:r>
      <w:r w:rsidR="000F04D8" w:rsidRPr="009E6483">
        <w:rPr>
          <w:rFonts w:ascii="Century Gothic" w:hAnsi="Century Gothic"/>
        </w:rPr>
        <w:t>/ DA ATA DE REGISTRO DE PREÇOS</w:t>
      </w:r>
    </w:p>
    <w:p w14:paraId="447E3C2A" w14:textId="1782D6B0" w:rsidR="00417AE8" w:rsidRPr="009E6483" w:rsidRDefault="00417AE8" w:rsidP="00141B6C">
      <w:pPr>
        <w:spacing w:before="100" w:beforeAutospacing="1" w:after="100" w:afterAutospacing="1"/>
        <w:jc w:val="both"/>
        <w:rPr>
          <w:rFonts w:ascii="Century Gothic" w:hAnsi="Century Gothic"/>
        </w:rPr>
      </w:pPr>
      <w:r w:rsidRPr="009E6483">
        <w:rPr>
          <w:rFonts w:ascii="Century Gothic" w:hAnsi="Century Gothic"/>
        </w:rPr>
        <w:t>12.1. Sem prejuízo do disposto no Capítulo III a IV da Lei n.º 8.666/93, o contrato referente ao fornecimento</w:t>
      </w:r>
      <w:r w:rsidR="00AF7035" w:rsidRPr="009E6483">
        <w:rPr>
          <w:rFonts w:ascii="Century Gothic" w:hAnsi="Century Gothic"/>
        </w:rPr>
        <w:t xml:space="preserve"> dos serviços</w:t>
      </w:r>
      <w:r w:rsidRPr="009E6483">
        <w:rPr>
          <w:rFonts w:ascii="Century Gothic" w:hAnsi="Century Gothic"/>
        </w:rPr>
        <w:t xml:space="preserve"> do objeto será formalizado e conterá, necessariamente, as condições já especificadas neste ato convocatório, conforme anexo II.</w:t>
      </w:r>
    </w:p>
    <w:p w14:paraId="39D7009C" w14:textId="12D66F4E" w:rsidR="00417AE8" w:rsidRPr="009E6483" w:rsidRDefault="00417AE8" w:rsidP="00141B6C">
      <w:pPr>
        <w:spacing w:before="100" w:beforeAutospacing="1" w:after="100" w:afterAutospacing="1"/>
        <w:jc w:val="both"/>
        <w:rPr>
          <w:rFonts w:ascii="Century Gothic" w:hAnsi="Century Gothic"/>
        </w:rPr>
      </w:pPr>
      <w:r w:rsidRPr="009E6483">
        <w:rPr>
          <w:rFonts w:ascii="Century Gothic" w:hAnsi="Century Gothic"/>
        </w:rPr>
        <w:t xml:space="preserve">12.2. É facultado a </w:t>
      </w:r>
      <w:r w:rsidR="003D1D83" w:rsidRPr="009E6483">
        <w:rPr>
          <w:rFonts w:ascii="Century Gothic" w:hAnsi="Century Gothic"/>
        </w:rPr>
        <w:t>PREGOEIRA</w:t>
      </w:r>
      <w:r w:rsidRPr="009E6483">
        <w:rPr>
          <w:rFonts w:ascii="Century Gothic" w:hAnsi="Century Gothic"/>
        </w:rPr>
        <w:t xml:space="preserve">, quando a convocada não assinar o referido documento no prazo e condições estabelecidos, chamar as licitantes remanescentes, obedecida a ordem de classificação, para fazê-lo, examinada, quanto ao objeto e valor ofertado, a aceitabilidade da proposta classificada, podendo, inclusive, negociar diretamente com o proponente para que seja obtido melhor preço, ou revogar este Pregão Presencial, independentemente da cominação prevista no art. 81 da Lei n.º 8.666/93. </w:t>
      </w:r>
    </w:p>
    <w:p w14:paraId="083F22FD" w14:textId="77777777" w:rsidR="00417AE8" w:rsidRPr="009E6483" w:rsidRDefault="00417AE8" w:rsidP="00141B6C">
      <w:pPr>
        <w:spacing w:before="100" w:beforeAutospacing="1" w:after="100" w:afterAutospacing="1"/>
        <w:jc w:val="both"/>
        <w:rPr>
          <w:rFonts w:ascii="Century Gothic" w:hAnsi="Century Gothic"/>
        </w:rPr>
      </w:pPr>
      <w:r w:rsidRPr="009E6483">
        <w:rPr>
          <w:rFonts w:ascii="Century Gothic" w:hAnsi="Century Gothic"/>
        </w:rPr>
        <w:t xml:space="preserve">12.3. A recusa injustificada da licitante vencedora em assinar o contrato que poderá ser firmado, aceitar ou retirar o instrumento equivalente, dentro do prazo estabelecido pela Secretaria Municipal de Administração, caracteriza o descumprimento total da obrigação assumida, sujeitando-a às penalidades legalmente estabelecidas. </w:t>
      </w:r>
    </w:p>
    <w:p w14:paraId="4ACBE054" w14:textId="77777777" w:rsidR="000F04D8" w:rsidRPr="009E6483" w:rsidRDefault="00417AE8" w:rsidP="000F04D8">
      <w:pPr>
        <w:spacing w:before="100" w:beforeAutospacing="1" w:after="100" w:afterAutospacing="1"/>
        <w:jc w:val="both"/>
        <w:rPr>
          <w:rFonts w:ascii="Century Gothic" w:hAnsi="Century Gothic"/>
        </w:rPr>
      </w:pPr>
      <w:r w:rsidRPr="009E6483">
        <w:rPr>
          <w:rFonts w:ascii="Century Gothic" w:hAnsi="Century Gothic"/>
        </w:rPr>
        <w:t>12.4. A Secretaria Municipal de Administração será o órgão responsável pelos atos de controle e fiscalização dos atos decorrentes desta licitação.</w:t>
      </w:r>
    </w:p>
    <w:p w14:paraId="5014D222" w14:textId="77777777" w:rsidR="000F04D8" w:rsidRPr="009E6483" w:rsidRDefault="000F04D8" w:rsidP="000F04D8">
      <w:pPr>
        <w:spacing w:before="100" w:beforeAutospacing="1" w:after="100" w:afterAutospacing="1"/>
        <w:jc w:val="both"/>
        <w:rPr>
          <w:rFonts w:ascii="Century Gothic" w:hAnsi="Century Gothic"/>
        </w:rPr>
      </w:pPr>
      <w:r w:rsidRPr="009E6483">
        <w:rPr>
          <w:rFonts w:ascii="Century Gothic" w:hAnsi="Century Gothic"/>
        </w:rPr>
        <w:t>12.5. Homologado o resultado desta licitação e respeitada a ordem de classificação a Prefeitura convocará a adjudicatária para que assine a Ata de Registro de Preços.</w:t>
      </w:r>
    </w:p>
    <w:p w14:paraId="577AC880" w14:textId="77777777" w:rsidR="000F04D8" w:rsidRPr="009E6483" w:rsidRDefault="000F04D8" w:rsidP="000F04D8">
      <w:pPr>
        <w:spacing w:before="100" w:beforeAutospacing="1" w:after="100" w:afterAutospacing="1"/>
        <w:jc w:val="both"/>
        <w:rPr>
          <w:rFonts w:ascii="Century Gothic" w:hAnsi="Century Gothic"/>
        </w:rPr>
      </w:pPr>
      <w:r w:rsidRPr="009E6483">
        <w:rPr>
          <w:rFonts w:ascii="Century Gothic" w:hAnsi="Century Gothic"/>
        </w:rPr>
        <w:t>12.6. A convocação poderá ser realizada via e-mail com aviso de recebimento, encaminhada com o anexo da ata de registro de preços, para impressão, assinatura e devolução via postal.</w:t>
      </w:r>
    </w:p>
    <w:p w14:paraId="2878E883" w14:textId="77777777" w:rsidR="000F04D8" w:rsidRPr="009E6483" w:rsidRDefault="000F04D8" w:rsidP="000F04D8">
      <w:pPr>
        <w:spacing w:before="100" w:beforeAutospacing="1" w:after="100" w:afterAutospacing="1"/>
        <w:jc w:val="both"/>
        <w:rPr>
          <w:rFonts w:ascii="Century Gothic" w:hAnsi="Century Gothic"/>
        </w:rPr>
      </w:pPr>
      <w:r w:rsidRPr="009E6483">
        <w:rPr>
          <w:rFonts w:ascii="Century Gothic" w:hAnsi="Century Gothic"/>
        </w:rPr>
        <w:t xml:space="preserve">12.6.1 - O prazo para assinatura e postagem será de até 3 (três) dias úteis, a contar da data de confirmação do recebimento do e-mail. A recusa injustificada da adjudicatária em assinar a Ata de Registro de Preços, notificada nos prazos e condições estabelecidas neste Edital, caracterizará o descumprimento total da obrigação assumida, sujeitando-a à perda do direito à contratação sem prejuízo das demais penalidades cabíveis previstas neste Edital. </w:t>
      </w:r>
    </w:p>
    <w:p w14:paraId="6D844C48" w14:textId="77777777" w:rsidR="000F04D8" w:rsidRPr="009E6483" w:rsidRDefault="000F04D8" w:rsidP="000F04D8">
      <w:pPr>
        <w:spacing w:before="100" w:beforeAutospacing="1" w:after="100" w:afterAutospacing="1"/>
        <w:jc w:val="both"/>
        <w:rPr>
          <w:rFonts w:ascii="Century Gothic" w:hAnsi="Century Gothic"/>
        </w:rPr>
      </w:pPr>
      <w:r w:rsidRPr="009E6483">
        <w:rPr>
          <w:rFonts w:ascii="Century Gothic" w:hAnsi="Century Gothic"/>
        </w:rPr>
        <w:t xml:space="preserve">12.7. Será de 12 (doze) meses o prazo de validade da Ata de Registro de Preços, contados da data da sua publicação. </w:t>
      </w:r>
    </w:p>
    <w:p w14:paraId="5870B24F" w14:textId="77777777" w:rsidR="000F04D8" w:rsidRPr="009E6483" w:rsidRDefault="000F04D8" w:rsidP="000F04D8">
      <w:pPr>
        <w:spacing w:before="100" w:beforeAutospacing="1" w:after="100" w:afterAutospacing="1"/>
        <w:jc w:val="both"/>
        <w:rPr>
          <w:rFonts w:ascii="Century Gothic" w:hAnsi="Century Gothic"/>
        </w:rPr>
      </w:pPr>
      <w:r w:rsidRPr="009E6483">
        <w:rPr>
          <w:rFonts w:ascii="Century Gothic" w:hAnsi="Century Gothic"/>
        </w:rPr>
        <w:lastRenderedPageBreak/>
        <w:t>12.8. A detentora dos preços registrados fica obrigada a atender todos os pedidos efetuados durante a validade da Ata de Registro de Preços, ainda que o fornecimento decorrente tenha que ser efetuado após o término de sua vigência.</w:t>
      </w:r>
    </w:p>
    <w:p w14:paraId="18FC67D0" w14:textId="77777777" w:rsidR="000F04D8" w:rsidRPr="009E6483" w:rsidRDefault="000F04D8" w:rsidP="000F04D8">
      <w:pPr>
        <w:spacing w:before="100" w:beforeAutospacing="1" w:after="100" w:afterAutospacing="1"/>
        <w:jc w:val="both"/>
        <w:rPr>
          <w:rFonts w:ascii="Century Gothic" w:hAnsi="Century Gothic"/>
        </w:rPr>
      </w:pPr>
      <w:r w:rsidRPr="009E6483">
        <w:rPr>
          <w:rFonts w:ascii="Century Gothic" w:hAnsi="Century Gothic"/>
        </w:rPr>
        <w:t>12.9. A Detentora dos Preços Registrados terá seu registro cancelado quando:</w:t>
      </w:r>
    </w:p>
    <w:p w14:paraId="45CBF979" w14:textId="77777777" w:rsidR="000F04D8" w:rsidRPr="009E6483" w:rsidRDefault="000F04D8" w:rsidP="000F04D8">
      <w:pPr>
        <w:spacing w:before="100" w:beforeAutospacing="1" w:after="100" w:afterAutospacing="1"/>
        <w:jc w:val="both"/>
        <w:rPr>
          <w:rFonts w:ascii="Century Gothic" w:hAnsi="Century Gothic"/>
        </w:rPr>
      </w:pPr>
      <w:r w:rsidRPr="009E6483">
        <w:rPr>
          <w:rFonts w:ascii="Century Gothic" w:hAnsi="Century Gothic"/>
        </w:rPr>
        <w:t>a) descumprir as condições da Ata de Registro de Preços;</w:t>
      </w:r>
    </w:p>
    <w:p w14:paraId="69AAF4E3" w14:textId="77777777" w:rsidR="000F04D8" w:rsidRPr="009E6483" w:rsidRDefault="000F04D8" w:rsidP="000F04D8">
      <w:pPr>
        <w:spacing w:before="100" w:beforeAutospacing="1" w:after="100" w:afterAutospacing="1"/>
        <w:jc w:val="both"/>
        <w:rPr>
          <w:rFonts w:ascii="Century Gothic" w:hAnsi="Century Gothic"/>
        </w:rPr>
      </w:pPr>
      <w:r w:rsidRPr="009E6483">
        <w:rPr>
          <w:rFonts w:ascii="Century Gothic" w:hAnsi="Century Gothic"/>
        </w:rPr>
        <w:t xml:space="preserve">b) não retirar ou não aceitar a Nota de Empenho ou instrumento equivalente, no prazo estabelecido, sem justificativa aceitável; </w:t>
      </w:r>
    </w:p>
    <w:p w14:paraId="7F241C57" w14:textId="77777777" w:rsidR="000F04D8" w:rsidRPr="009E6483" w:rsidRDefault="000F04D8" w:rsidP="000F04D8">
      <w:pPr>
        <w:spacing w:before="100" w:beforeAutospacing="1" w:after="100" w:afterAutospacing="1"/>
        <w:jc w:val="both"/>
        <w:rPr>
          <w:rFonts w:ascii="Century Gothic" w:hAnsi="Century Gothic"/>
        </w:rPr>
      </w:pPr>
      <w:r w:rsidRPr="009E6483">
        <w:rPr>
          <w:rFonts w:ascii="Century Gothic" w:hAnsi="Century Gothic"/>
        </w:rPr>
        <w:t xml:space="preserve">c) não aceitar reduzir os preços registrados, quando este se tornar superior ao praticado no mercado; e </w:t>
      </w:r>
    </w:p>
    <w:p w14:paraId="779835C6" w14:textId="77777777" w:rsidR="000F04D8" w:rsidRPr="009E6483" w:rsidRDefault="000F04D8" w:rsidP="000F04D8">
      <w:pPr>
        <w:spacing w:before="100" w:beforeAutospacing="1" w:after="100" w:afterAutospacing="1"/>
        <w:jc w:val="both"/>
        <w:rPr>
          <w:rFonts w:ascii="Century Gothic" w:hAnsi="Century Gothic"/>
        </w:rPr>
      </w:pPr>
      <w:r w:rsidRPr="009E6483">
        <w:rPr>
          <w:rFonts w:ascii="Century Gothic" w:hAnsi="Century Gothic"/>
        </w:rPr>
        <w:t xml:space="preserve">d) sofrer sanção prevista nos incisos III ou IV do caput do art. 87 da Lei Federal 8.666/93 ou no art. 7º da Lei nº 10.520, de 2002. </w:t>
      </w:r>
    </w:p>
    <w:p w14:paraId="2E4E8711" w14:textId="77777777" w:rsidR="000F04D8" w:rsidRPr="009E6483" w:rsidRDefault="000F04D8" w:rsidP="000F04D8">
      <w:pPr>
        <w:spacing w:before="100" w:beforeAutospacing="1" w:after="100" w:afterAutospacing="1"/>
        <w:jc w:val="both"/>
        <w:rPr>
          <w:rFonts w:ascii="Century Gothic" w:hAnsi="Century Gothic"/>
        </w:rPr>
      </w:pPr>
      <w:r w:rsidRPr="009E6483">
        <w:rPr>
          <w:rFonts w:ascii="Century Gothic" w:hAnsi="Century Gothic"/>
        </w:rPr>
        <w:t xml:space="preserve">12.9. O cancelamento de registro, nas hipóteses previstas nas alíneas "a", "b" e "d" do subitem anterior, será formalizado por despacho expedido pelo Ordenador de Despesa, assegurado o contraditório e a ampla defesa. </w:t>
      </w:r>
    </w:p>
    <w:p w14:paraId="67C558A4" w14:textId="77777777" w:rsidR="000F04D8" w:rsidRPr="009E6483" w:rsidRDefault="000F04D8" w:rsidP="000F04D8">
      <w:pPr>
        <w:spacing w:before="100" w:beforeAutospacing="1" w:after="100" w:afterAutospacing="1"/>
        <w:jc w:val="both"/>
        <w:rPr>
          <w:rFonts w:ascii="Century Gothic" w:hAnsi="Century Gothic"/>
        </w:rPr>
      </w:pPr>
      <w:r w:rsidRPr="009E6483">
        <w:rPr>
          <w:rFonts w:ascii="Century Gothic" w:hAnsi="Century Gothic"/>
        </w:rPr>
        <w:t xml:space="preserve">12.10. As condições estabelecidas neste Edital integrarão a subsequente Ata de Registro de Preços a ser firmado pela Licitante vencedora, assim como toda a proposta vencedora. </w:t>
      </w:r>
    </w:p>
    <w:p w14:paraId="76DA0D90" w14:textId="77777777" w:rsidR="000F04D8" w:rsidRPr="009E6483" w:rsidRDefault="000F04D8" w:rsidP="000F04D8">
      <w:pPr>
        <w:spacing w:before="100" w:beforeAutospacing="1" w:after="100" w:afterAutospacing="1"/>
        <w:jc w:val="both"/>
        <w:rPr>
          <w:rFonts w:ascii="Century Gothic" w:hAnsi="Century Gothic"/>
        </w:rPr>
      </w:pPr>
      <w:r w:rsidRPr="009E6483">
        <w:rPr>
          <w:rFonts w:ascii="Century Gothic" w:hAnsi="Century Gothic"/>
        </w:rPr>
        <w:t xml:space="preserve">12.11. A Empresa deverá manter as condições iniciais de habilitação durante toda a vigência da Ata, sob pena de rescisão. </w:t>
      </w:r>
    </w:p>
    <w:p w14:paraId="42DAE1BA" w14:textId="3EF6BA3A" w:rsidR="000F04D8" w:rsidRDefault="000F04D8" w:rsidP="00141B6C">
      <w:pPr>
        <w:spacing w:before="100" w:beforeAutospacing="1" w:after="100" w:afterAutospacing="1"/>
        <w:jc w:val="both"/>
        <w:rPr>
          <w:rFonts w:ascii="Century Gothic" w:hAnsi="Century Gothic"/>
        </w:rPr>
      </w:pPr>
      <w:r w:rsidRPr="009E6483">
        <w:rPr>
          <w:rFonts w:ascii="Century Gothic" w:hAnsi="Century Gothic"/>
        </w:rPr>
        <w:t>12.12. O gerenciamento da Ata de Registro de Preços será realizado pela Secretária de Administração ou outro servidor por ela designado.</w:t>
      </w:r>
    </w:p>
    <w:p w14:paraId="1A532827" w14:textId="5D6949F4" w:rsidR="00B528FA" w:rsidRDefault="00B528FA" w:rsidP="00141B6C">
      <w:pPr>
        <w:spacing w:before="100" w:beforeAutospacing="1" w:after="100" w:afterAutospacing="1"/>
        <w:jc w:val="both"/>
        <w:rPr>
          <w:rFonts w:ascii="Century Gothic" w:hAnsi="Century Gothic"/>
        </w:rPr>
      </w:pPr>
      <w:r>
        <w:rPr>
          <w:rFonts w:ascii="Century Gothic" w:hAnsi="Century Gothic"/>
        </w:rPr>
        <w:t>12.13. Fica condicionado que o licitante vencedor, para assinatura d</w:t>
      </w:r>
      <w:r w:rsidR="00620CD6">
        <w:rPr>
          <w:rFonts w:ascii="Century Gothic" w:hAnsi="Century Gothic"/>
        </w:rPr>
        <w:t>a ata de registro de preço</w:t>
      </w:r>
      <w:r w:rsidR="00EE0552">
        <w:rPr>
          <w:rFonts w:ascii="Century Gothic" w:hAnsi="Century Gothic"/>
        </w:rPr>
        <w:t xml:space="preserve"> será obrigatório </w:t>
      </w:r>
      <w:r w:rsidR="00620CD6">
        <w:rPr>
          <w:rFonts w:ascii="Century Gothic" w:hAnsi="Century Gothic"/>
        </w:rPr>
        <w:t>a apresentação</w:t>
      </w:r>
      <w:r>
        <w:rPr>
          <w:rFonts w:ascii="Century Gothic" w:hAnsi="Century Gothic"/>
        </w:rPr>
        <w:t>, no prazo máximo de quarenta e oito horas, os seguintes documentos:</w:t>
      </w:r>
    </w:p>
    <w:p w14:paraId="6F5FC83B" w14:textId="59A730C9" w:rsidR="00B528FA" w:rsidRDefault="00B528FA" w:rsidP="00141B6C">
      <w:pPr>
        <w:spacing w:before="100" w:beforeAutospacing="1" w:after="100" w:afterAutospacing="1"/>
        <w:jc w:val="both"/>
        <w:rPr>
          <w:rFonts w:ascii="Century Gothic" w:hAnsi="Century Gothic"/>
        </w:rPr>
      </w:pPr>
      <w:r>
        <w:rPr>
          <w:rFonts w:ascii="Century Gothic" w:hAnsi="Century Gothic"/>
        </w:rPr>
        <w:t xml:space="preserve">12.13.1. Para caminhões: cópia do CRLV do ano respectivo da contratação em nome do licitante contratado. </w:t>
      </w:r>
    </w:p>
    <w:p w14:paraId="7E077272" w14:textId="342C8C97" w:rsidR="00B528FA" w:rsidRDefault="00B528FA" w:rsidP="00141B6C">
      <w:pPr>
        <w:spacing w:before="100" w:beforeAutospacing="1" w:after="100" w:afterAutospacing="1"/>
        <w:jc w:val="both"/>
        <w:rPr>
          <w:rFonts w:ascii="Century Gothic" w:hAnsi="Century Gothic"/>
        </w:rPr>
      </w:pPr>
      <w:r>
        <w:rPr>
          <w:rFonts w:ascii="Century Gothic" w:hAnsi="Century Gothic"/>
        </w:rPr>
        <w:t>12.13.1.1. Caso o veículo não esteja em nome do licitante contrato, poderá apresentar contrato de compra e ve</w:t>
      </w:r>
      <w:r w:rsidR="00133A16">
        <w:rPr>
          <w:rFonts w:ascii="Century Gothic" w:hAnsi="Century Gothic"/>
        </w:rPr>
        <w:t>nda ou outro documento equivalente, com respectivo reconhecimento de firma das assinaturas do comprador e vendedor.</w:t>
      </w:r>
    </w:p>
    <w:p w14:paraId="2C1A526D" w14:textId="7547A395" w:rsidR="00133A16" w:rsidRDefault="00133A16" w:rsidP="00141B6C">
      <w:pPr>
        <w:spacing w:before="100" w:beforeAutospacing="1" w:after="100" w:afterAutospacing="1"/>
        <w:jc w:val="both"/>
        <w:rPr>
          <w:rFonts w:ascii="Century Gothic" w:hAnsi="Century Gothic"/>
        </w:rPr>
      </w:pPr>
      <w:r>
        <w:rPr>
          <w:rFonts w:ascii="Century Gothic" w:hAnsi="Century Gothic"/>
        </w:rPr>
        <w:t>12.13.2. Para máquinas: Cópia do documento fiscal que comprove a propriedade, devendo estar em nome do contrato.</w:t>
      </w:r>
    </w:p>
    <w:p w14:paraId="4C4D5E6B" w14:textId="55C8006C" w:rsidR="00133A16" w:rsidRDefault="00133A16" w:rsidP="00133A16">
      <w:pPr>
        <w:spacing w:before="100" w:beforeAutospacing="1" w:after="100" w:afterAutospacing="1"/>
        <w:jc w:val="both"/>
        <w:rPr>
          <w:rFonts w:ascii="Century Gothic" w:hAnsi="Century Gothic"/>
        </w:rPr>
      </w:pPr>
      <w:r>
        <w:rPr>
          <w:rFonts w:ascii="Century Gothic" w:hAnsi="Century Gothic"/>
        </w:rPr>
        <w:t>12.13.2.1. Caso a máquina não esteja em nome do licitante contrato, poderá apresentar contrato de compra e venda ou outro documento equivalente, com respectivo reconhecimento de firma das assinaturas do comprador e vendedor.</w:t>
      </w:r>
    </w:p>
    <w:p w14:paraId="74C50E2A" w14:textId="44F01D85" w:rsidR="00133A16" w:rsidRDefault="00133A16" w:rsidP="00133A16">
      <w:pPr>
        <w:spacing w:before="100" w:beforeAutospacing="1" w:after="100" w:afterAutospacing="1"/>
        <w:jc w:val="both"/>
        <w:rPr>
          <w:rFonts w:ascii="Century Gothic" w:hAnsi="Century Gothic"/>
        </w:rPr>
      </w:pPr>
      <w:r>
        <w:rPr>
          <w:rFonts w:ascii="Century Gothic" w:hAnsi="Century Gothic"/>
        </w:rPr>
        <w:t>12.13.3. Comprovante de vínculo empregatício do profissional técnico e capacidade técnica (CNH</w:t>
      </w:r>
      <w:r w:rsidR="007F69A5">
        <w:rPr>
          <w:rFonts w:ascii="Century Gothic" w:hAnsi="Century Gothic"/>
        </w:rPr>
        <w:t xml:space="preserve"> conforme estabelecido na legislação)</w:t>
      </w:r>
      <w:r>
        <w:rPr>
          <w:rFonts w:ascii="Century Gothic" w:hAnsi="Century Gothic"/>
        </w:rPr>
        <w:t xml:space="preserve"> do licitante vencedor que executará os serviços contratados pelo Município de Santo Antônio do Grama, isentando o Município de qualquer ônus decorrente.</w:t>
      </w:r>
    </w:p>
    <w:p w14:paraId="4AA9520E" w14:textId="1BB73B17" w:rsidR="00A92F3F" w:rsidRDefault="00A92F3F" w:rsidP="00133A16">
      <w:pPr>
        <w:spacing w:before="100" w:beforeAutospacing="1" w:after="100" w:afterAutospacing="1"/>
        <w:jc w:val="both"/>
        <w:rPr>
          <w:rFonts w:ascii="Century Gothic" w:hAnsi="Century Gothic"/>
        </w:rPr>
      </w:pPr>
      <w:r>
        <w:rPr>
          <w:rFonts w:ascii="Century Gothic" w:hAnsi="Century Gothic"/>
        </w:rPr>
        <w:lastRenderedPageBreak/>
        <w:t>12.13.4. Seguro dos equipamentos e veículos que serão utilizados para execução dos serviços. Esta medida visa garantir que o Município não tenha qualquer responsabilidade solidária ou como coparticipante de qualquer intercorrência oriunda da execução do objeto.</w:t>
      </w:r>
    </w:p>
    <w:p w14:paraId="585B9419" w14:textId="75CD258F" w:rsidR="00133A16" w:rsidRDefault="007F69A5" w:rsidP="00141B6C">
      <w:pPr>
        <w:spacing w:before="100" w:beforeAutospacing="1" w:after="100" w:afterAutospacing="1"/>
        <w:jc w:val="both"/>
        <w:rPr>
          <w:rFonts w:ascii="Century Gothic" w:hAnsi="Century Gothic"/>
        </w:rPr>
      </w:pPr>
      <w:r>
        <w:rPr>
          <w:rFonts w:ascii="Century Gothic" w:hAnsi="Century Gothic"/>
        </w:rPr>
        <w:t>12.13.</w:t>
      </w:r>
      <w:r w:rsidR="00A92F3F">
        <w:rPr>
          <w:rFonts w:ascii="Century Gothic" w:hAnsi="Century Gothic"/>
        </w:rPr>
        <w:t>5</w:t>
      </w:r>
      <w:r>
        <w:rPr>
          <w:rFonts w:ascii="Century Gothic" w:hAnsi="Century Gothic"/>
        </w:rPr>
        <w:t xml:space="preserve">. </w:t>
      </w:r>
      <w:r w:rsidR="00A92F3F">
        <w:rPr>
          <w:rFonts w:ascii="Century Gothic" w:hAnsi="Century Gothic"/>
        </w:rPr>
        <w:t>Poderá ser requisitado g</w:t>
      </w:r>
      <w:r w:rsidR="001B1D9F">
        <w:rPr>
          <w:rFonts w:ascii="Century Gothic" w:hAnsi="Century Gothic"/>
        </w:rPr>
        <w:t>arantia</w:t>
      </w:r>
      <w:r>
        <w:rPr>
          <w:rFonts w:ascii="Century Gothic" w:hAnsi="Century Gothic"/>
        </w:rPr>
        <w:t xml:space="preserve"> de execução do objeto no importante de cinco por cento do valor</w:t>
      </w:r>
      <w:r w:rsidR="00620CD6">
        <w:rPr>
          <w:rFonts w:ascii="Century Gothic" w:hAnsi="Century Gothic"/>
        </w:rPr>
        <w:t xml:space="preserve"> quando for convertido a ata de registro de preço em</w:t>
      </w:r>
      <w:r>
        <w:rPr>
          <w:rFonts w:ascii="Century Gothic" w:hAnsi="Century Gothic"/>
        </w:rPr>
        <w:t xml:space="preserve"> contratado, que deverá ser apresentado nos termos estabelecidos na legislação.</w:t>
      </w:r>
    </w:p>
    <w:p w14:paraId="720B530F" w14:textId="77777777" w:rsidR="003474E5" w:rsidRPr="009E6483" w:rsidRDefault="003474E5" w:rsidP="00141B6C">
      <w:pPr>
        <w:spacing w:before="100" w:beforeAutospacing="1" w:after="100" w:afterAutospacing="1"/>
        <w:jc w:val="both"/>
        <w:rPr>
          <w:rFonts w:ascii="Century Gothic" w:hAnsi="Century Gothic"/>
        </w:rPr>
      </w:pPr>
      <w:r w:rsidRPr="009E6483">
        <w:rPr>
          <w:rFonts w:ascii="Century Gothic" w:hAnsi="Century Gothic"/>
        </w:rPr>
        <w:t>13 – DAS SANÇÕES ADMINISTRATIVAS</w:t>
      </w:r>
    </w:p>
    <w:p w14:paraId="377E5891" w14:textId="77777777" w:rsidR="00417AE8" w:rsidRPr="009E6483" w:rsidRDefault="00417AE8" w:rsidP="00141B6C">
      <w:pPr>
        <w:spacing w:before="100" w:beforeAutospacing="1" w:after="100" w:afterAutospacing="1"/>
        <w:jc w:val="both"/>
        <w:rPr>
          <w:rFonts w:ascii="Century Gothic" w:hAnsi="Century Gothic"/>
        </w:rPr>
      </w:pPr>
      <w:r w:rsidRPr="009E6483">
        <w:rPr>
          <w:rFonts w:ascii="Century Gothic" w:hAnsi="Century Gothic"/>
        </w:rPr>
        <w:t>13.1. O descumprimento injustificado das obrigações assumidas nos termos deste edital sujeitará o FORNECEDOR a multas, consoante o caput e §§ do art. 86 da Lei no 8.666/93, incidentes sobre o valor da Nota de Empenho, na forma seguinte:</w:t>
      </w:r>
    </w:p>
    <w:p w14:paraId="05187EBB" w14:textId="77777777" w:rsidR="00417AE8" w:rsidRPr="009E6483" w:rsidRDefault="00417AE8" w:rsidP="00141B6C">
      <w:pPr>
        <w:spacing w:before="100" w:beforeAutospacing="1" w:after="100" w:afterAutospacing="1"/>
        <w:jc w:val="both"/>
        <w:rPr>
          <w:rFonts w:ascii="Century Gothic" w:hAnsi="Century Gothic"/>
        </w:rPr>
      </w:pPr>
      <w:r w:rsidRPr="009E6483">
        <w:rPr>
          <w:rFonts w:ascii="Century Gothic" w:hAnsi="Century Gothic"/>
        </w:rPr>
        <w:t>a) atraso até 05 (cinco) dias, multa de 02 % (dois por cento);</w:t>
      </w:r>
    </w:p>
    <w:p w14:paraId="17C28D6C" w14:textId="77777777" w:rsidR="00417AE8" w:rsidRPr="009E6483" w:rsidRDefault="00417AE8" w:rsidP="00141B6C">
      <w:pPr>
        <w:spacing w:before="100" w:beforeAutospacing="1" w:after="100" w:afterAutospacing="1"/>
        <w:jc w:val="both"/>
        <w:rPr>
          <w:rFonts w:ascii="Century Gothic" w:hAnsi="Century Gothic"/>
        </w:rPr>
      </w:pPr>
      <w:r w:rsidRPr="009E6483">
        <w:rPr>
          <w:rFonts w:ascii="Century Gothic" w:hAnsi="Century Gothic"/>
        </w:rPr>
        <w:t>b) a partir do 6º (sexto) até o limite do 10º (décimo) dia, multa de 4 % (quatro por cento), caracterizando-se a inexecução total da obrigação a partir do 11º (décimo primeiro) dia de atraso.</w:t>
      </w:r>
    </w:p>
    <w:p w14:paraId="1DB838A3" w14:textId="5F3CF719" w:rsidR="00417AE8" w:rsidRPr="009E6483" w:rsidRDefault="00417AE8" w:rsidP="00141B6C">
      <w:pPr>
        <w:spacing w:before="100" w:beforeAutospacing="1" w:after="100" w:afterAutospacing="1"/>
        <w:jc w:val="both"/>
        <w:rPr>
          <w:rFonts w:ascii="Century Gothic" w:hAnsi="Century Gothic"/>
        </w:rPr>
      </w:pPr>
      <w:r w:rsidRPr="009E6483">
        <w:rPr>
          <w:rFonts w:ascii="Century Gothic" w:hAnsi="Century Gothic"/>
        </w:rPr>
        <w:t xml:space="preserve">13.2. Sem prejuízo das sanções cominadas no art. 87, I, III e IV, da Lei 8.666/93, pela inexecução total ou parcial do objeto adjudicado, </w:t>
      </w:r>
      <w:r w:rsidR="003474E5" w:rsidRPr="009E6483">
        <w:rPr>
          <w:rFonts w:ascii="Century Gothic" w:hAnsi="Century Gothic"/>
        </w:rPr>
        <w:t xml:space="preserve">o Município de </w:t>
      </w:r>
      <w:r w:rsidR="0094166E">
        <w:rPr>
          <w:rFonts w:ascii="Century Gothic" w:hAnsi="Century Gothic"/>
        </w:rPr>
        <w:t>SANTO ANTÔNIO DO GRAMA</w:t>
      </w:r>
      <w:r w:rsidR="003474E5" w:rsidRPr="009E6483">
        <w:rPr>
          <w:rFonts w:ascii="Century Gothic" w:hAnsi="Century Gothic"/>
        </w:rPr>
        <w:t>, Estado de Minas Gerais,</w:t>
      </w:r>
      <w:r w:rsidRPr="009E6483">
        <w:rPr>
          <w:rFonts w:ascii="Century Gothic" w:hAnsi="Century Gothic"/>
        </w:rPr>
        <w:t xml:space="preserve"> poderá, garantida prévia e ampla defesa, aplicar ao FORNECEDOR multa de até 10% (dez por cento) sobre o valor adjudicado.</w:t>
      </w:r>
    </w:p>
    <w:p w14:paraId="3F6174DF" w14:textId="77777777" w:rsidR="00417AE8" w:rsidRPr="009E6483" w:rsidRDefault="00417AE8" w:rsidP="00141B6C">
      <w:pPr>
        <w:spacing w:before="100" w:beforeAutospacing="1" w:after="100" w:afterAutospacing="1"/>
        <w:jc w:val="both"/>
        <w:rPr>
          <w:rFonts w:ascii="Century Gothic" w:hAnsi="Century Gothic"/>
        </w:rPr>
      </w:pPr>
      <w:r w:rsidRPr="009E6483">
        <w:rPr>
          <w:rFonts w:ascii="Century Gothic" w:hAnsi="Century Gothic"/>
        </w:rPr>
        <w:t>13.3. Se a adjudicatária recusar-se a retirar a nota de empenho injustificadamente ou se não apresentar situação regular no ato da feitura da mesma, garantida prévia e ampla defesa, sujeitar-se-á as seguintes penalidades:</w:t>
      </w:r>
    </w:p>
    <w:p w14:paraId="18CD5692" w14:textId="77777777" w:rsidR="00417AE8" w:rsidRPr="009E6483" w:rsidRDefault="00417AE8" w:rsidP="00141B6C">
      <w:pPr>
        <w:spacing w:before="100" w:beforeAutospacing="1" w:after="100" w:afterAutospacing="1"/>
        <w:jc w:val="both"/>
        <w:rPr>
          <w:rFonts w:ascii="Century Gothic" w:hAnsi="Century Gothic"/>
        </w:rPr>
      </w:pPr>
      <w:r w:rsidRPr="009E6483">
        <w:rPr>
          <w:rFonts w:ascii="Century Gothic" w:hAnsi="Century Gothic"/>
        </w:rPr>
        <w:t>13.3.1. Multa de até 10% (dez por cento) sobre o valor adjudicado;</w:t>
      </w:r>
    </w:p>
    <w:p w14:paraId="187EE46D" w14:textId="7DA940BC" w:rsidR="00417AE8" w:rsidRPr="009E6483" w:rsidRDefault="00417AE8" w:rsidP="00141B6C">
      <w:pPr>
        <w:spacing w:before="100" w:beforeAutospacing="1" w:after="100" w:afterAutospacing="1"/>
        <w:jc w:val="both"/>
        <w:rPr>
          <w:rFonts w:ascii="Century Gothic" w:hAnsi="Century Gothic"/>
        </w:rPr>
      </w:pPr>
      <w:r w:rsidRPr="009E6483">
        <w:rPr>
          <w:rFonts w:ascii="Century Gothic" w:hAnsi="Century Gothic"/>
        </w:rPr>
        <w:t xml:space="preserve">13.3.2. Suspensão temporária de participar de licitações e impedimento de contratar com a Prefeitura Municipal de </w:t>
      </w:r>
      <w:r w:rsidR="0094166E">
        <w:rPr>
          <w:rFonts w:ascii="Century Gothic" w:hAnsi="Century Gothic"/>
        </w:rPr>
        <w:t>Santo Antônio do Grama</w:t>
      </w:r>
      <w:r w:rsidRPr="009E6483">
        <w:rPr>
          <w:rFonts w:ascii="Century Gothic" w:hAnsi="Century Gothic"/>
        </w:rPr>
        <w:t>, por prazo de até 02 (dois) anos, e;</w:t>
      </w:r>
    </w:p>
    <w:p w14:paraId="570DE4B7" w14:textId="77777777" w:rsidR="00417AE8" w:rsidRPr="009E6483" w:rsidRDefault="00417AE8" w:rsidP="00141B6C">
      <w:pPr>
        <w:spacing w:before="100" w:beforeAutospacing="1" w:after="100" w:afterAutospacing="1"/>
        <w:jc w:val="both"/>
        <w:rPr>
          <w:rFonts w:ascii="Century Gothic" w:hAnsi="Century Gothic"/>
        </w:rPr>
      </w:pPr>
      <w:r w:rsidRPr="009E6483">
        <w:rPr>
          <w:rFonts w:ascii="Century Gothic" w:hAnsi="Century Gothic"/>
        </w:rPr>
        <w:t>13.3.3. Declaração de Inidoneidade para licitar ou contratar com a Administração Pública Municipal.</w:t>
      </w:r>
    </w:p>
    <w:p w14:paraId="4B0C2662" w14:textId="7059435B" w:rsidR="00417AE8" w:rsidRPr="009E6483" w:rsidRDefault="00417AE8" w:rsidP="00141B6C">
      <w:pPr>
        <w:spacing w:before="100" w:beforeAutospacing="1" w:after="100" w:afterAutospacing="1"/>
        <w:jc w:val="both"/>
        <w:rPr>
          <w:rFonts w:ascii="Century Gothic" w:hAnsi="Century Gothic"/>
        </w:rPr>
      </w:pPr>
      <w:r w:rsidRPr="009E6483">
        <w:rPr>
          <w:rFonts w:ascii="Century Gothic" w:hAnsi="Century Gothic"/>
        </w:rPr>
        <w:t xml:space="preserve">13.4. A licitante, adjudicatária ou contratada que deixar de entregar a documentação ou apresentar documentação falsa, ensejar o retardamento da execução de seu objeto, não mantiver a proposta, falhar ou fraudar na execução do contrato, comportar-se de modo inidôneo ou cometer fraude fiscal, garantida prévia e ampla defesa, ficará impedida de licitar e contratar com o Município pelo prazo de até cinco anos e, se for o caso, a Prefeitura Municipal de </w:t>
      </w:r>
      <w:r w:rsidR="0094166E">
        <w:rPr>
          <w:rFonts w:ascii="Century Gothic" w:hAnsi="Century Gothic"/>
        </w:rPr>
        <w:t>Santo Antônio do Grama</w:t>
      </w:r>
      <w:r w:rsidRPr="009E6483">
        <w:rPr>
          <w:rFonts w:ascii="Century Gothic" w:hAnsi="Century Gothic"/>
        </w:rPr>
        <w:t xml:space="preserve"> solicitará o seu descredenciamento do Cadastro de Fornecedores do Município por igual período, sem prejuízo da ação penal correspondente, na forma da lei.</w:t>
      </w:r>
    </w:p>
    <w:p w14:paraId="2C2958A4" w14:textId="7ED96CCF" w:rsidR="00417AE8" w:rsidRPr="009E6483" w:rsidRDefault="00417AE8" w:rsidP="00141B6C">
      <w:pPr>
        <w:spacing w:before="100" w:beforeAutospacing="1" w:after="100" w:afterAutospacing="1"/>
        <w:jc w:val="both"/>
        <w:rPr>
          <w:rFonts w:ascii="Century Gothic" w:hAnsi="Century Gothic"/>
        </w:rPr>
      </w:pPr>
      <w:r w:rsidRPr="009E6483">
        <w:rPr>
          <w:rFonts w:ascii="Century Gothic" w:hAnsi="Century Gothic"/>
        </w:rPr>
        <w:t xml:space="preserve">13.5. A multa, eventualmente imposta ao FORNECEDOR, será automaticamente descontada da fatura a que fizer jus, acrescida de juros moratórios de 1% (um por cento) ao mês. Caso o FORNECEDOR não tenha nenhum valor a receber deste Órgão da Prefeitura Municipal de </w:t>
      </w:r>
      <w:r w:rsidR="0094166E">
        <w:rPr>
          <w:rFonts w:ascii="Century Gothic" w:hAnsi="Century Gothic"/>
        </w:rPr>
        <w:t>Santo Antônio do Grama</w:t>
      </w:r>
      <w:r w:rsidRPr="009E6483">
        <w:rPr>
          <w:rFonts w:ascii="Century Gothic" w:hAnsi="Century Gothic"/>
        </w:rPr>
        <w:t xml:space="preserve">, ser-lhe-á concedido o prazo de 05 (cinco) dias úteis, contados de sua intimação, para efetuar o pagamento da multa. Após esse prazo, não sendo efetuado o pagamento, seus dados serão encaminhados ao Órgão </w:t>
      </w:r>
      <w:r w:rsidRPr="009E6483">
        <w:rPr>
          <w:rFonts w:ascii="Century Gothic" w:hAnsi="Century Gothic"/>
        </w:rPr>
        <w:lastRenderedPageBreak/>
        <w:t>competente para que seja inscrita na dívida ativa do Município, podendo, ainda a Prefeitura proceder a cobrança judicial da multa.</w:t>
      </w:r>
    </w:p>
    <w:p w14:paraId="493A59A7" w14:textId="33330AC9" w:rsidR="00417AE8" w:rsidRPr="009E6483" w:rsidRDefault="00417AE8" w:rsidP="00141B6C">
      <w:pPr>
        <w:spacing w:before="100" w:beforeAutospacing="1" w:after="100" w:afterAutospacing="1"/>
        <w:jc w:val="both"/>
        <w:rPr>
          <w:rFonts w:ascii="Century Gothic" w:hAnsi="Century Gothic"/>
        </w:rPr>
      </w:pPr>
      <w:r w:rsidRPr="009E6483">
        <w:rPr>
          <w:rFonts w:ascii="Century Gothic" w:hAnsi="Century Gothic"/>
        </w:rPr>
        <w:t xml:space="preserve">13.6. As multas previstas nesta seção não eximem a adjudicatária da reparação dos eventuais danos, perdas ou prejuízos que seu ato punível venha causar à Prefeitura Municipal de </w:t>
      </w:r>
      <w:r w:rsidR="0094166E">
        <w:rPr>
          <w:rFonts w:ascii="Century Gothic" w:hAnsi="Century Gothic"/>
        </w:rPr>
        <w:t>Santo Antônio do Grama</w:t>
      </w:r>
      <w:r w:rsidRPr="009E6483">
        <w:rPr>
          <w:rFonts w:ascii="Century Gothic" w:hAnsi="Century Gothic"/>
        </w:rPr>
        <w:t>.</w:t>
      </w:r>
    </w:p>
    <w:p w14:paraId="5E8E3FD8" w14:textId="77777777" w:rsidR="003474E5" w:rsidRPr="009E6483" w:rsidRDefault="003474E5" w:rsidP="00141B6C">
      <w:pPr>
        <w:spacing w:before="100" w:beforeAutospacing="1" w:after="100" w:afterAutospacing="1"/>
        <w:jc w:val="both"/>
        <w:rPr>
          <w:rFonts w:ascii="Century Gothic" w:hAnsi="Century Gothic"/>
        </w:rPr>
      </w:pPr>
      <w:r w:rsidRPr="009E6483">
        <w:rPr>
          <w:rFonts w:ascii="Century Gothic" w:hAnsi="Century Gothic"/>
        </w:rPr>
        <w:t>14 – DA DOTAÇÃO ORÇAMENTÁRIA</w:t>
      </w:r>
    </w:p>
    <w:p w14:paraId="6DADDAD9" w14:textId="77777777" w:rsidR="00B47547" w:rsidRPr="0027474D" w:rsidRDefault="00B47547" w:rsidP="00B47547">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 xml:space="preserve">14.1. As despesas relativas às aquisições decorrentes desta licitação serão suportadas pela seguinte dotação:  </w:t>
      </w:r>
    </w:p>
    <w:p w14:paraId="41B1ADD2" w14:textId="77777777" w:rsidR="00B47547" w:rsidRPr="0027474D" w:rsidRDefault="00B47547" w:rsidP="00B47547">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a) A dotação orçamentária para a contratação feita por este Registro de Preços será efetuada à medida que forem solicitadas ao Gestor do Registro de Preços, conforme dispõe o art. 7º, §2º do Decreto Federal 7.892/2013;</w:t>
      </w:r>
    </w:p>
    <w:p w14:paraId="58662CED" w14:textId="77777777" w:rsidR="00B47547" w:rsidRPr="0027474D" w:rsidRDefault="00B47547" w:rsidP="00B47547">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b) Servirão de cobertura às contratações oriundas da Ata de Registro de Preços para os exercícios de 2022/2023, os recursos orçamentários da unidade orçamentária requisitante. Havendo necessidade, por determinação da Administração, poderão ser utilizados recursos orçamentários de qualquer Secretaria Municipal;</w:t>
      </w:r>
    </w:p>
    <w:p w14:paraId="62D65F8E" w14:textId="367CE1AE" w:rsidR="00B47547" w:rsidRPr="0027474D" w:rsidRDefault="00B47547" w:rsidP="00B47547">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 xml:space="preserve">c) Os recursos orçamentários provenientes de outros Municípios, do Estado, Distrito Federal, União e/ou entidades públicas ou privadas nacionais e estrangeiras, de outro país, ou ainda de organismos internacionais, repassados ao Município </w:t>
      </w:r>
      <w:r w:rsidR="00D456A3">
        <w:rPr>
          <w:rFonts w:ascii="Century Gothic" w:hAnsi="Century Gothic"/>
          <w:sz w:val="19"/>
          <w:szCs w:val="19"/>
        </w:rPr>
        <w:t>SANTO</w:t>
      </w:r>
      <w:r w:rsidR="00113ACA">
        <w:rPr>
          <w:rFonts w:ascii="Century Gothic" w:hAnsi="Century Gothic"/>
          <w:sz w:val="19"/>
          <w:szCs w:val="19"/>
        </w:rPr>
        <w:t xml:space="preserve"> ANTÔNIO DO GRAMA</w:t>
      </w:r>
      <w:r w:rsidRPr="0027474D">
        <w:rPr>
          <w:rFonts w:ascii="Century Gothic" w:hAnsi="Century Gothic"/>
          <w:sz w:val="19"/>
          <w:szCs w:val="19"/>
        </w:rPr>
        <w:t xml:space="preserve"> a título de convênio, ajustes, doações, empréstimos e outros instrumentos equivalentes, recepcionados por dotações orçamentárias deste Município, podem servir de cobertura às despesas com contratações decorrentes do Registro de Preços.</w:t>
      </w:r>
    </w:p>
    <w:p w14:paraId="66577AE3" w14:textId="77777777" w:rsidR="007905C4" w:rsidRPr="009E6483" w:rsidRDefault="003474E5" w:rsidP="00141B6C">
      <w:pPr>
        <w:spacing w:before="100" w:beforeAutospacing="1" w:after="100" w:afterAutospacing="1"/>
        <w:jc w:val="both"/>
        <w:rPr>
          <w:rFonts w:ascii="Century Gothic" w:hAnsi="Century Gothic"/>
        </w:rPr>
      </w:pPr>
      <w:r w:rsidRPr="009E6483">
        <w:rPr>
          <w:rFonts w:ascii="Century Gothic" w:hAnsi="Century Gothic"/>
        </w:rPr>
        <w:t>15</w:t>
      </w:r>
      <w:r w:rsidR="003C6E31" w:rsidRPr="009E6483">
        <w:rPr>
          <w:rFonts w:ascii="Century Gothic" w:hAnsi="Century Gothic"/>
        </w:rPr>
        <w:t>.</w:t>
      </w:r>
      <w:r w:rsidRPr="009E6483">
        <w:rPr>
          <w:rFonts w:ascii="Century Gothic" w:hAnsi="Century Gothic"/>
        </w:rPr>
        <w:t xml:space="preserve"> DO PAGAMENTO</w:t>
      </w:r>
      <w:r w:rsidR="007905C4" w:rsidRPr="009E6483">
        <w:rPr>
          <w:rFonts w:ascii="Century Gothic" w:hAnsi="Century Gothic"/>
        </w:rPr>
        <w:t>/REAJUSTE DO PREÇO</w:t>
      </w:r>
    </w:p>
    <w:p w14:paraId="4D0BB53A" w14:textId="0DB89ECC" w:rsidR="007905C4" w:rsidRPr="009E6483" w:rsidRDefault="00417AE8" w:rsidP="007905C4">
      <w:pPr>
        <w:spacing w:before="100" w:beforeAutospacing="1" w:after="100" w:afterAutospacing="1"/>
        <w:jc w:val="both"/>
        <w:rPr>
          <w:rFonts w:ascii="Century Gothic" w:hAnsi="Century Gothic"/>
        </w:rPr>
      </w:pPr>
      <w:r w:rsidRPr="009E6483">
        <w:rPr>
          <w:rFonts w:ascii="Century Gothic" w:hAnsi="Century Gothic"/>
        </w:rPr>
        <w:t>15.1</w:t>
      </w:r>
      <w:r w:rsidR="003C6E31" w:rsidRPr="009E6483">
        <w:rPr>
          <w:rFonts w:ascii="Century Gothic" w:hAnsi="Century Gothic"/>
        </w:rPr>
        <w:t>.</w:t>
      </w:r>
      <w:r w:rsidRPr="009E6483">
        <w:rPr>
          <w:rFonts w:ascii="Century Gothic" w:hAnsi="Century Gothic"/>
        </w:rPr>
        <w:t xml:space="preserve"> Os pagamentos serão efetuados </w:t>
      </w:r>
      <w:r w:rsidR="00AF7035" w:rsidRPr="009E6483">
        <w:rPr>
          <w:rFonts w:ascii="Century Gothic" w:hAnsi="Century Gothic"/>
        </w:rPr>
        <w:t>após</w:t>
      </w:r>
      <w:r w:rsidR="003C6E31" w:rsidRPr="009E6483">
        <w:rPr>
          <w:rFonts w:ascii="Century Gothic" w:hAnsi="Century Gothic"/>
        </w:rPr>
        <w:t xml:space="preserve"> </w:t>
      </w:r>
      <w:r w:rsidR="007905C4" w:rsidRPr="009E6483">
        <w:rPr>
          <w:rFonts w:ascii="Century Gothic" w:hAnsi="Century Gothic"/>
        </w:rPr>
        <w:t>a realização do objeto</w:t>
      </w:r>
      <w:r w:rsidR="003C6E31" w:rsidRPr="009E6483">
        <w:rPr>
          <w:rFonts w:ascii="Century Gothic" w:hAnsi="Century Gothic"/>
        </w:rPr>
        <w:t>.</w:t>
      </w:r>
    </w:p>
    <w:p w14:paraId="0A8AB94E" w14:textId="77777777" w:rsidR="007905C4" w:rsidRPr="009E6483" w:rsidRDefault="007905C4" w:rsidP="007905C4">
      <w:pPr>
        <w:spacing w:before="100" w:beforeAutospacing="1" w:after="100" w:afterAutospacing="1"/>
        <w:jc w:val="both"/>
        <w:rPr>
          <w:rFonts w:ascii="Century Gothic" w:hAnsi="Century Gothic"/>
        </w:rPr>
      </w:pPr>
      <w:r w:rsidRPr="009E6483">
        <w:rPr>
          <w:rFonts w:ascii="Century Gothic" w:hAnsi="Century Gothic"/>
        </w:rPr>
        <w:t>15.2. Os preços registrados poderão ser revistos em decorrência de eventual redução daqueles praticados no mercado ou de fato que eleve o custo dos serviços ou bens registrados.</w:t>
      </w:r>
    </w:p>
    <w:p w14:paraId="47D2AE4C" w14:textId="77777777" w:rsidR="007905C4" w:rsidRPr="009E6483" w:rsidRDefault="007905C4" w:rsidP="007905C4">
      <w:pPr>
        <w:spacing w:before="100" w:beforeAutospacing="1" w:after="100" w:afterAutospacing="1"/>
        <w:jc w:val="both"/>
        <w:rPr>
          <w:rFonts w:ascii="Century Gothic" w:hAnsi="Century Gothic"/>
        </w:rPr>
      </w:pPr>
      <w:r w:rsidRPr="009E6483">
        <w:rPr>
          <w:rFonts w:ascii="Century Gothic" w:hAnsi="Century Gothic"/>
        </w:rPr>
        <w:t xml:space="preserve">15.3. Quando o preço registrado tornar-se superior ao preço praticado no mercado por motivo superveniente, a Prefeitura convocará os fornecedores para negociarem a redução dos preços aos valores praticados pelo mercado. </w:t>
      </w:r>
    </w:p>
    <w:p w14:paraId="1612EAD0" w14:textId="77777777" w:rsidR="007905C4" w:rsidRPr="009E6483" w:rsidRDefault="007905C4" w:rsidP="007905C4">
      <w:pPr>
        <w:spacing w:before="100" w:beforeAutospacing="1" w:after="100" w:afterAutospacing="1"/>
        <w:jc w:val="both"/>
        <w:rPr>
          <w:rFonts w:ascii="Century Gothic" w:hAnsi="Century Gothic"/>
        </w:rPr>
      </w:pPr>
      <w:r w:rsidRPr="009E6483">
        <w:rPr>
          <w:rFonts w:ascii="Century Gothic" w:hAnsi="Century Gothic"/>
        </w:rPr>
        <w:t>15.4. Os fornecedores que não aceitarem reduzir seus preços aos valores praticados pelo mercado serão liberados do compromisso assumido, sem aplicação de penalidade.</w:t>
      </w:r>
    </w:p>
    <w:p w14:paraId="1C243460" w14:textId="77777777" w:rsidR="007905C4" w:rsidRPr="009E6483" w:rsidRDefault="007905C4" w:rsidP="007905C4">
      <w:pPr>
        <w:spacing w:before="100" w:beforeAutospacing="1" w:after="100" w:afterAutospacing="1"/>
        <w:jc w:val="both"/>
        <w:rPr>
          <w:rFonts w:ascii="Century Gothic" w:hAnsi="Century Gothic"/>
        </w:rPr>
      </w:pPr>
      <w:r w:rsidRPr="009E6483">
        <w:rPr>
          <w:rFonts w:ascii="Century Gothic" w:hAnsi="Century Gothic"/>
        </w:rPr>
        <w:t xml:space="preserve">15.5. A ordem de classificação dos fornecedores que aceitarem reduzir seus preços aos valores de mercado observará a classificação original. </w:t>
      </w:r>
    </w:p>
    <w:p w14:paraId="62D322AF" w14:textId="77777777" w:rsidR="007905C4" w:rsidRPr="009E6483" w:rsidRDefault="007905C4" w:rsidP="007905C4">
      <w:pPr>
        <w:spacing w:before="100" w:beforeAutospacing="1" w:after="100" w:afterAutospacing="1"/>
        <w:jc w:val="both"/>
        <w:rPr>
          <w:rFonts w:ascii="Century Gothic" w:hAnsi="Century Gothic"/>
        </w:rPr>
      </w:pPr>
      <w:r w:rsidRPr="009E6483">
        <w:rPr>
          <w:rFonts w:ascii="Century Gothic" w:hAnsi="Century Gothic"/>
        </w:rPr>
        <w:t>15.6. Quando o preço de mercado tornar-se superior aos preços registrados e o fornecedor mediante requerimento devidamente comprovado não puder cumprir o compromisso, a Prefeitura poderá:</w:t>
      </w:r>
    </w:p>
    <w:p w14:paraId="55716C7D" w14:textId="77777777" w:rsidR="007905C4" w:rsidRPr="009E6483" w:rsidRDefault="007905C4" w:rsidP="007905C4">
      <w:pPr>
        <w:spacing w:before="100" w:beforeAutospacing="1" w:after="100" w:afterAutospacing="1"/>
        <w:jc w:val="both"/>
        <w:rPr>
          <w:rFonts w:ascii="Century Gothic" w:hAnsi="Century Gothic"/>
        </w:rPr>
      </w:pPr>
      <w:r w:rsidRPr="009E6483">
        <w:rPr>
          <w:rFonts w:ascii="Century Gothic" w:hAnsi="Century Gothic"/>
        </w:rPr>
        <w:t xml:space="preserve">a) liberar o fornecedor do compromisso assumido, sem aplicação da penalidade, confirmando a veracidade dos motivos e comprovantes apresentados, desde que a comunicação ocorra antes da Nota de Empenho ou instrumento equivalente. </w:t>
      </w:r>
    </w:p>
    <w:p w14:paraId="5CA82201" w14:textId="77777777" w:rsidR="007905C4" w:rsidRPr="009E6483" w:rsidRDefault="007905C4" w:rsidP="007905C4">
      <w:pPr>
        <w:spacing w:before="100" w:beforeAutospacing="1" w:after="100" w:afterAutospacing="1"/>
        <w:jc w:val="both"/>
        <w:rPr>
          <w:rFonts w:ascii="Century Gothic" w:hAnsi="Century Gothic"/>
        </w:rPr>
      </w:pPr>
      <w:r w:rsidRPr="009E6483">
        <w:rPr>
          <w:rFonts w:ascii="Century Gothic" w:hAnsi="Century Gothic"/>
        </w:rPr>
        <w:t>b) convocar os demais fornecedores para assegurar igual oportunidade de negociação.</w:t>
      </w:r>
    </w:p>
    <w:p w14:paraId="76735635" w14:textId="77777777" w:rsidR="004C39B1" w:rsidRPr="009E6483" w:rsidRDefault="007905C4" w:rsidP="007905C4">
      <w:pPr>
        <w:spacing w:before="100" w:beforeAutospacing="1" w:after="100" w:afterAutospacing="1"/>
        <w:jc w:val="both"/>
        <w:rPr>
          <w:rFonts w:ascii="Century Gothic" w:hAnsi="Century Gothic"/>
        </w:rPr>
      </w:pPr>
      <w:r w:rsidRPr="009E6483">
        <w:rPr>
          <w:rFonts w:ascii="Century Gothic" w:hAnsi="Century Gothic"/>
        </w:rPr>
        <w:lastRenderedPageBreak/>
        <w:t>15.7. O requerimento de que trata este Edital deverá comprovar a ocorrência de fato imprevisível ou previsível, porém com consequências incalculáveis, que tenha onerado excessivamente as obrigações contraídas pela Detentora dos Preços Registrados.</w:t>
      </w:r>
      <w:r w:rsidR="004C39B1" w:rsidRPr="009E6483">
        <w:rPr>
          <w:rFonts w:ascii="Century Gothic" w:hAnsi="Century Gothic"/>
        </w:rPr>
        <w:t xml:space="preserve"> </w:t>
      </w:r>
    </w:p>
    <w:p w14:paraId="1918AFB9" w14:textId="77777777" w:rsidR="004C39B1" w:rsidRPr="009E6483" w:rsidRDefault="007905C4" w:rsidP="007905C4">
      <w:pPr>
        <w:spacing w:before="100" w:beforeAutospacing="1" w:after="100" w:afterAutospacing="1"/>
        <w:jc w:val="both"/>
        <w:rPr>
          <w:rFonts w:ascii="Century Gothic" w:hAnsi="Century Gothic"/>
        </w:rPr>
      </w:pPr>
      <w:r w:rsidRPr="009E6483">
        <w:rPr>
          <w:rFonts w:ascii="Century Gothic" w:hAnsi="Century Gothic"/>
        </w:rPr>
        <w:t>1</w:t>
      </w:r>
      <w:r w:rsidR="004C39B1" w:rsidRPr="009E6483">
        <w:rPr>
          <w:rFonts w:ascii="Century Gothic" w:hAnsi="Century Gothic"/>
        </w:rPr>
        <w:t>5</w:t>
      </w:r>
      <w:r w:rsidRPr="009E6483">
        <w:rPr>
          <w:rFonts w:ascii="Century Gothic" w:hAnsi="Century Gothic"/>
        </w:rPr>
        <w:t>.</w:t>
      </w:r>
      <w:r w:rsidR="004C39B1" w:rsidRPr="009E6483">
        <w:rPr>
          <w:rFonts w:ascii="Century Gothic" w:hAnsi="Century Gothic"/>
        </w:rPr>
        <w:t xml:space="preserve">8. </w:t>
      </w:r>
      <w:r w:rsidRPr="009E6483">
        <w:rPr>
          <w:rFonts w:ascii="Century Gothic" w:hAnsi="Century Gothic"/>
        </w:rPr>
        <w:t>A comprovação será feita por meio de documentos, tais como lista de</w:t>
      </w:r>
      <w:r w:rsidR="004C39B1" w:rsidRPr="009E6483">
        <w:rPr>
          <w:rFonts w:ascii="Century Gothic" w:hAnsi="Century Gothic"/>
        </w:rPr>
        <w:t xml:space="preserve"> </w:t>
      </w:r>
      <w:r w:rsidRPr="009E6483">
        <w:rPr>
          <w:rFonts w:ascii="Century Gothic" w:hAnsi="Century Gothic"/>
        </w:rPr>
        <w:t>preços de fabricantes, notas fiscais de aquisição de matérias primas, de transporte</w:t>
      </w:r>
      <w:r w:rsidR="004C39B1" w:rsidRPr="009E6483">
        <w:rPr>
          <w:rFonts w:ascii="Century Gothic" w:hAnsi="Century Gothic"/>
        </w:rPr>
        <w:t xml:space="preserve"> </w:t>
      </w:r>
      <w:r w:rsidRPr="009E6483">
        <w:rPr>
          <w:rFonts w:ascii="Century Gothic" w:hAnsi="Century Gothic"/>
        </w:rPr>
        <w:t>de mercadorias alusivas à época da proposta e do momento do pedido de revisão</w:t>
      </w:r>
      <w:r w:rsidR="004C39B1" w:rsidRPr="009E6483">
        <w:rPr>
          <w:rFonts w:ascii="Century Gothic" w:hAnsi="Century Gothic"/>
        </w:rPr>
        <w:t xml:space="preserve"> </w:t>
      </w:r>
      <w:r w:rsidRPr="009E6483">
        <w:rPr>
          <w:rFonts w:ascii="Century Gothic" w:hAnsi="Century Gothic"/>
        </w:rPr>
        <w:t>dos preços.</w:t>
      </w:r>
    </w:p>
    <w:p w14:paraId="36E7794F" w14:textId="77777777" w:rsidR="004C39B1" w:rsidRPr="009E6483" w:rsidRDefault="007905C4" w:rsidP="007905C4">
      <w:pPr>
        <w:spacing w:before="100" w:beforeAutospacing="1" w:after="100" w:afterAutospacing="1"/>
        <w:jc w:val="both"/>
        <w:rPr>
          <w:rFonts w:ascii="Century Gothic" w:hAnsi="Century Gothic"/>
        </w:rPr>
      </w:pPr>
      <w:r w:rsidRPr="009E6483">
        <w:rPr>
          <w:rFonts w:ascii="Century Gothic" w:hAnsi="Century Gothic"/>
        </w:rPr>
        <w:t>1</w:t>
      </w:r>
      <w:r w:rsidR="004C39B1" w:rsidRPr="009E6483">
        <w:rPr>
          <w:rFonts w:ascii="Century Gothic" w:hAnsi="Century Gothic"/>
        </w:rPr>
        <w:t>5</w:t>
      </w:r>
      <w:r w:rsidRPr="009E6483">
        <w:rPr>
          <w:rFonts w:ascii="Century Gothic" w:hAnsi="Century Gothic"/>
        </w:rPr>
        <w:t>.</w:t>
      </w:r>
      <w:r w:rsidR="004C39B1" w:rsidRPr="009E6483">
        <w:rPr>
          <w:rFonts w:ascii="Century Gothic" w:hAnsi="Century Gothic"/>
        </w:rPr>
        <w:t xml:space="preserve">9. </w:t>
      </w:r>
      <w:r w:rsidRPr="009E6483">
        <w:rPr>
          <w:rFonts w:ascii="Century Gothic" w:hAnsi="Century Gothic"/>
        </w:rPr>
        <w:t>A Prefeitura, reconhecendo o desequilíbrio econômico financeiro, procederá</w:t>
      </w:r>
      <w:r w:rsidR="004C39B1" w:rsidRPr="009E6483">
        <w:rPr>
          <w:rFonts w:ascii="Century Gothic" w:hAnsi="Century Gothic"/>
        </w:rPr>
        <w:t xml:space="preserve"> </w:t>
      </w:r>
      <w:r w:rsidRPr="009E6483">
        <w:rPr>
          <w:rFonts w:ascii="Century Gothic" w:hAnsi="Century Gothic"/>
        </w:rPr>
        <w:t>à revisão dos preços.</w:t>
      </w:r>
    </w:p>
    <w:p w14:paraId="46E91B83" w14:textId="51056064" w:rsidR="007905C4" w:rsidRPr="009E6483" w:rsidRDefault="007905C4" w:rsidP="007905C4">
      <w:pPr>
        <w:spacing w:before="100" w:beforeAutospacing="1" w:after="100" w:afterAutospacing="1"/>
        <w:jc w:val="both"/>
        <w:rPr>
          <w:rFonts w:ascii="Century Gothic" w:hAnsi="Century Gothic"/>
        </w:rPr>
      </w:pPr>
      <w:r w:rsidRPr="009E6483">
        <w:rPr>
          <w:rFonts w:ascii="Century Gothic" w:hAnsi="Century Gothic"/>
        </w:rPr>
        <w:t>1</w:t>
      </w:r>
      <w:r w:rsidR="004C39B1" w:rsidRPr="009E6483">
        <w:rPr>
          <w:rFonts w:ascii="Century Gothic" w:hAnsi="Century Gothic"/>
        </w:rPr>
        <w:t>5</w:t>
      </w:r>
      <w:r w:rsidRPr="009E6483">
        <w:rPr>
          <w:rFonts w:ascii="Century Gothic" w:hAnsi="Century Gothic"/>
        </w:rPr>
        <w:t>.</w:t>
      </w:r>
      <w:r w:rsidR="004C39B1" w:rsidRPr="009E6483">
        <w:rPr>
          <w:rFonts w:ascii="Century Gothic" w:hAnsi="Century Gothic"/>
        </w:rPr>
        <w:t>10.</w:t>
      </w:r>
      <w:r w:rsidRPr="009E6483">
        <w:rPr>
          <w:rFonts w:ascii="Century Gothic" w:hAnsi="Century Gothic"/>
        </w:rPr>
        <w:t xml:space="preserve"> É vedado à Detentora dos Preços Registrados interromper o fornecimento</w:t>
      </w:r>
      <w:r w:rsidR="004C39B1" w:rsidRPr="009E6483">
        <w:rPr>
          <w:rFonts w:ascii="Century Gothic" w:hAnsi="Century Gothic"/>
        </w:rPr>
        <w:t xml:space="preserve"> </w:t>
      </w:r>
      <w:r w:rsidRPr="009E6483">
        <w:rPr>
          <w:rFonts w:ascii="Century Gothic" w:hAnsi="Century Gothic"/>
        </w:rPr>
        <w:t>enquanto aguarda o trâmite do processo de revisão de preços, estando, neste</w:t>
      </w:r>
      <w:r w:rsidR="004C39B1" w:rsidRPr="009E6483">
        <w:rPr>
          <w:rFonts w:ascii="Century Gothic" w:hAnsi="Century Gothic"/>
        </w:rPr>
        <w:t xml:space="preserve"> </w:t>
      </w:r>
      <w:r w:rsidRPr="009E6483">
        <w:rPr>
          <w:rFonts w:ascii="Century Gothic" w:hAnsi="Century Gothic"/>
        </w:rPr>
        <w:t>caso sujeita às sanções previstas neste Edital.</w:t>
      </w:r>
    </w:p>
    <w:p w14:paraId="3DE964E7" w14:textId="4BF81418" w:rsidR="003474E5" w:rsidRPr="009E6483" w:rsidRDefault="00417AE8" w:rsidP="00141B6C">
      <w:pPr>
        <w:spacing w:before="100" w:beforeAutospacing="1" w:after="100" w:afterAutospacing="1"/>
        <w:jc w:val="both"/>
        <w:rPr>
          <w:rFonts w:ascii="Century Gothic" w:hAnsi="Century Gothic"/>
        </w:rPr>
      </w:pPr>
      <w:r w:rsidRPr="009E6483">
        <w:rPr>
          <w:rFonts w:ascii="Century Gothic" w:hAnsi="Century Gothic"/>
        </w:rPr>
        <w:t>16 – DOS LOCAIS E PRAZO</w:t>
      </w:r>
    </w:p>
    <w:p w14:paraId="3DD0C730" w14:textId="747DFBEF" w:rsidR="003474E5" w:rsidRPr="009E6483" w:rsidRDefault="00417AE8" w:rsidP="00141B6C">
      <w:pPr>
        <w:spacing w:before="100" w:beforeAutospacing="1" w:after="100" w:afterAutospacing="1"/>
        <w:jc w:val="both"/>
        <w:rPr>
          <w:rFonts w:ascii="Century Gothic" w:hAnsi="Century Gothic"/>
        </w:rPr>
      </w:pPr>
      <w:r w:rsidRPr="009E6483">
        <w:rPr>
          <w:rFonts w:ascii="Century Gothic" w:hAnsi="Century Gothic"/>
        </w:rPr>
        <w:t xml:space="preserve">16.1. O objeto licitado deverá ser </w:t>
      </w:r>
      <w:r w:rsidR="004B54BB" w:rsidRPr="009E6483">
        <w:rPr>
          <w:rFonts w:ascii="Century Gothic" w:hAnsi="Century Gothic"/>
        </w:rPr>
        <w:t>entregue</w:t>
      </w:r>
      <w:r w:rsidR="0057459B" w:rsidRPr="009E6483">
        <w:rPr>
          <w:rFonts w:ascii="Century Gothic" w:hAnsi="Century Gothic"/>
        </w:rPr>
        <w:t>/realizado</w:t>
      </w:r>
      <w:r w:rsidR="003474E5" w:rsidRPr="009E6483">
        <w:rPr>
          <w:rFonts w:ascii="Century Gothic" w:hAnsi="Century Gothic"/>
        </w:rPr>
        <w:t xml:space="preserve"> na sede d</w:t>
      </w:r>
      <w:r w:rsidR="00B47547">
        <w:rPr>
          <w:rFonts w:ascii="Century Gothic" w:hAnsi="Century Gothic"/>
        </w:rPr>
        <w:t>o Município de Santo Antônio do Grama</w:t>
      </w:r>
      <w:r w:rsidRPr="009E6483">
        <w:rPr>
          <w:rFonts w:ascii="Century Gothic" w:hAnsi="Century Gothic"/>
        </w:rPr>
        <w:t>, em local designado pel</w:t>
      </w:r>
      <w:r w:rsidR="00B47547">
        <w:rPr>
          <w:rFonts w:ascii="Century Gothic" w:hAnsi="Century Gothic"/>
        </w:rPr>
        <w:t>o servidor responsável do contrato</w:t>
      </w:r>
      <w:r w:rsidRPr="009E6483">
        <w:rPr>
          <w:rFonts w:ascii="Century Gothic" w:hAnsi="Century Gothic"/>
        </w:rPr>
        <w:t>.</w:t>
      </w:r>
    </w:p>
    <w:p w14:paraId="0D764B0A" w14:textId="30C14A99" w:rsidR="00AF512C" w:rsidRPr="009E6483" w:rsidRDefault="00AF512C" w:rsidP="00141B6C">
      <w:pPr>
        <w:spacing w:before="100" w:beforeAutospacing="1" w:after="100" w:afterAutospacing="1"/>
        <w:jc w:val="both"/>
        <w:rPr>
          <w:rFonts w:ascii="Century Gothic" w:hAnsi="Century Gothic"/>
        </w:rPr>
      </w:pPr>
      <w:r w:rsidRPr="009E6483">
        <w:rPr>
          <w:rFonts w:ascii="Century Gothic" w:hAnsi="Century Gothic"/>
        </w:rPr>
        <w:t>16.</w:t>
      </w:r>
      <w:r w:rsidR="004B54BB" w:rsidRPr="009E6483">
        <w:rPr>
          <w:rFonts w:ascii="Century Gothic" w:hAnsi="Century Gothic"/>
        </w:rPr>
        <w:t>2</w:t>
      </w:r>
      <w:r w:rsidRPr="009E6483">
        <w:rPr>
          <w:rFonts w:ascii="Century Gothic" w:hAnsi="Century Gothic"/>
        </w:rPr>
        <w:t xml:space="preserve">. Toda e qualquer despesas vinculadas relativos ao objeto licitado será de inteira responsabilidade do licitante vencedor, ficando o Município de </w:t>
      </w:r>
      <w:r w:rsidR="0094166E">
        <w:rPr>
          <w:rFonts w:ascii="Century Gothic" w:hAnsi="Century Gothic"/>
        </w:rPr>
        <w:t>Santo Antônio do Grama</w:t>
      </w:r>
      <w:r w:rsidRPr="009E6483">
        <w:rPr>
          <w:rFonts w:ascii="Century Gothic" w:hAnsi="Century Gothic"/>
        </w:rPr>
        <w:t xml:space="preserve"> isento de qualquer ônus decorrente.</w:t>
      </w:r>
    </w:p>
    <w:p w14:paraId="2A35AAF7" w14:textId="50A90282" w:rsidR="0057459B" w:rsidRPr="009E6483" w:rsidRDefault="0057459B" w:rsidP="00141B6C">
      <w:pPr>
        <w:spacing w:before="100" w:beforeAutospacing="1" w:after="100" w:afterAutospacing="1"/>
        <w:jc w:val="both"/>
        <w:rPr>
          <w:rFonts w:ascii="Century Gothic" w:hAnsi="Century Gothic"/>
        </w:rPr>
      </w:pPr>
      <w:r w:rsidRPr="009E6483">
        <w:rPr>
          <w:rFonts w:ascii="Century Gothic" w:hAnsi="Century Gothic"/>
        </w:rPr>
        <w:t xml:space="preserve">16.3. </w:t>
      </w:r>
      <w:r w:rsidR="0014604C" w:rsidRPr="009E6483">
        <w:rPr>
          <w:rFonts w:ascii="Century Gothic" w:hAnsi="Century Gothic"/>
        </w:rPr>
        <w:t>A</w:t>
      </w:r>
      <w:r w:rsidRPr="009E6483">
        <w:rPr>
          <w:rFonts w:ascii="Century Gothic" w:hAnsi="Century Gothic"/>
        </w:rPr>
        <w:t xml:space="preserve"> </w:t>
      </w:r>
      <w:r w:rsidR="0014604C" w:rsidRPr="009E6483">
        <w:rPr>
          <w:rFonts w:ascii="Century Gothic" w:hAnsi="Century Gothic"/>
        </w:rPr>
        <w:t xml:space="preserve">Ata de Registro de Preço </w:t>
      </w:r>
      <w:r w:rsidRPr="009E6483">
        <w:rPr>
          <w:rFonts w:ascii="Century Gothic" w:hAnsi="Century Gothic"/>
        </w:rPr>
        <w:t>terá vigência da data de sua assinatura vigendo por um período de 12 (doze) meses a contar da sua assinatura, podendo</w:t>
      </w:r>
      <w:r w:rsidR="0014604C" w:rsidRPr="009E6483">
        <w:rPr>
          <w:rFonts w:ascii="Century Gothic" w:hAnsi="Century Gothic"/>
        </w:rPr>
        <w:t>, se legalmente,</w:t>
      </w:r>
      <w:r w:rsidRPr="009E6483">
        <w:rPr>
          <w:rFonts w:ascii="Century Gothic" w:hAnsi="Century Gothic"/>
        </w:rPr>
        <w:t xml:space="preserve"> ser prorrogado na forma do art. 57 da Lei nº 8.666/93.</w:t>
      </w:r>
    </w:p>
    <w:p w14:paraId="2254EFA0" w14:textId="74ABAE1C" w:rsidR="0057459B" w:rsidRPr="009E6483" w:rsidRDefault="0057459B" w:rsidP="00141B6C">
      <w:pPr>
        <w:spacing w:before="100" w:beforeAutospacing="1" w:after="100" w:afterAutospacing="1"/>
        <w:jc w:val="both"/>
        <w:rPr>
          <w:rFonts w:ascii="Century Gothic" w:hAnsi="Century Gothic"/>
        </w:rPr>
      </w:pPr>
      <w:r w:rsidRPr="009E6483">
        <w:rPr>
          <w:rFonts w:ascii="Century Gothic" w:hAnsi="Century Gothic"/>
        </w:rPr>
        <w:t xml:space="preserve">16.4. O contratado terá o prazo de </w:t>
      </w:r>
      <w:r w:rsidR="00EE0552">
        <w:rPr>
          <w:rFonts w:ascii="Century Gothic" w:hAnsi="Century Gothic"/>
        </w:rPr>
        <w:t>02</w:t>
      </w:r>
      <w:r w:rsidRPr="009E6483">
        <w:rPr>
          <w:rFonts w:ascii="Century Gothic" w:hAnsi="Century Gothic"/>
        </w:rPr>
        <w:t xml:space="preserve"> (</w:t>
      </w:r>
      <w:r w:rsidR="00EE0552">
        <w:rPr>
          <w:rFonts w:ascii="Century Gothic" w:hAnsi="Century Gothic"/>
        </w:rPr>
        <w:t>dois</w:t>
      </w:r>
      <w:r w:rsidRPr="009E6483">
        <w:rPr>
          <w:rFonts w:ascii="Century Gothic" w:hAnsi="Century Gothic"/>
        </w:rPr>
        <w:t xml:space="preserve">) dias, após a emissão da ordem de fornecimento, para </w:t>
      </w:r>
      <w:r w:rsidR="004E2205" w:rsidRPr="009E6483">
        <w:rPr>
          <w:rFonts w:ascii="Century Gothic" w:hAnsi="Century Gothic"/>
        </w:rPr>
        <w:t>entrega</w:t>
      </w:r>
      <w:r w:rsidR="00EE0552">
        <w:rPr>
          <w:rFonts w:ascii="Century Gothic" w:hAnsi="Century Gothic"/>
        </w:rPr>
        <w:t>/realização</w:t>
      </w:r>
      <w:r w:rsidR="004E2205" w:rsidRPr="009E6483">
        <w:rPr>
          <w:rFonts w:ascii="Century Gothic" w:hAnsi="Century Gothic"/>
        </w:rPr>
        <w:t xml:space="preserve"> do bem</w:t>
      </w:r>
      <w:r w:rsidR="00EE0552">
        <w:rPr>
          <w:rFonts w:ascii="Century Gothic" w:hAnsi="Century Gothic"/>
        </w:rPr>
        <w:t>/serviço</w:t>
      </w:r>
      <w:r w:rsidR="004E2205" w:rsidRPr="009E6483">
        <w:rPr>
          <w:rFonts w:ascii="Century Gothic" w:hAnsi="Century Gothic"/>
        </w:rPr>
        <w:t xml:space="preserve"> na sede do Município de </w:t>
      </w:r>
      <w:r w:rsidR="0094166E">
        <w:rPr>
          <w:rFonts w:ascii="Century Gothic" w:hAnsi="Century Gothic"/>
        </w:rPr>
        <w:t>Santo Antônio do Grama</w:t>
      </w:r>
      <w:r w:rsidR="00EE0552">
        <w:rPr>
          <w:rFonts w:ascii="Century Gothic" w:hAnsi="Century Gothic"/>
        </w:rPr>
        <w:t xml:space="preserve"> ou no local de execução dos serviços sem qualquer ônus decorrente</w:t>
      </w:r>
      <w:r w:rsidRPr="009E6483">
        <w:rPr>
          <w:rFonts w:ascii="Century Gothic" w:hAnsi="Century Gothic"/>
        </w:rPr>
        <w:t xml:space="preserve">; </w:t>
      </w:r>
    </w:p>
    <w:p w14:paraId="6A27AA05" w14:textId="77777777" w:rsidR="003474E5" w:rsidRPr="009E6483" w:rsidRDefault="003474E5" w:rsidP="00141B6C">
      <w:pPr>
        <w:spacing w:before="100" w:beforeAutospacing="1" w:after="100" w:afterAutospacing="1"/>
        <w:jc w:val="both"/>
        <w:rPr>
          <w:rFonts w:ascii="Century Gothic" w:hAnsi="Century Gothic"/>
        </w:rPr>
      </w:pPr>
      <w:r w:rsidRPr="009E6483">
        <w:rPr>
          <w:rFonts w:ascii="Century Gothic" w:hAnsi="Century Gothic"/>
        </w:rPr>
        <w:t>17 – DO ACOMPANHAMENTO E DA FISCALIZAÇÃO</w:t>
      </w:r>
    </w:p>
    <w:p w14:paraId="0EB26493" w14:textId="7033A888" w:rsidR="00417AE8" w:rsidRPr="009E6483" w:rsidRDefault="00417AE8" w:rsidP="00141B6C">
      <w:pPr>
        <w:spacing w:before="100" w:beforeAutospacing="1" w:after="100" w:afterAutospacing="1"/>
        <w:jc w:val="both"/>
        <w:rPr>
          <w:rFonts w:ascii="Century Gothic" w:hAnsi="Century Gothic"/>
        </w:rPr>
      </w:pPr>
      <w:r w:rsidRPr="009E6483">
        <w:rPr>
          <w:rFonts w:ascii="Century Gothic" w:hAnsi="Century Gothic"/>
        </w:rPr>
        <w:t xml:space="preserve">17.1 O fornecimento do objeto desta licitação será acompanhado e fiscalizado por servidor designado pela autoridade competente, na condição de representante do Município de </w:t>
      </w:r>
      <w:r w:rsidR="0094166E">
        <w:rPr>
          <w:rFonts w:ascii="Century Gothic" w:hAnsi="Century Gothic"/>
        </w:rPr>
        <w:t>Santo Antônio do Grama</w:t>
      </w:r>
      <w:r w:rsidRPr="009E6483">
        <w:rPr>
          <w:rFonts w:ascii="Century Gothic" w:hAnsi="Century Gothic"/>
        </w:rPr>
        <w:t xml:space="preserve"> para esse fim.</w:t>
      </w:r>
    </w:p>
    <w:p w14:paraId="6CC91E50" w14:textId="77777777" w:rsidR="003474E5" w:rsidRPr="009E6483" w:rsidRDefault="003474E5" w:rsidP="00141B6C">
      <w:pPr>
        <w:spacing w:before="100" w:beforeAutospacing="1" w:after="100" w:afterAutospacing="1"/>
        <w:jc w:val="both"/>
        <w:rPr>
          <w:rFonts w:ascii="Century Gothic" w:hAnsi="Century Gothic"/>
        </w:rPr>
      </w:pPr>
      <w:r w:rsidRPr="009E6483">
        <w:rPr>
          <w:rFonts w:ascii="Century Gothic" w:hAnsi="Century Gothic"/>
        </w:rPr>
        <w:t>18 – DAS DISPOSIÇOES GERAIS</w:t>
      </w:r>
    </w:p>
    <w:p w14:paraId="7A9CC4C4" w14:textId="79435B8F" w:rsidR="00417AE8" w:rsidRPr="009E6483" w:rsidRDefault="00417AE8" w:rsidP="00141B6C">
      <w:pPr>
        <w:spacing w:before="100" w:beforeAutospacing="1" w:after="100" w:afterAutospacing="1"/>
        <w:jc w:val="both"/>
        <w:rPr>
          <w:rFonts w:ascii="Century Gothic" w:hAnsi="Century Gothic"/>
        </w:rPr>
      </w:pPr>
      <w:r w:rsidRPr="009E6483">
        <w:rPr>
          <w:rFonts w:ascii="Century Gothic" w:hAnsi="Century Gothic"/>
        </w:rPr>
        <w:t xml:space="preserve">18.1. É facultada a </w:t>
      </w:r>
      <w:r w:rsidR="003D1D83" w:rsidRPr="009E6483">
        <w:rPr>
          <w:rFonts w:ascii="Century Gothic" w:hAnsi="Century Gothic"/>
        </w:rPr>
        <w:t>PREGOEIRA</w:t>
      </w:r>
      <w:r w:rsidRPr="009E6483">
        <w:rPr>
          <w:rFonts w:ascii="Century Gothic" w:hAnsi="Century Gothic"/>
        </w:rPr>
        <w:t xml:space="preserve"> ou autoridade superior, em qualquer fase da licitação, a promoção de diligência destinada a esclarecer ou complementar a instrução do processo, vedada a inclusão posterior de documento ou informação que deveria constar no ato da sessão pública.</w:t>
      </w:r>
    </w:p>
    <w:p w14:paraId="6B358E02" w14:textId="77777777" w:rsidR="00417AE8" w:rsidRPr="009E6483" w:rsidRDefault="00417AE8" w:rsidP="00141B6C">
      <w:pPr>
        <w:spacing w:before="100" w:beforeAutospacing="1" w:after="100" w:afterAutospacing="1"/>
        <w:jc w:val="both"/>
        <w:rPr>
          <w:rFonts w:ascii="Century Gothic" w:hAnsi="Century Gothic"/>
        </w:rPr>
      </w:pPr>
      <w:r w:rsidRPr="009E6483">
        <w:rPr>
          <w:rFonts w:ascii="Century Gothic" w:hAnsi="Century Gothic"/>
        </w:rPr>
        <w:t>18.2. A autoridade competente para determinar a contratação poderá revogar a licitação por razões de interesse público derivado de fato superveniente devidamente comprovado, pertinente e suficiente para justificar tal conduta, devendo anulá-la por ilegalidade, de ofício ou por provocação de qualquer pessoa, mediante ato escrito e fundamentado.</w:t>
      </w:r>
    </w:p>
    <w:p w14:paraId="0095D7D8" w14:textId="77777777" w:rsidR="00417AE8" w:rsidRPr="009E6483" w:rsidRDefault="00417AE8" w:rsidP="00141B6C">
      <w:pPr>
        <w:spacing w:before="100" w:beforeAutospacing="1" w:after="100" w:afterAutospacing="1"/>
        <w:jc w:val="both"/>
        <w:rPr>
          <w:rFonts w:ascii="Century Gothic" w:hAnsi="Century Gothic"/>
        </w:rPr>
      </w:pPr>
      <w:r w:rsidRPr="009E6483">
        <w:rPr>
          <w:rFonts w:ascii="Century Gothic" w:hAnsi="Century Gothic"/>
        </w:rPr>
        <w:t>18.2.1. A anulação do procedimento induz à do contrato.</w:t>
      </w:r>
    </w:p>
    <w:p w14:paraId="0F86295A" w14:textId="77777777" w:rsidR="00417AE8" w:rsidRPr="009E6483" w:rsidRDefault="00417AE8" w:rsidP="00141B6C">
      <w:pPr>
        <w:spacing w:before="100" w:beforeAutospacing="1" w:after="100" w:afterAutospacing="1"/>
        <w:jc w:val="both"/>
        <w:rPr>
          <w:rFonts w:ascii="Century Gothic" w:hAnsi="Century Gothic"/>
        </w:rPr>
      </w:pPr>
      <w:r w:rsidRPr="009E6483">
        <w:rPr>
          <w:rFonts w:ascii="Century Gothic" w:hAnsi="Century Gothic"/>
        </w:rPr>
        <w:lastRenderedPageBreak/>
        <w:t xml:space="preserve">18.2.2. Os licitantes não terão direito à indenização em decorrência da anulação do procedimento licitatório, ressalvado o direito do FORNECEDOR de boa-fé de ser ressarcido pelos encargos que tiver suportado no cumprimento </w:t>
      </w:r>
      <w:r w:rsidR="009D249E" w:rsidRPr="009E6483">
        <w:rPr>
          <w:rFonts w:ascii="Century Gothic" w:hAnsi="Century Gothic"/>
        </w:rPr>
        <w:t>do contrato administrativo</w:t>
      </w:r>
      <w:r w:rsidRPr="009E6483">
        <w:rPr>
          <w:rFonts w:ascii="Century Gothic" w:hAnsi="Century Gothic"/>
        </w:rPr>
        <w:t>.</w:t>
      </w:r>
    </w:p>
    <w:p w14:paraId="28ED17CC" w14:textId="77777777" w:rsidR="00417AE8" w:rsidRPr="009E6483" w:rsidRDefault="00417AE8" w:rsidP="00141B6C">
      <w:pPr>
        <w:spacing w:before="100" w:beforeAutospacing="1" w:after="100" w:afterAutospacing="1"/>
        <w:jc w:val="both"/>
        <w:rPr>
          <w:rFonts w:ascii="Century Gothic" w:hAnsi="Century Gothic"/>
        </w:rPr>
      </w:pPr>
      <w:r w:rsidRPr="009E6483">
        <w:rPr>
          <w:rFonts w:ascii="Century Gothic" w:hAnsi="Century Gothic"/>
        </w:rPr>
        <w:t>18.3. Os proponentes assumem todos os custos de preparação e apresentação de sua proposta e ao Órgão não será, em nenhum caso, responsável por esses custos, independentemente da condução ou do resultado do processo licitatório.</w:t>
      </w:r>
    </w:p>
    <w:p w14:paraId="2AB6B1A2" w14:textId="77777777" w:rsidR="00417AE8" w:rsidRPr="009E6483" w:rsidRDefault="00417AE8" w:rsidP="00141B6C">
      <w:pPr>
        <w:spacing w:before="100" w:beforeAutospacing="1" w:after="100" w:afterAutospacing="1"/>
        <w:jc w:val="both"/>
        <w:rPr>
          <w:rFonts w:ascii="Century Gothic" w:hAnsi="Century Gothic"/>
        </w:rPr>
      </w:pPr>
      <w:r w:rsidRPr="009E6483">
        <w:rPr>
          <w:rFonts w:ascii="Century Gothic" w:hAnsi="Century Gothic"/>
        </w:rPr>
        <w:t>18.4. Os proponentes são responsáveis pela fidelidade e legitimidade das informações e dos documentos apresentados em qualquer fase da licitação.</w:t>
      </w:r>
    </w:p>
    <w:p w14:paraId="3DC95EBE" w14:textId="1B40437D" w:rsidR="00417AE8" w:rsidRPr="009E6483" w:rsidRDefault="00417AE8" w:rsidP="00141B6C">
      <w:pPr>
        <w:spacing w:before="100" w:beforeAutospacing="1" w:after="100" w:afterAutospacing="1"/>
        <w:jc w:val="both"/>
        <w:rPr>
          <w:rFonts w:ascii="Century Gothic" w:hAnsi="Century Gothic"/>
        </w:rPr>
      </w:pPr>
      <w:r w:rsidRPr="009E6483">
        <w:rPr>
          <w:rFonts w:ascii="Century Gothic" w:hAnsi="Century Gothic"/>
        </w:rPr>
        <w:t xml:space="preserve">18.5. Não havendo expediente ou ocorrendo qualquer fato superveniente que impeça a realização do certame na data marcada, a sessão será redesignada para o dia, hora e local definido, e, novamente publicado </w:t>
      </w:r>
      <w:r w:rsidR="0057459B" w:rsidRPr="009E6483">
        <w:rPr>
          <w:rFonts w:ascii="Century Gothic" w:hAnsi="Century Gothic"/>
        </w:rPr>
        <w:t>no Diário Oficial do Município.</w:t>
      </w:r>
    </w:p>
    <w:p w14:paraId="71447AC5" w14:textId="7A2546C0" w:rsidR="00417AE8" w:rsidRPr="009E6483" w:rsidRDefault="00417AE8" w:rsidP="00141B6C">
      <w:pPr>
        <w:spacing w:before="100" w:beforeAutospacing="1" w:after="100" w:afterAutospacing="1"/>
        <w:jc w:val="both"/>
        <w:rPr>
          <w:rFonts w:ascii="Century Gothic" w:hAnsi="Century Gothic"/>
        </w:rPr>
      </w:pPr>
      <w:r w:rsidRPr="009E6483">
        <w:rPr>
          <w:rFonts w:ascii="Century Gothic" w:hAnsi="Century Gothic"/>
        </w:rPr>
        <w:t xml:space="preserve">18.6. Na contagem dos prazos estabelecidos neste Edital e seus Anexos, excluir-se-á o dia do início e incluir-se-á o do vencimento. Só se iniciam e vencem os prazos em dias de expediente normal na Prefeitura Municipal de </w:t>
      </w:r>
      <w:r w:rsidR="0094166E">
        <w:rPr>
          <w:rFonts w:ascii="Century Gothic" w:hAnsi="Century Gothic"/>
        </w:rPr>
        <w:t>Santo Antônio do Grama</w:t>
      </w:r>
      <w:r w:rsidRPr="009E6483">
        <w:rPr>
          <w:rFonts w:ascii="Century Gothic" w:hAnsi="Century Gothic"/>
        </w:rPr>
        <w:t>.</w:t>
      </w:r>
    </w:p>
    <w:p w14:paraId="6B26D4B2" w14:textId="77777777" w:rsidR="00417AE8" w:rsidRPr="009E6483" w:rsidRDefault="00417AE8" w:rsidP="00141B6C">
      <w:pPr>
        <w:spacing w:before="100" w:beforeAutospacing="1" w:after="100" w:afterAutospacing="1"/>
        <w:jc w:val="both"/>
        <w:rPr>
          <w:rFonts w:ascii="Century Gothic" w:hAnsi="Century Gothic"/>
        </w:rPr>
      </w:pPr>
      <w:r w:rsidRPr="009E6483">
        <w:rPr>
          <w:rFonts w:ascii="Century Gothic" w:hAnsi="Century Gothic"/>
        </w:rPr>
        <w:t>18.7. As normas que disciplinam este pregão serão sempre interpretadas em favor da ampliação da disputa entre os interessados, sem comprometimento da segurança do futuro contrato.</w:t>
      </w:r>
    </w:p>
    <w:p w14:paraId="7789256C" w14:textId="7E38BB24" w:rsidR="00FE002D" w:rsidRPr="009E6483" w:rsidRDefault="00417AE8" w:rsidP="00141B6C">
      <w:pPr>
        <w:spacing w:before="100" w:beforeAutospacing="1" w:after="100" w:afterAutospacing="1"/>
        <w:jc w:val="both"/>
        <w:rPr>
          <w:rFonts w:ascii="Century Gothic" w:hAnsi="Century Gothic"/>
        </w:rPr>
      </w:pPr>
      <w:r w:rsidRPr="009E6483">
        <w:rPr>
          <w:rFonts w:ascii="Century Gothic" w:hAnsi="Century Gothic"/>
        </w:rPr>
        <w:t xml:space="preserve">18.8. Qualquer pedido de esclarecimento em relação a eventuais dúvidas na interpretação do presente Edital e seus Anexos, deverá ser encaminhado, até 02 (dois) dias úteis antes da data de abertura </w:t>
      </w:r>
      <w:r w:rsidR="0057459B" w:rsidRPr="009E6483">
        <w:rPr>
          <w:rFonts w:ascii="Century Gothic" w:hAnsi="Century Gothic"/>
        </w:rPr>
        <w:t>do</w:t>
      </w:r>
      <w:r w:rsidRPr="009E6483">
        <w:rPr>
          <w:rFonts w:ascii="Century Gothic" w:hAnsi="Century Gothic"/>
        </w:rPr>
        <w:t xml:space="preserve"> PREGÃO, por escrito, a </w:t>
      </w:r>
      <w:r w:rsidR="003D1D83" w:rsidRPr="009E6483">
        <w:rPr>
          <w:rFonts w:ascii="Century Gothic" w:hAnsi="Century Gothic"/>
        </w:rPr>
        <w:t>PREGOEIRA</w:t>
      </w:r>
      <w:r w:rsidRPr="009E6483">
        <w:rPr>
          <w:rFonts w:ascii="Century Gothic" w:hAnsi="Century Gothic"/>
        </w:rPr>
        <w:t xml:space="preserve">, devendo ser sido protocolizada no Protocolo Geral da Prefeitura Municipal de </w:t>
      </w:r>
      <w:r w:rsidR="0094166E">
        <w:rPr>
          <w:rFonts w:ascii="Century Gothic" w:hAnsi="Century Gothic"/>
        </w:rPr>
        <w:t>Santo Antônio do Grama</w:t>
      </w:r>
      <w:r w:rsidR="00924BB6" w:rsidRPr="009E6483">
        <w:rPr>
          <w:rFonts w:ascii="Century Gothic" w:hAnsi="Century Gothic"/>
        </w:rPr>
        <w:t xml:space="preserve">, podendo inclusive ser encaminhado no endereço eletrônico: </w:t>
      </w:r>
      <w:hyperlink r:id="rId10" w:history="1">
        <w:r w:rsidR="0094166E">
          <w:rPr>
            <w:rStyle w:val="Hyperlink"/>
            <w:rFonts w:ascii="Century Gothic" w:hAnsi="Century Gothic"/>
          </w:rPr>
          <w:t>compraselicitacao@gmail.com</w:t>
        </w:r>
      </w:hyperlink>
      <w:r w:rsidR="00924BB6" w:rsidRPr="009E6483">
        <w:rPr>
          <w:rFonts w:ascii="Century Gothic" w:hAnsi="Century Gothic"/>
        </w:rPr>
        <w:t xml:space="preserve">. </w:t>
      </w:r>
    </w:p>
    <w:p w14:paraId="7750F8CC" w14:textId="77777777" w:rsidR="00FE002D" w:rsidRPr="009E6483" w:rsidRDefault="00417AE8" w:rsidP="00141B6C">
      <w:pPr>
        <w:spacing w:before="100" w:beforeAutospacing="1" w:after="100" w:afterAutospacing="1"/>
        <w:jc w:val="both"/>
        <w:rPr>
          <w:rFonts w:ascii="Century Gothic" w:hAnsi="Century Gothic"/>
        </w:rPr>
      </w:pPr>
      <w:r w:rsidRPr="009E6483">
        <w:rPr>
          <w:rFonts w:ascii="Century Gothic" w:hAnsi="Century Gothic"/>
        </w:rPr>
        <w:t>18.9. A homologação do resultado desta licitação não implicará direito à contratação.</w:t>
      </w:r>
    </w:p>
    <w:p w14:paraId="417C3101" w14:textId="77777777" w:rsidR="00FE002D" w:rsidRPr="009E6483" w:rsidRDefault="00417AE8" w:rsidP="00141B6C">
      <w:pPr>
        <w:spacing w:before="100" w:beforeAutospacing="1" w:after="100" w:afterAutospacing="1"/>
        <w:jc w:val="both"/>
        <w:rPr>
          <w:rFonts w:ascii="Century Gothic" w:hAnsi="Century Gothic"/>
        </w:rPr>
      </w:pPr>
      <w:r w:rsidRPr="009E6483">
        <w:rPr>
          <w:rFonts w:ascii="Century Gothic" w:hAnsi="Century Gothic"/>
        </w:rPr>
        <w:t>18.10. Os casos omissos aplicam-se as disposições constantes da Lei Federal 8.666/93, a Lei Federal 10.520/2002 e demais legislações aplicáveis, observadas suas alterações.</w:t>
      </w:r>
    </w:p>
    <w:p w14:paraId="1D95C443" w14:textId="77777777" w:rsidR="00FE002D" w:rsidRPr="009E6483" w:rsidRDefault="003767B6" w:rsidP="00141B6C">
      <w:pPr>
        <w:spacing w:before="100" w:beforeAutospacing="1" w:after="100" w:afterAutospacing="1"/>
        <w:jc w:val="both"/>
        <w:rPr>
          <w:rFonts w:ascii="Century Gothic" w:hAnsi="Century Gothic"/>
        </w:rPr>
      </w:pPr>
      <w:r w:rsidRPr="009E6483">
        <w:rPr>
          <w:rFonts w:ascii="Century Gothic" w:hAnsi="Century Gothic"/>
        </w:rPr>
        <w:t>19 – DOS ANEXOS</w:t>
      </w:r>
    </w:p>
    <w:p w14:paraId="7C4BB5BE" w14:textId="20370580" w:rsidR="00FE002D" w:rsidRPr="009E6483" w:rsidRDefault="00417AE8" w:rsidP="00141B6C">
      <w:pPr>
        <w:spacing w:before="100" w:beforeAutospacing="1" w:after="100" w:afterAutospacing="1"/>
        <w:jc w:val="both"/>
        <w:rPr>
          <w:rFonts w:ascii="Century Gothic" w:hAnsi="Century Gothic"/>
        </w:rPr>
      </w:pPr>
      <w:r w:rsidRPr="009E6483">
        <w:rPr>
          <w:rFonts w:ascii="Century Gothic" w:hAnsi="Century Gothic"/>
        </w:rPr>
        <w:t>19.1. São partes integrantes deste edital os anexos</w:t>
      </w:r>
      <w:r w:rsidR="00C52C59" w:rsidRPr="009E6483">
        <w:rPr>
          <w:rFonts w:ascii="Century Gothic" w:hAnsi="Century Gothic"/>
        </w:rPr>
        <w:t xml:space="preserve"> de I a V constante deste Edital Convocatório.</w:t>
      </w:r>
      <w:r w:rsidRPr="009E6483">
        <w:rPr>
          <w:rFonts w:ascii="Century Gothic" w:hAnsi="Century Gothic"/>
        </w:rPr>
        <w:t xml:space="preserve"> </w:t>
      </w:r>
    </w:p>
    <w:p w14:paraId="23F0295C" w14:textId="77777777" w:rsidR="00FE002D" w:rsidRPr="009E6483" w:rsidRDefault="003767B6" w:rsidP="00FE002D">
      <w:pPr>
        <w:spacing w:before="100" w:beforeAutospacing="1" w:after="100" w:afterAutospacing="1"/>
        <w:jc w:val="both"/>
        <w:rPr>
          <w:rFonts w:ascii="Century Gothic" w:hAnsi="Century Gothic"/>
        </w:rPr>
      </w:pPr>
      <w:r w:rsidRPr="009E6483">
        <w:rPr>
          <w:rFonts w:ascii="Century Gothic" w:hAnsi="Century Gothic"/>
        </w:rPr>
        <w:t>2</w:t>
      </w:r>
      <w:r w:rsidR="002A46F6" w:rsidRPr="009E6483">
        <w:rPr>
          <w:rFonts w:ascii="Century Gothic" w:hAnsi="Century Gothic"/>
        </w:rPr>
        <w:t>0.</w:t>
      </w:r>
      <w:r w:rsidRPr="009E6483">
        <w:rPr>
          <w:rFonts w:ascii="Century Gothic" w:hAnsi="Century Gothic"/>
        </w:rPr>
        <w:t xml:space="preserve"> DO FORO</w:t>
      </w:r>
    </w:p>
    <w:p w14:paraId="543997D0" w14:textId="463458BC" w:rsidR="00FE002D" w:rsidRPr="009E6483" w:rsidRDefault="00417AE8" w:rsidP="00FE002D">
      <w:pPr>
        <w:spacing w:before="100" w:beforeAutospacing="1" w:after="100" w:afterAutospacing="1"/>
        <w:jc w:val="both"/>
        <w:rPr>
          <w:rFonts w:ascii="Century Gothic" w:hAnsi="Century Gothic"/>
        </w:rPr>
      </w:pPr>
      <w:r w:rsidRPr="009E6483">
        <w:rPr>
          <w:rFonts w:ascii="Century Gothic" w:hAnsi="Century Gothic"/>
        </w:rPr>
        <w:t>2</w:t>
      </w:r>
      <w:r w:rsidR="002A46F6" w:rsidRPr="009E6483">
        <w:rPr>
          <w:rFonts w:ascii="Century Gothic" w:hAnsi="Century Gothic"/>
        </w:rPr>
        <w:t>0</w:t>
      </w:r>
      <w:r w:rsidRPr="009E6483">
        <w:rPr>
          <w:rFonts w:ascii="Century Gothic" w:hAnsi="Century Gothic"/>
        </w:rPr>
        <w:t xml:space="preserve">.1. As questões decorrentes da execução deste instrumento, que não possam ser dirimidas administrativamente, serão processadas e julgadas na Justiça Estadual, no Foro da cidade de </w:t>
      </w:r>
      <w:r w:rsidR="00950746">
        <w:rPr>
          <w:rFonts w:ascii="Century Gothic" w:hAnsi="Century Gothic"/>
        </w:rPr>
        <w:t>Rio Casco</w:t>
      </w:r>
      <w:r w:rsidRPr="009E6483">
        <w:rPr>
          <w:rFonts w:ascii="Century Gothic" w:hAnsi="Century Gothic"/>
        </w:rPr>
        <w:t>, com exclusão de qualquer outro, por mais privilegiado que seja.</w:t>
      </w:r>
    </w:p>
    <w:p w14:paraId="3FCD70B8" w14:textId="35D711B9" w:rsidR="00FE002D" w:rsidRPr="009E6483" w:rsidRDefault="0094166E" w:rsidP="00FE002D">
      <w:pPr>
        <w:spacing w:before="100" w:beforeAutospacing="1" w:after="100" w:afterAutospacing="1"/>
        <w:jc w:val="both"/>
        <w:rPr>
          <w:rFonts w:ascii="Century Gothic" w:hAnsi="Century Gothic"/>
        </w:rPr>
      </w:pPr>
      <w:r>
        <w:rPr>
          <w:rFonts w:ascii="Century Gothic" w:hAnsi="Century Gothic"/>
        </w:rPr>
        <w:t>Santo Antônio do Grama</w:t>
      </w:r>
      <w:r w:rsidR="00C8032C" w:rsidRPr="009E6483">
        <w:rPr>
          <w:rFonts w:ascii="Century Gothic" w:hAnsi="Century Gothic"/>
        </w:rPr>
        <w:t xml:space="preserve">, </w:t>
      </w:r>
      <w:r w:rsidR="00310E38">
        <w:rPr>
          <w:rFonts w:ascii="Century Gothic" w:hAnsi="Century Gothic"/>
        </w:rPr>
        <w:t>29 de agosto de 2022</w:t>
      </w:r>
      <w:r w:rsidR="00417AE8" w:rsidRPr="009E6483">
        <w:rPr>
          <w:rFonts w:ascii="Century Gothic" w:hAnsi="Century Gothic"/>
        </w:rPr>
        <w:t>.</w:t>
      </w:r>
    </w:p>
    <w:p w14:paraId="2027F7C3" w14:textId="3858C3F0" w:rsidR="00FE002D" w:rsidRPr="009E6483" w:rsidRDefault="00FE002D" w:rsidP="00FE002D">
      <w:pPr>
        <w:spacing w:before="100" w:beforeAutospacing="1" w:after="100" w:afterAutospacing="1"/>
        <w:jc w:val="both"/>
        <w:rPr>
          <w:rFonts w:ascii="Century Gothic" w:hAnsi="Century Gothic"/>
        </w:rPr>
      </w:pPr>
    </w:p>
    <w:tbl>
      <w:tblPr>
        <w:tblW w:w="0" w:type="auto"/>
        <w:tblLook w:val="04A0" w:firstRow="1" w:lastRow="0" w:firstColumn="1" w:lastColumn="0" w:noHBand="0" w:noVBand="1"/>
      </w:tblPr>
      <w:tblGrid>
        <w:gridCol w:w="4670"/>
        <w:gridCol w:w="4050"/>
      </w:tblGrid>
      <w:tr w:rsidR="00FE002D" w:rsidRPr="009E6483" w14:paraId="3305BDF1" w14:textId="77777777" w:rsidTr="00B03412">
        <w:tc>
          <w:tcPr>
            <w:tcW w:w="4670" w:type="dxa"/>
          </w:tcPr>
          <w:p w14:paraId="7E77BAB4" w14:textId="4232D96B" w:rsidR="00FE002D" w:rsidRPr="009E6483" w:rsidRDefault="00310E38" w:rsidP="00B03412">
            <w:pPr>
              <w:rPr>
                <w:rFonts w:ascii="Century Gothic" w:hAnsi="Century Gothic"/>
              </w:rPr>
            </w:pPr>
            <w:r>
              <w:rPr>
                <w:rFonts w:ascii="Century Gothic" w:hAnsi="Century Gothic"/>
              </w:rPr>
              <w:t>MARCOS AURÉLIO CAMINHO</w:t>
            </w:r>
          </w:p>
          <w:p w14:paraId="524275A3" w14:textId="77777777" w:rsidR="00FE002D" w:rsidRPr="009E6483" w:rsidRDefault="00FE002D" w:rsidP="00B03412">
            <w:pPr>
              <w:rPr>
                <w:rFonts w:ascii="Century Gothic" w:hAnsi="Century Gothic"/>
              </w:rPr>
            </w:pPr>
            <w:r w:rsidRPr="009E6483">
              <w:rPr>
                <w:rFonts w:ascii="Century Gothic" w:hAnsi="Century Gothic"/>
              </w:rPr>
              <w:t>PREFEITO MUNICIPAL</w:t>
            </w:r>
          </w:p>
        </w:tc>
        <w:tc>
          <w:tcPr>
            <w:tcW w:w="4050" w:type="dxa"/>
          </w:tcPr>
          <w:p w14:paraId="5AA7DDEE" w14:textId="41009C15" w:rsidR="00FE002D" w:rsidRPr="009E6483" w:rsidRDefault="0094166E" w:rsidP="00B03412">
            <w:pPr>
              <w:rPr>
                <w:rFonts w:ascii="Century Gothic" w:hAnsi="Century Gothic"/>
              </w:rPr>
            </w:pPr>
            <w:r>
              <w:rPr>
                <w:rFonts w:ascii="Century Gothic" w:hAnsi="Century Gothic"/>
              </w:rPr>
              <w:t>LETÍCIA MARIA TEIXEIRA PEREIRA</w:t>
            </w:r>
          </w:p>
          <w:p w14:paraId="74F9ECFE" w14:textId="77777777" w:rsidR="00FE002D" w:rsidRPr="009E6483" w:rsidRDefault="00FE002D" w:rsidP="00B03412">
            <w:pPr>
              <w:rPr>
                <w:rFonts w:ascii="Century Gothic" w:hAnsi="Century Gothic"/>
              </w:rPr>
            </w:pPr>
            <w:r w:rsidRPr="009E6483">
              <w:rPr>
                <w:rFonts w:ascii="Century Gothic" w:hAnsi="Century Gothic"/>
              </w:rPr>
              <w:t>PREGOEIRA</w:t>
            </w:r>
          </w:p>
        </w:tc>
      </w:tr>
    </w:tbl>
    <w:p w14:paraId="4061AEB2" w14:textId="77777777" w:rsidR="00FE002D" w:rsidRPr="009E6483" w:rsidRDefault="00FE002D" w:rsidP="00FE002D">
      <w:pPr>
        <w:spacing w:before="100" w:beforeAutospacing="1" w:after="100" w:afterAutospacing="1"/>
        <w:jc w:val="both"/>
        <w:rPr>
          <w:rFonts w:ascii="Century Gothic" w:hAnsi="Century Gothic"/>
        </w:rPr>
      </w:pPr>
    </w:p>
    <w:p w14:paraId="493EC6AE" w14:textId="77777777" w:rsidR="00D5561F" w:rsidRPr="009E6483" w:rsidRDefault="00D5561F" w:rsidP="00D5561F">
      <w:pPr>
        <w:jc w:val="center"/>
        <w:rPr>
          <w:rFonts w:ascii="Century Gothic" w:hAnsi="Century Gothic"/>
          <w:sz w:val="36"/>
          <w:szCs w:val="36"/>
        </w:rPr>
      </w:pPr>
      <w:r w:rsidRPr="009E6483">
        <w:rPr>
          <w:rFonts w:ascii="Century Gothic" w:hAnsi="Century Gothic"/>
          <w:sz w:val="36"/>
          <w:szCs w:val="36"/>
        </w:rPr>
        <w:lastRenderedPageBreak/>
        <w:t>ANEXO I</w:t>
      </w:r>
    </w:p>
    <w:p w14:paraId="0858E3BF" w14:textId="77777777" w:rsidR="00D5561F" w:rsidRPr="009E6483" w:rsidRDefault="00D5561F" w:rsidP="00D5561F">
      <w:pPr>
        <w:jc w:val="center"/>
        <w:rPr>
          <w:rFonts w:ascii="Century Gothic" w:hAnsi="Century Gothic"/>
          <w:sz w:val="36"/>
          <w:szCs w:val="36"/>
        </w:rPr>
      </w:pPr>
      <w:r w:rsidRPr="009E6483">
        <w:rPr>
          <w:rFonts w:ascii="Century Gothic" w:hAnsi="Century Gothic"/>
          <w:sz w:val="36"/>
          <w:szCs w:val="36"/>
        </w:rPr>
        <w:t>TERMO DE REFERÊNCIA</w:t>
      </w:r>
    </w:p>
    <w:p w14:paraId="5525C464" w14:textId="77777777" w:rsidR="00D5561F" w:rsidRPr="009A5784" w:rsidRDefault="00D5561F" w:rsidP="00D5561F">
      <w:pPr>
        <w:spacing w:before="100" w:beforeAutospacing="1" w:after="100" w:afterAutospacing="1"/>
        <w:jc w:val="both"/>
        <w:rPr>
          <w:rFonts w:ascii="Century Gothic" w:hAnsi="Century Gothic"/>
          <w:b/>
          <w:bCs/>
        </w:rPr>
      </w:pPr>
      <w:r w:rsidRPr="009A5784">
        <w:rPr>
          <w:rFonts w:ascii="Century Gothic" w:hAnsi="Century Gothic"/>
          <w:b/>
          <w:bCs/>
        </w:rPr>
        <w:t>1. OBJETO</w:t>
      </w:r>
    </w:p>
    <w:p w14:paraId="24EC1E66" w14:textId="76C21BAA" w:rsidR="00D5561F" w:rsidRPr="009A5784" w:rsidRDefault="00D5561F" w:rsidP="00D5561F">
      <w:pPr>
        <w:spacing w:before="100" w:beforeAutospacing="1" w:after="100" w:afterAutospacing="1"/>
        <w:jc w:val="both"/>
        <w:rPr>
          <w:rFonts w:ascii="Century Gothic" w:hAnsi="Century Gothic"/>
        </w:rPr>
      </w:pPr>
      <w:r w:rsidRPr="009A5784">
        <w:rPr>
          <w:rFonts w:ascii="Century Gothic" w:hAnsi="Century Gothic"/>
        </w:rPr>
        <w:t xml:space="preserve">1.1. Abertura de processo licitatório, para </w:t>
      </w:r>
      <w:r w:rsidR="00EB5876" w:rsidRPr="009A5784">
        <w:rPr>
          <w:rFonts w:ascii="Century Gothic" w:hAnsi="Century Gothic"/>
        </w:rPr>
        <w:t xml:space="preserve">contratação de empresa especialidade para o registro de preço </w:t>
      </w:r>
      <w:r w:rsidR="005B4013" w:rsidRPr="009A5784">
        <w:rPr>
          <w:rFonts w:ascii="Century Gothic" w:hAnsi="Century Gothic"/>
        </w:rPr>
        <w:t>de serviços</w:t>
      </w:r>
      <w:r w:rsidR="00EB5876" w:rsidRPr="009A5784">
        <w:rPr>
          <w:rFonts w:ascii="Century Gothic" w:hAnsi="Century Gothic"/>
        </w:rPr>
        <w:t xml:space="preserve"> de máquina pesada, equipamento e caminhão para atender o Município de </w:t>
      </w:r>
      <w:r w:rsidR="0094166E" w:rsidRPr="009A5784">
        <w:rPr>
          <w:rFonts w:ascii="Century Gothic" w:hAnsi="Century Gothic"/>
        </w:rPr>
        <w:t>Santo Antônio do Grama</w:t>
      </w:r>
      <w:r w:rsidR="00EB5876" w:rsidRPr="009A5784">
        <w:rPr>
          <w:rFonts w:ascii="Century Gothic" w:hAnsi="Century Gothic"/>
        </w:rPr>
        <w:t>, nos termos seguintes:</w:t>
      </w:r>
    </w:p>
    <w:tbl>
      <w:tblPr>
        <w:tblW w:w="8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0"/>
        <w:gridCol w:w="6920"/>
        <w:gridCol w:w="710"/>
        <w:gridCol w:w="830"/>
      </w:tblGrid>
      <w:tr w:rsidR="003E585D" w:rsidRPr="003E585D" w14:paraId="609B5407" w14:textId="77777777" w:rsidTr="003E585D">
        <w:tc>
          <w:tcPr>
            <w:tcW w:w="392" w:type="dxa"/>
            <w:shd w:val="clear" w:color="auto" w:fill="auto"/>
            <w:noWrap/>
            <w:vAlign w:val="center"/>
            <w:hideMark/>
          </w:tcPr>
          <w:p w14:paraId="26001054" w14:textId="77777777" w:rsidR="003E585D" w:rsidRPr="003E585D" w:rsidRDefault="003E585D" w:rsidP="003E585D">
            <w:pPr>
              <w:jc w:val="center"/>
              <w:rPr>
                <w:rFonts w:ascii="Century Gothic" w:hAnsi="Century Gothic" w:cs="Calibri"/>
                <w:color w:val="000000"/>
                <w:sz w:val="18"/>
                <w:szCs w:val="18"/>
              </w:rPr>
            </w:pPr>
            <w:r w:rsidRPr="003E585D">
              <w:rPr>
                <w:rFonts w:ascii="Century Gothic" w:hAnsi="Century Gothic" w:cs="Calibri"/>
                <w:color w:val="000000"/>
                <w:sz w:val="18"/>
                <w:szCs w:val="18"/>
              </w:rPr>
              <w:t>ITEM</w:t>
            </w:r>
          </w:p>
        </w:tc>
        <w:tc>
          <w:tcPr>
            <w:tcW w:w="6920" w:type="dxa"/>
            <w:shd w:val="clear" w:color="auto" w:fill="auto"/>
            <w:noWrap/>
            <w:vAlign w:val="center"/>
            <w:hideMark/>
          </w:tcPr>
          <w:p w14:paraId="6B7F23A8" w14:textId="77777777" w:rsidR="003E585D" w:rsidRPr="003E585D" w:rsidRDefault="003E585D" w:rsidP="003E585D">
            <w:pPr>
              <w:jc w:val="center"/>
              <w:rPr>
                <w:rFonts w:ascii="Century Gothic" w:hAnsi="Century Gothic" w:cs="Calibri"/>
                <w:color w:val="000000"/>
                <w:sz w:val="18"/>
                <w:szCs w:val="18"/>
              </w:rPr>
            </w:pPr>
            <w:r w:rsidRPr="003E585D">
              <w:rPr>
                <w:rFonts w:ascii="Century Gothic" w:hAnsi="Century Gothic" w:cs="Calibri"/>
                <w:color w:val="000000"/>
                <w:sz w:val="18"/>
                <w:szCs w:val="18"/>
              </w:rPr>
              <w:t>DESCRIÇÃO</w:t>
            </w:r>
          </w:p>
        </w:tc>
        <w:tc>
          <w:tcPr>
            <w:tcW w:w="710" w:type="dxa"/>
            <w:shd w:val="clear" w:color="auto" w:fill="auto"/>
            <w:noWrap/>
            <w:vAlign w:val="center"/>
            <w:hideMark/>
          </w:tcPr>
          <w:p w14:paraId="0787C644" w14:textId="77777777" w:rsidR="003E585D" w:rsidRPr="003E585D" w:rsidRDefault="003E585D" w:rsidP="003E585D">
            <w:pPr>
              <w:jc w:val="center"/>
              <w:rPr>
                <w:rFonts w:ascii="Century Gothic" w:hAnsi="Century Gothic" w:cs="Calibri"/>
                <w:color w:val="000000"/>
                <w:sz w:val="18"/>
                <w:szCs w:val="18"/>
              </w:rPr>
            </w:pPr>
            <w:r w:rsidRPr="003E585D">
              <w:rPr>
                <w:rFonts w:ascii="Century Gothic" w:hAnsi="Century Gothic" w:cs="Calibri"/>
                <w:color w:val="000000"/>
                <w:sz w:val="18"/>
                <w:szCs w:val="18"/>
              </w:rPr>
              <w:t>UNID.</w:t>
            </w:r>
          </w:p>
        </w:tc>
        <w:tc>
          <w:tcPr>
            <w:tcW w:w="830" w:type="dxa"/>
            <w:shd w:val="clear" w:color="auto" w:fill="auto"/>
            <w:noWrap/>
            <w:vAlign w:val="center"/>
            <w:hideMark/>
          </w:tcPr>
          <w:p w14:paraId="7ECDD745" w14:textId="77777777" w:rsidR="003E585D" w:rsidRPr="003E585D" w:rsidRDefault="003E585D" w:rsidP="003E585D">
            <w:pPr>
              <w:jc w:val="center"/>
              <w:rPr>
                <w:rFonts w:ascii="Century Gothic" w:hAnsi="Century Gothic" w:cs="Calibri"/>
                <w:color w:val="000000"/>
                <w:sz w:val="18"/>
                <w:szCs w:val="18"/>
              </w:rPr>
            </w:pPr>
            <w:r w:rsidRPr="003E585D">
              <w:rPr>
                <w:rFonts w:ascii="Century Gothic" w:hAnsi="Century Gothic" w:cs="Calibri"/>
                <w:color w:val="000000"/>
                <w:sz w:val="18"/>
                <w:szCs w:val="18"/>
              </w:rPr>
              <w:t>QUANT.</w:t>
            </w:r>
          </w:p>
        </w:tc>
      </w:tr>
      <w:tr w:rsidR="003E585D" w:rsidRPr="003E585D" w14:paraId="053D99B9" w14:textId="77777777" w:rsidTr="003E585D">
        <w:tc>
          <w:tcPr>
            <w:tcW w:w="392" w:type="dxa"/>
            <w:shd w:val="clear" w:color="auto" w:fill="auto"/>
            <w:noWrap/>
            <w:vAlign w:val="center"/>
            <w:hideMark/>
          </w:tcPr>
          <w:p w14:paraId="41F37120" w14:textId="77777777" w:rsidR="003E585D" w:rsidRPr="003E585D" w:rsidRDefault="003E585D" w:rsidP="003E585D">
            <w:pPr>
              <w:jc w:val="center"/>
              <w:rPr>
                <w:rFonts w:ascii="Century Gothic" w:hAnsi="Century Gothic" w:cs="Calibri"/>
                <w:color w:val="000000"/>
                <w:sz w:val="18"/>
                <w:szCs w:val="18"/>
              </w:rPr>
            </w:pPr>
            <w:r w:rsidRPr="003E585D">
              <w:rPr>
                <w:rFonts w:ascii="Century Gothic" w:hAnsi="Century Gothic" w:cs="Calibri"/>
                <w:color w:val="000000"/>
                <w:sz w:val="18"/>
                <w:szCs w:val="18"/>
              </w:rPr>
              <w:t>001</w:t>
            </w:r>
          </w:p>
        </w:tc>
        <w:tc>
          <w:tcPr>
            <w:tcW w:w="6920" w:type="dxa"/>
            <w:shd w:val="clear" w:color="auto" w:fill="auto"/>
            <w:vAlign w:val="center"/>
            <w:hideMark/>
          </w:tcPr>
          <w:p w14:paraId="3347B7A3" w14:textId="5B9D370A" w:rsidR="003E585D" w:rsidRPr="003E585D" w:rsidRDefault="003E585D" w:rsidP="003E585D">
            <w:pPr>
              <w:jc w:val="both"/>
              <w:rPr>
                <w:rFonts w:ascii="Century Gothic" w:hAnsi="Century Gothic" w:cs="Calibri"/>
                <w:color w:val="000000"/>
                <w:sz w:val="18"/>
                <w:szCs w:val="18"/>
              </w:rPr>
            </w:pPr>
            <w:r w:rsidRPr="003E585D">
              <w:rPr>
                <w:rFonts w:ascii="Century Gothic" w:hAnsi="Century Gothic" w:cs="Calibri"/>
                <w:color w:val="000000"/>
                <w:sz w:val="18"/>
                <w:szCs w:val="18"/>
              </w:rPr>
              <w:t>Serviço de locação de máquina, tipo escavadeira hidráulica, tipo igual ou superior a 20.000 kg, para realizar serviços diversos no município, incluindo escavação e carregamento de cascalho, inclusive em leitos de rios e demais serviços, custo de mobilização e desmobilização por conta da contratada, custo do operador e combustível por conta da contratada. Ano do equipamento não superior a cinco anos.</w:t>
            </w:r>
          </w:p>
        </w:tc>
        <w:tc>
          <w:tcPr>
            <w:tcW w:w="710" w:type="dxa"/>
            <w:shd w:val="clear" w:color="auto" w:fill="auto"/>
            <w:vAlign w:val="center"/>
            <w:hideMark/>
          </w:tcPr>
          <w:p w14:paraId="615CA7FA" w14:textId="77777777" w:rsidR="003E585D" w:rsidRPr="003E585D" w:rsidRDefault="003E585D" w:rsidP="003E585D">
            <w:pPr>
              <w:jc w:val="both"/>
              <w:rPr>
                <w:rFonts w:ascii="Century Gothic" w:hAnsi="Century Gothic" w:cs="Calibri"/>
                <w:color w:val="000000"/>
                <w:sz w:val="18"/>
                <w:szCs w:val="18"/>
              </w:rPr>
            </w:pPr>
            <w:r w:rsidRPr="003E585D">
              <w:rPr>
                <w:rFonts w:ascii="Century Gothic" w:hAnsi="Century Gothic" w:cs="Calibri"/>
                <w:color w:val="000000"/>
                <w:sz w:val="18"/>
                <w:szCs w:val="18"/>
              </w:rPr>
              <w:t>hora</w:t>
            </w:r>
          </w:p>
        </w:tc>
        <w:tc>
          <w:tcPr>
            <w:tcW w:w="830" w:type="dxa"/>
            <w:shd w:val="clear" w:color="auto" w:fill="auto"/>
            <w:vAlign w:val="center"/>
            <w:hideMark/>
          </w:tcPr>
          <w:p w14:paraId="3AA511C4" w14:textId="77777777" w:rsidR="003E585D" w:rsidRPr="003E585D" w:rsidRDefault="003E585D" w:rsidP="003E585D">
            <w:pPr>
              <w:jc w:val="center"/>
              <w:rPr>
                <w:rFonts w:ascii="Century Gothic" w:hAnsi="Century Gothic" w:cs="Calibri"/>
                <w:color w:val="000000"/>
                <w:sz w:val="18"/>
                <w:szCs w:val="18"/>
              </w:rPr>
            </w:pPr>
            <w:r w:rsidRPr="003E585D">
              <w:rPr>
                <w:rFonts w:ascii="Century Gothic" w:hAnsi="Century Gothic" w:cs="Calibri"/>
                <w:color w:val="000000"/>
                <w:sz w:val="18"/>
                <w:szCs w:val="18"/>
              </w:rPr>
              <w:t>650</w:t>
            </w:r>
          </w:p>
        </w:tc>
      </w:tr>
      <w:tr w:rsidR="003E585D" w:rsidRPr="003E585D" w14:paraId="6CB93EB4" w14:textId="77777777" w:rsidTr="003E585D">
        <w:tc>
          <w:tcPr>
            <w:tcW w:w="392" w:type="dxa"/>
            <w:shd w:val="clear" w:color="auto" w:fill="auto"/>
            <w:noWrap/>
            <w:hideMark/>
          </w:tcPr>
          <w:p w14:paraId="273EF087" w14:textId="77777777" w:rsidR="003E585D" w:rsidRPr="003E585D" w:rsidRDefault="003E585D" w:rsidP="003E585D">
            <w:pPr>
              <w:jc w:val="center"/>
              <w:rPr>
                <w:rFonts w:ascii="Century Gothic" w:hAnsi="Century Gothic" w:cs="Calibri"/>
                <w:color w:val="000000"/>
                <w:sz w:val="18"/>
                <w:szCs w:val="18"/>
              </w:rPr>
            </w:pPr>
            <w:r w:rsidRPr="003E585D">
              <w:rPr>
                <w:rFonts w:ascii="Century Gothic" w:hAnsi="Century Gothic" w:cs="Calibri"/>
                <w:color w:val="000000"/>
                <w:sz w:val="18"/>
                <w:szCs w:val="18"/>
              </w:rPr>
              <w:t>002</w:t>
            </w:r>
          </w:p>
        </w:tc>
        <w:tc>
          <w:tcPr>
            <w:tcW w:w="6920" w:type="dxa"/>
            <w:shd w:val="clear" w:color="auto" w:fill="auto"/>
            <w:vAlign w:val="center"/>
            <w:hideMark/>
          </w:tcPr>
          <w:p w14:paraId="349E25DD" w14:textId="77777777" w:rsidR="003E585D" w:rsidRPr="003E585D" w:rsidRDefault="003E585D" w:rsidP="003E585D">
            <w:pPr>
              <w:jc w:val="both"/>
              <w:rPr>
                <w:rFonts w:ascii="Century Gothic" w:hAnsi="Century Gothic" w:cs="Calibri"/>
                <w:color w:val="000000"/>
                <w:sz w:val="18"/>
                <w:szCs w:val="18"/>
              </w:rPr>
            </w:pPr>
            <w:r w:rsidRPr="003E585D">
              <w:rPr>
                <w:rFonts w:ascii="Century Gothic" w:hAnsi="Century Gothic" w:cs="Calibri"/>
                <w:color w:val="000000"/>
                <w:sz w:val="18"/>
                <w:szCs w:val="18"/>
              </w:rPr>
              <w:t>Serviço de locação de caminhão trucado 6x4, com motorista, para transporte de cascalho e demais serviços, com cubagem mínima de 12m³, custo de mobilização e desmobilização por conta da contratada, custo de operador e combustível por conta da contratada. Serviço a ser realizado fora da zona urbana.</w:t>
            </w:r>
          </w:p>
        </w:tc>
        <w:tc>
          <w:tcPr>
            <w:tcW w:w="710" w:type="dxa"/>
            <w:shd w:val="clear" w:color="auto" w:fill="auto"/>
            <w:vAlign w:val="center"/>
            <w:hideMark/>
          </w:tcPr>
          <w:p w14:paraId="321F5951" w14:textId="77777777" w:rsidR="003E585D" w:rsidRPr="003E585D" w:rsidRDefault="003E585D" w:rsidP="003E585D">
            <w:pPr>
              <w:jc w:val="both"/>
              <w:rPr>
                <w:rFonts w:ascii="Century Gothic" w:hAnsi="Century Gothic" w:cs="Calibri"/>
                <w:color w:val="000000"/>
                <w:sz w:val="18"/>
                <w:szCs w:val="18"/>
              </w:rPr>
            </w:pPr>
            <w:r w:rsidRPr="003E585D">
              <w:rPr>
                <w:rFonts w:ascii="Century Gothic" w:hAnsi="Century Gothic" w:cs="Calibri"/>
                <w:color w:val="000000"/>
                <w:sz w:val="18"/>
                <w:szCs w:val="18"/>
              </w:rPr>
              <w:t>km</w:t>
            </w:r>
          </w:p>
        </w:tc>
        <w:tc>
          <w:tcPr>
            <w:tcW w:w="830" w:type="dxa"/>
            <w:shd w:val="clear" w:color="auto" w:fill="auto"/>
            <w:vAlign w:val="center"/>
            <w:hideMark/>
          </w:tcPr>
          <w:p w14:paraId="77B23D95" w14:textId="77777777" w:rsidR="003E585D" w:rsidRPr="003E585D" w:rsidRDefault="003E585D" w:rsidP="003E585D">
            <w:pPr>
              <w:jc w:val="center"/>
              <w:rPr>
                <w:rFonts w:ascii="Century Gothic" w:hAnsi="Century Gothic" w:cs="Calibri"/>
                <w:color w:val="000000"/>
                <w:sz w:val="18"/>
                <w:szCs w:val="18"/>
              </w:rPr>
            </w:pPr>
            <w:r w:rsidRPr="003E585D">
              <w:rPr>
                <w:rFonts w:ascii="Century Gothic" w:hAnsi="Century Gothic" w:cs="Calibri"/>
                <w:color w:val="000000"/>
                <w:sz w:val="18"/>
                <w:szCs w:val="18"/>
              </w:rPr>
              <w:t>20000</w:t>
            </w:r>
          </w:p>
        </w:tc>
      </w:tr>
      <w:tr w:rsidR="003E585D" w:rsidRPr="003E585D" w14:paraId="6301AD88" w14:textId="77777777" w:rsidTr="003E585D">
        <w:tc>
          <w:tcPr>
            <w:tcW w:w="392" w:type="dxa"/>
            <w:shd w:val="clear" w:color="auto" w:fill="auto"/>
            <w:noWrap/>
            <w:hideMark/>
          </w:tcPr>
          <w:p w14:paraId="19A77628" w14:textId="77777777" w:rsidR="003E585D" w:rsidRPr="003E585D" w:rsidRDefault="003E585D" w:rsidP="003E585D">
            <w:pPr>
              <w:jc w:val="center"/>
              <w:rPr>
                <w:rFonts w:ascii="Century Gothic" w:hAnsi="Century Gothic" w:cs="Calibri"/>
                <w:color w:val="000000"/>
                <w:sz w:val="18"/>
                <w:szCs w:val="18"/>
              </w:rPr>
            </w:pPr>
            <w:r w:rsidRPr="003E585D">
              <w:rPr>
                <w:rFonts w:ascii="Century Gothic" w:hAnsi="Century Gothic" w:cs="Calibri"/>
                <w:color w:val="000000"/>
                <w:sz w:val="18"/>
                <w:szCs w:val="18"/>
              </w:rPr>
              <w:t>003</w:t>
            </w:r>
          </w:p>
        </w:tc>
        <w:tc>
          <w:tcPr>
            <w:tcW w:w="6920" w:type="dxa"/>
            <w:shd w:val="clear" w:color="auto" w:fill="auto"/>
            <w:vAlign w:val="center"/>
            <w:hideMark/>
          </w:tcPr>
          <w:p w14:paraId="486C8C43" w14:textId="361A5200" w:rsidR="003E585D" w:rsidRPr="003E585D" w:rsidRDefault="003E585D" w:rsidP="003E585D">
            <w:pPr>
              <w:jc w:val="both"/>
              <w:rPr>
                <w:rFonts w:ascii="Century Gothic" w:hAnsi="Century Gothic" w:cs="Calibri"/>
                <w:color w:val="000000"/>
                <w:sz w:val="18"/>
                <w:szCs w:val="18"/>
              </w:rPr>
            </w:pPr>
            <w:r w:rsidRPr="003E585D">
              <w:rPr>
                <w:rFonts w:ascii="Century Gothic" w:hAnsi="Century Gothic" w:cs="Calibri"/>
                <w:color w:val="000000"/>
                <w:sz w:val="18"/>
                <w:szCs w:val="18"/>
              </w:rPr>
              <w:t>Serviço de locação de caminhão trucado 6x4, com motorista, para transporte de cascalho e demais serviços, com cubagem mínima de 12m³, custo de mobilização e desmobilização por conta da contratada, custo de operador e combustível por conta da contratada. Serviço a ser realizado dentro da zona urbana.</w:t>
            </w:r>
          </w:p>
        </w:tc>
        <w:tc>
          <w:tcPr>
            <w:tcW w:w="710" w:type="dxa"/>
            <w:shd w:val="clear" w:color="auto" w:fill="auto"/>
            <w:vAlign w:val="center"/>
            <w:hideMark/>
          </w:tcPr>
          <w:p w14:paraId="074DB4DE" w14:textId="77777777" w:rsidR="003E585D" w:rsidRPr="003E585D" w:rsidRDefault="003E585D" w:rsidP="003E585D">
            <w:pPr>
              <w:jc w:val="both"/>
              <w:rPr>
                <w:rFonts w:ascii="Century Gothic" w:hAnsi="Century Gothic" w:cs="Calibri"/>
                <w:color w:val="000000"/>
                <w:sz w:val="18"/>
                <w:szCs w:val="18"/>
              </w:rPr>
            </w:pPr>
            <w:r w:rsidRPr="003E585D">
              <w:rPr>
                <w:rFonts w:ascii="Century Gothic" w:hAnsi="Century Gothic" w:cs="Calibri"/>
                <w:color w:val="000000"/>
                <w:sz w:val="18"/>
                <w:szCs w:val="18"/>
              </w:rPr>
              <w:t>Diária</w:t>
            </w:r>
          </w:p>
        </w:tc>
        <w:tc>
          <w:tcPr>
            <w:tcW w:w="830" w:type="dxa"/>
            <w:shd w:val="clear" w:color="auto" w:fill="auto"/>
            <w:vAlign w:val="center"/>
            <w:hideMark/>
          </w:tcPr>
          <w:p w14:paraId="4B2069E9" w14:textId="77777777" w:rsidR="003E585D" w:rsidRPr="003E585D" w:rsidRDefault="003E585D" w:rsidP="003E585D">
            <w:pPr>
              <w:jc w:val="center"/>
              <w:rPr>
                <w:rFonts w:ascii="Century Gothic" w:hAnsi="Century Gothic" w:cs="Calibri"/>
                <w:color w:val="000000"/>
                <w:sz w:val="18"/>
                <w:szCs w:val="18"/>
              </w:rPr>
            </w:pPr>
            <w:r w:rsidRPr="003E585D">
              <w:rPr>
                <w:rFonts w:ascii="Century Gothic" w:hAnsi="Century Gothic" w:cs="Calibri"/>
                <w:color w:val="000000"/>
                <w:sz w:val="18"/>
                <w:szCs w:val="18"/>
              </w:rPr>
              <w:t>60</w:t>
            </w:r>
          </w:p>
        </w:tc>
      </w:tr>
      <w:tr w:rsidR="003E585D" w:rsidRPr="003E585D" w14:paraId="278FBD4C" w14:textId="77777777" w:rsidTr="003E585D">
        <w:tc>
          <w:tcPr>
            <w:tcW w:w="392" w:type="dxa"/>
            <w:shd w:val="clear" w:color="auto" w:fill="auto"/>
            <w:noWrap/>
            <w:hideMark/>
          </w:tcPr>
          <w:p w14:paraId="526B30B8" w14:textId="77777777" w:rsidR="003E585D" w:rsidRPr="003E585D" w:rsidRDefault="003E585D" w:rsidP="003E585D">
            <w:pPr>
              <w:jc w:val="center"/>
              <w:rPr>
                <w:rFonts w:ascii="Century Gothic" w:hAnsi="Century Gothic" w:cs="Calibri"/>
                <w:color w:val="000000"/>
                <w:sz w:val="18"/>
                <w:szCs w:val="18"/>
              </w:rPr>
            </w:pPr>
            <w:r w:rsidRPr="003E585D">
              <w:rPr>
                <w:rFonts w:ascii="Century Gothic" w:hAnsi="Century Gothic" w:cs="Calibri"/>
                <w:color w:val="000000"/>
                <w:sz w:val="18"/>
                <w:szCs w:val="18"/>
              </w:rPr>
              <w:t>004</w:t>
            </w:r>
          </w:p>
        </w:tc>
        <w:tc>
          <w:tcPr>
            <w:tcW w:w="6920" w:type="dxa"/>
            <w:shd w:val="clear" w:color="auto" w:fill="auto"/>
            <w:vAlign w:val="bottom"/>
            <w:hideMark/>
          </w:tcPr>
          <w:p w14:paraId="7538D569" w14:textId="301BE821" w:rsidR="003E585D" w:rsidRPr="003E585D" w:rsidRDefault="003E585D" w:rsidP="003E585D">
            <w:pPr>
              <w:jc w:val="both"/>
              <w:rPr>
                <w:rFonts w:ascii="Century Gothic" w:hAnsi="Century Gothic" w:cs="Calibri"/>
                <w:color w:val="000000"/>
                <w:sz w:val="18"/>
                <w:szCs w:val="18"/>
              </w:rPr>
            </w:pPr>
            <w:r w:rsidRPr="003E585D">
              <w:rPr>
                <w:rFonts w:ascii="Century Gothic" w:hAnsi="Century Gothic" w:cs="Calibri"/>
                <w:color w:val="000000"/>
                <w:sz w:val="18"/>
                <w:szCs w:val="18"/>
              </w:rPr>
              <w:t>Serviço de locação de caminhão trucado 6x4, do tipo caminhão pipa com capacidade mínima de 15.000</w:t>
            </w:r>
            <w:r w:rsidR="0048460A">
              <w:rPr>
                <w:rFonts w:ascii="Century Gothic" w:hAnsi="Century Gothic" w:cs="Calibri"/>
                <w:color w:val="000000"/>
                <w:sz w:val="18"/>
                <w:szCs w:val="18"/>
              </w:rPr>
              <w:t>l</w:t>
            </w:r>
            <w:r w:rsidRPr="003E585D">
              <w:rPr>
                <w:rFonts w:ascii="Century Gothic" w:hAnsi="Century Gothic" w:cs="Calibri"/>
                <w:color w:val="000000"/>
                <w:sz w:val="18"/>
                <w:szCs w:val="18"/>
              </w:rPr>
              <w:t>, com bomba, com manutenção preventiva e corretiva, custo de mobilização e desmobilização por conta da contratada, custo de operador e combustível por conta da contratada.</w:t>
            </w:r>
          </w:p>
        </w:tc>
        <w:tc>
          <w:tcPr>
            <w:tcW w:w="710" w:type="dxa"/>
            <w:shd w:val="clear" w:color="auto" w:fill="auto"/>
            <w:vAlign w:val="center"/>
            <w:hideMark/>
          </w:tcPr>
          <w:p w14:paraId="206023CB" w14:textId="396DF726" w:rsidR="003E585D" w:rsidRPr="003E585D" w:rsidRDefault="0048460A" w:rsidP="003E585D">
            <w:pPr>
              <w:jc w:val="center"/>
              <w:rPr>
                <w:rFonts w:ascii="Century Gothic" w:hAnsi="Century Gothic" w:cs="Calibri"/>
                <w:color w:val="000000"/>
                <w:sz w:val="18"/>
                <w:szCs w:val="18"/>
              </w:rPr>
            </w:pPr>
            <w:r>
              <w:rPr>
                <w:rFonts w:ascii="Century Gothic" w:hAnsi="Century Gothic" w:cs="Calibri"/>
                <w:color w:val="000000"/>
                <w:sz w:val="18"/>
                <w:szCs w:val="18"/>
              </w:rPr>
              <w:t>Hora</w:t>
            </w:r>
          </w:p>
        </w:tc>
        <w:tc>
          <w:tcPr>
            <w:tcW w:w="830" w:type="dxa"/>
            <w:shd w:val="clear" w:color="auto" w:fill="auto"/>
            <w:vAlign w:val="center"/>
            <w:hideMark/>
          </w:tcPr>
          <w:p w14:paraId="2349E5F5" w14:textId="77777777" w:rsidR="003E585D" w:rsidRPr="003E585D" w:rsidRDefault="003E585D" w:rsidP="003E585D">
            <w:pPr>
              <w:jc w:val="center"/>
              <w:rPr>
                <w:rFonts w:ascii="Century Gothic" w:hAnsi="Century Gothic" w:cs="Calibri"/>
                <w:color w:val="000000"/>
                <w:sz w:val="18"/>
                <w:szCs w:val="18"/>
              </w:rPr>
            </w:pPr>
            <w:r w:rsidRPr="003E585D">
              <w:rPr>
                <w:rFonts w:ascii="Century Gothic" w:hAnsi="Century Gothic" w:cs="Calibri"/>
                <w:color w:val="000000"/>
                <w:sz w:val="18"/>
                <w:szCs w:val="18"/>
              </w:rPr>
              <w:t>0300</w:t>
            </w:r>
          </w:p>
        </w:tc>
      </w:tr>
      <w:tr w:rsidR="003E585D" w:rsidRPr="003E585D" w14:paraId="7B64C6D0" w14:textId="77777777" w:rsidTr="003E585D">
        <w:tc>
          <w:tcPr>
            <w:tcW w:w="392" w:type="dxa"/>
            <w:shd w:val="clear" w:color="auto" w:fill="auto"/>
            <w:noWrap/>
            <w:hideMark/>
          </w:tcPr>
          <w:p w14:paraId="505DCDDF" w14:textId="77777777" w:rsidR="003E585D" w:rsidRPr="003E585D" w:rsidRDefault="003E585D" w:rsidP="003E585D">
            <w:pPr>
              <w:jc w:val="center"/>
              <w:rPr>
                <w:rFonts w:ascii="Century Gothic" w:hAnsi="Century Gothic" w:cs="Calibri"/>
                <w:color w:val="000000"/>
                <w:sz w:val="18"/>
                <w:szCs w:val="18"/>
              </w:rPr>
            </w:pPr>
            <w:r w:rsidRPr="003E585D">
              <w:rPr>
                <w:rFonts w:ascii="Century Gothic" w:hAnsi="Century Gothic" w:cs="Calibri"/>
                <w:color w:val="000000"/>
                <w:sz w:val="18"/>
                <w:szCs w:val="18"/>
              </w:rPr>
              <w:t>005</w:t>
            </w:r>
          </w:p>
        </w:tc>
        <w:tc>
          <w:tcPr>
            <w:tcW w:w="6920" w:type="dxa"/>
            <w:shd w:val="clear" w:color="auto" w:fill="auto"/>
            <w:vAlign w:val="center"/>
            <w:hideMark/>
          </w:tcPr>
          <w:p w14:paraId="39AFC5DE" w14:textId="27D02B59" w:rsidR="003E585D" w:rsidRPr="003E585D" w:rsidRDefault="003E585D" w:rsidP="003E585D">
            <w:pPr>
              <w:jc w:val="both"/>
              <w:rPr>
                <w:rFonts w:ascii="Century Gothic" w:hAnsi="Century Gothic" w:cs="Calibri"/>
                <w:color w:val="000000"/>
                <w:sz w:val="18"/>
                <w:szCs w:val="18"/>
              </w:rPr>
            </w:pPr>
            <w:r w:rsidRPr="003E585D">
              <w:rPr>
                <w:rFonts w:ascii="Century Gothic" w:hAnsi="Century Gothic" w:cs="Calibri"/>
                <w:color w:val="000000"/>
                <w:sz w:val="18"/>
                <w:szCs w:val="18"/>
              </w:rPr>
              <w:t xml:space="preserve">Serviço de locação de rolo compactador com peso operacional a partir de 11,300 kg com motor a diesel de 4 cilindros, potência mínima de 125 </w:t>
            </w:r>
            <w:proofErr w:type="spellStart"/>
            <w:r w:rsidRPr="003E585D">
              <w:rPr>
                <w:rFonts w:ascii="Century Gothic" w:hAnsi="Century Gothic" w:cs="Calibri"/>
                <w:color w:val="000000"/>
                <w:sz w:val="18"/>
                <w:szCs w:val="18"/>
              </w:rPr>
              <w:t>hp</w:t>
            </w:r>
            <w:proofErr w:type="spellEnd"/>
            <w:r w:rsidRPr="003E585D">
              <w:rPr>
                <w:rFonts w:ascii="Century Gothic" w:hAnsi="Century Gothic" w:cs="Calibri"/>
                <w:color w:val="000000"/>
                <w:sz w:val="18"/>
                <w:szCs w:val="18"/>
              </w:rPr>
              <w:t>, liso, cilindro liso e equipado com kit pé de carneiro, custo de mobilização e desmobilização por conta da contratada, custo de operador e combustível por conta da contratada.</w:t>
            </w:r>
          </w:p>
        </w:tc>
        <w:tc>
          <w:tcPr>
            <w:tcW w:w="710" w:type="dxa"/>
            <w:shd w:val="clear" w:color="auto" w:fill="auto"/>
            <w:vAlign w:val="center"/>
            <w:hideMark/>
          </w:tcPr>
          <w:p w14:paraId="2746B808" w14:textId="77777777" w:rsidR="003E585D" w:rsidRPr="003E585D" w:rsidRDefault="003E585D" w:rsidP="003E585D">
            <w:pPr>
              <w:jc w:val="center"/>
              <w:rPr>
                <w:rFonts w:ascii="Century Gothic" w:hAnsi="Century Gothic" w:cs="Calibri"/>
                <w:color w:val="000000"/>
                <w:sz w:val="18"/>
                <w:szCs w:val="18"/>
              </w:rPr>
            </w:pPr>
            <w:r w:rsidRPr="003E585D">
              <w:rPr>
                <w:rFonts w:ascii="Century Gothic" w:hAnsi="Century Gothic" w:cs="Calibri"/>
                <w:color w:val="000000"/>
                <w:sz w:val="18"/>
                <w:szCs w:val="18"/>
              </w:rPr>
              <w:t>hora</w:t>
            </w:r>
          </w:p>
        </w:tc>
        <w:tc>
          <w:tcPr>
            <w:tcW w:w="830" w:type="dxa"/>
            <w:shd w:val="clear" w:color="auto" w:fill="auto"/>
            <w:vAlign w:val="center"/>
            <w:hideMark/>
          </w:tcPr>
          <w:p w14:paraId="5F0ED156" w14:textId="77777777" w:rsidR="003E585D" w:rsidRPr="003E585D" w:rsidRDefault="003E585D" w:rsidP="003E585D">
            <w:pPr>
              <w:jc w:val="center"/>
              <w:rPr>
                <w:rFonts w:ascii="Century Gothic" w:hAnsi="Century Gothic" w:cs="Calibri"/>
                <w:color w:val="000000"/>
                <w:sz w:val="18"/>
                <w:szCs w:val="18"/>
              </w:rPr>
            </w:pPr>
            <w:r w:rsidRPr="003E585D">
              <w:rPr>
                <w:rFonts w:ascii="Century Gothic" w:hAnsi="Century Gothic" w:cs="Calibri"/>
                <w:color w:val="000000"/>
                <w:sz w:val="18"/>
                <w:szCs w:val="18"/>
              </w:rPr>
              <w:t>0300</w:t>
            </w:r>
          </w:p>
        </w:tc>
      </w:tr>
      <w:tr w:rsidR="003E585D" w:rsidRPr="003E585D" w14:paraId="2E555D96" w14:textId="77777777" w:rsidTr="003E585D">
        <w:tc>
          <w:tcPr>
            <w:tcW w:w="392" w:type="dxa"/>
            <w:shd w:val="clear" w:color="auto" w:fill="auto"/>
            <w:noWrap/>
            <w:hideMark/>
          </w:tcPr>
          <w:p w14:paraId="642C030F" w14:textId="77777777" w:rsidR="003E585D" w:rsidRPr="003E585D" w:rsidRDefault="003E585D" w:rsidP="003E585D">
            <w:pPr>
              <w:jc w:val="center"/>
              <w:rPr>
                <w:rFonts w:ascii="Century Gothic" w:hAnsi="Century Gothic" w:cs="Calibri"/>
                <w:color w:val="000000"/>
                <w:sz w:val="18"/>
                <w:szCs w:val="18"/>
              </w:rPr>
            </w:pPr>
            <w:r w:rsidRPr="003E585D">
              <w:rPr>
                <w:rFonts w:ascii="Century Gothic" w:hAnsi="Century Gothic" w:cs="Calibri"/>
                <w:color w:val="000000"/>
                <w:sz w:val="18"/>
                <w:szCs w:val="18"/>
              </w:rPr>
              <w:t>006</w:t>
            </w:r>
          </w:p>
        </w:tc>
        <w:tc>
          <w:tcPr>
            <w:tcW w:w="6920" w:type="dxa"/>
            <w:shd w:val="clear" w:color="auto" w:fill="auto"/>
            <w:vAlign w:val="bottom"/>
            <w:hideMark/>
          </w:tcPr>
          <w:p w14:paraId="077E4D11" w14:textId="43A529CC" w:rsidR="003E585D" w:rsidRPr="003E585D" w:rsidRDefault="003E585D" w:rsidP="003E585D">
            <w:pPr>
              <w:jc w:val="both"/>
              <w:rPr>
                <w:rFonts w:ascii="Century Gothic" w:hAnsi="Century Gothic" w:cs="Calibri"/>
                <w:color w:val="000000"/>
                <w:sz w:val="18"/>
                <w:szCs w:val="18"/>
              </w:rPr>
            </w:pPr>
            <w:r w:rsidRPr="003E585D">
              <w:rPr>
                <w:rFonts w:ascii="Century Gothic" w:hAnsi="Century Gothic" w:cs="Calibri"/>
                <w:color w:val="000000"/>
                <w:sz w:val="18"/>
                <w:szCs w:val="18"/>
              </w:rPr>
              <w:t xml:space="preserve">Serviço de locação de pá carregadeira, tipo igual ou superior a 10.500 kg, articulada, motor de no mínimo 06 cilindros turbinado com potência mínima de 130 </w:t>
            </w:r>
            <w:proofErr w:type="spellStart"/>
            <w:r w:rsidRPr="003E585D">
              <w:rPr>
                <w:rFonts w:ascii="Century Gothic" w:hAnsi="Century Gothic" w:cs="Calibri"/>
                <w:color w:val="000000"/>
                <w:sz w:val="18"/>
                <w:szCs w:val="18"/>
              </w:rPr>
              <w:t>hp</w:t>
            </w:r>
            <w:proofErr w:type="spellEnd"/>
            <w:r w:rsidRPr="003E585D">
              <w:rPr>
                <w:rFonts w:ascii="Century Gothic" w:hAnsi="Century Gothic" w:cs="Calibri"/>
                <w:color w:val="000000"/>
                <w:sz w:val="18"/>
                <w:szCs w:val="18"/>
              </w:rPr>
              <w:t>, peso operacional de no mínimo de 10.500 kg, custo de mobilização e desmobilização por conta da contratada, custo de operador e combustível por conta da contratada</w:t>
            </w:r>
            <w:r>
              <w:rPr>
                <w:rFonts w:ascii="Century Gothic" w:hAnsi="Century Gothic" w:cs="Calibri"/>
                <w:color w:val="000000"/>
                <w:sz w:val="18"/>
                <w:szCs w:val="18"/>
              </w:rPr>
              <w:t xml:space="preserve">. </w:t>
            </w:r>
            <w:r w:rsidRPr="003E585D">
              <w:rPr>
                <w:rFonts w:ascii="Century Gothic" w:hAnsi="Century Gothic" w:cs="Calibri"/>
                <w:color w:val="000000"/>
                <w:sz w:val="18"/>
                <w:szCs w:val="18"/>
              </w:rPr>
              <w:t>Ano do equipamento não superior a cinco anos.</w:t>
            </w:r>
          </w:p>
        </w:tc>
        <w:tc>
          <w:tcPr>
            <w:tcW w:w="710" w:type="dxa"/>
            <w:shd w:val="clear" w:color="auto" w:fill="auto"/>
            <w:vAlign w:val="center"/>
            <w:hideMark/>
          </w:tcPr>
          <w:p w14:paraId="135F26E6" w14:textId="77777777" w:rsidR="003E585D" w:rsidRPr="003E585D" w:rsidRDefault="003E585D" w:rsidP="003E585D">
            <w:pPr>
              <w:jc w:val="center"/>
              <w:rPr>
                <w:rFonts w:ascii="Century Gothic" w:hAnsi="Century Gothic" w:cs="Calibri"/>
                <w:color w:val="000000"/>
                <w:sz w:val="18"/>
                <w:szCs w:val="18"/>
              </w:rPr>
            </w:pPr>
            <w:r w:rsidRPr="003E585D">
              <w:rPr>
                <w:rFonts w:ascii="Century Gothic" w:hAnsi="Century Gothic" w:cs="Calibri"/>
                <w:color w:val="000000"/>
                <w:sz w:val="18"/>
                <w:szCs w:val="18"/>
              </w:rPr>
              <w:t>hora</w:t>
            </w:r>
          </w:p>
        </w:tc>
        <w:tc>
          <w:tcPr>
            <w:tcW w:w="830" w:type="dxa"/>
            <w:shd w:val="clear" w:color="auto" w:fill="auto"/>
            <w:vAlign w:val="center"/>
            <w:hideMark/>
          </w:tcPr>
          <w:p w14:paraId="4463EEFD" w14:textId="77777777" w:rsidR="003E585D" w:rsidRPr="003E585D" w:rsidRDefault="003E585D" w:rsidP="003E585D">
            <w:pPr>
              <w:jc w:val="center"/>
              <w:rPr>
                <w:rFonts w:ascii="Century Gothic" w:hAnsi="Century Gothic" w:cs="Calibri"/>
                <w:color w:val="000000"/>
                <w:sz w:val="18"/>
                <w:szCs w:val="18"/>
              </w:rPr>
            </w:pPr>
            <w:r w:rsidRPr="003E585D">
              <w:rPr>
                <w:rFonts w:ascii="Century Gothic" w:hAnsi="Century Gothic" w:cs="Calibri"/>
                <w:color w:val="000000"/>
                <w:sz w:val="18"/>
                <w:szCs w:val="18"/>
              </w:rPr>
              <w:t>0600</w:t>
            </w:r>
          </w:p>
        </w:tc>
      </w:tr>
      <w:tr w:rsidR="003E585D" w:rsidRPr="003E585D" w14:paraId="6232C07F" w14:textId="77777777" w:rsidTr="003E585D">
        <w:tc>
          <w:tcPr>
            <w:tcW w:w="392" w:type="dxa"/>
            <w:shd w:val="clear" w:color="auto" w:fill="auto"/>
            <w:noWrap/>
            <w:hideMark/>
          </w:tcPr>
          <w:p w14:paraId="1BF41AC9" w14:textId="77777777" w:rsidR="003E585D" w:rsidRPr="003E585D" w:rsidRDefault="003E585D" w:rsidP="003E585D">
            <w:pPr>
              <w:jc w:val="center"/>
              <w:rPr>
                <w:rFonts w:ascii="Century Gothic" w:hAnsi="Century Gothic" w:cs="Calibri"/>
                <w:color w:val="000000"/>
                <w:sz w:val="18"/>
                <w:szCs w:val="18"/>
              </w:rPr>
            </w:pPr>
            <w:r w:rsidRPr="003E585D">
              <w:rPr>
                <w:rFonts w:ascii="Century Gothic" w:hAnsi="Century Gothic" w:cs="Calibri"/>
                <w:color w:val="000000"/>
                <w:sz w:val="18"/>
                <w:szCs w:val="18"/>
              </w:rPr>
              <w:t>007</w:t>
            </w:r>
          </w:p>
        </w:tc>
        <w:tc>
          <w:tcPr>
            <w:tcW w:w="6920" w:type="dxa"/>
            <w:shd w:val="clear" w:color="auto" w:fill="auto"/>
            <w:vAlign w:val="bottom"/>
            <w:hideMark/>
          </w:tcPr>
          <w:p w14:paraId="7EB45BF2" w14:textId="4277EB21" w:rsidR="003E585D" w:rsidRPr="003E585D" w:rsidRDefault="003E585D" w:rsidP="003E585D">
            <w:pPr>
              <w:jc w:val="both"/>
              <w:rPr>
                <w:rFonts w:ascii="Century Gothic" w:hAnsi="Century Gothic" w:cs="Calibri"/>
                <w:color w:val="000000"/>
                <w:sz w:val="18"/>
                <w:szCs w:val="18"/>
              </w:rPr>
            </w:pPr>
            <w:r w:rsidRPr="003E585D">
              <w:rPr>
                <w:rFonts w:ascii="Century Gothic" w:hAnsi="Century Gothic" w:cs="Calibri"/>
                <w:color w:val="000000"/>
                <w:sz w:val="18"/>
                <w:szCs w:val="18"/>
              </w:rPr>
              <w:t xml:space="preserve">Serviço de locação de hora máquina trator esteira </w:t>
            </w:r>
            <w:r w:rsidR="0048460A">
              <w:rPr>
                <w:rFonts w:ascii="Century Gothic" w:hAnsi="Century Gothic" w:cs="Calibri"/>
                <w:color w:val="000000"/>
                <w:sz w:val="18"/>
                <w:szCs w:val="18"/>
              </w:rPr>
              <w:t>D</w:t>
            </w:r>
            <w:r w:rsidRPr="003E585D">
              <w:rPr>
                <w:rFonts w:ascii="Century Gothic" w:hAnsi="Century Gothic" w:cs="Calibri"/>
                <w:color w:val="000000"/>
                <w:sz w:val="18"/>
                <w:szCs w:val="18"/>
              </w:rPr>
              <w:t>6 ou similar na especificação técnica, custo mobilização e desmobilização por conta da contratada, custo de operador e combustível por conta da contratada.</w:t>
            </w:r>
          </w:p>
        </w:tc>
        <w:tc>
          <w:tcPr>
            <w:tcW w:w="710" w:type="dxa"/>
            <w:shd w:val="clear" w:color="auto" w:fill="auto"/>
            <w:vAlign w:val="center"/>
            <w:hideMark/>
          </w:tcPr>
          <w:p w14:paraId="68384554" w14:textId="77777777" w:rsidR="003E585D" w:rsidRPr="003E585D" w:rsidRDefault="003E585D" w:rsidP="003E585D">
            <w:pPr>
              <w:jc w:val="center"/>
              <w:rPr>
                <w:rFonts w:ascii="Century Gothic" w:hAnsi="Century Gothic" w:cs="Calibri"/>
                <w:color w:val="000000"/>
                <w:sz w:val="18"/>
                <w:szCs w:val="18"/>
              </w:rPr>
            </w:pPr>
            <w:r w:rsidRPr="003E585D">
              <w:rPr>
                <w:rFonts w:ascii="Century Gothic" w:hAnsi="Century Gothic" w:cs="Calibri"/>
                <w:color w:val="000000"/>
                <w:sz w:val="18"/>
                <w:szCs w:val="18"/>
              </w:rPr>
              <w:t>hora</w:t>
            </w:r>
          </w:p>
        </w:tc>
        <w:tc>
          <w:tcPr>
            <w:tcW w:w="830" w:type="dxa"/>
            <w:shd w:val="clear" w:color="auto" w:fill="auto"/>
            <w:vAlign w:val="center"/>
            <w:hideMark/>
          </w:tcPr>
          <w:p w14:paraId="51C88F71" w14:textId="77777777" w:rsidR="003E585D" w:rsidRPr="003E585D" w:rsidRDefault="003E585D" w:rsidP="003E585D">
            <w:pPr>
              <w:jc w:val="center"/>
              <w:rPr>
                <w:rFonts w:ascii="Century Gothic" w:hAnsi="Century Gothic" w:cs="Calibri"/>
                <w:color w:val="000000"/>
                <w:sz w:val="18"/>
                <w:szCs w:val="18"/>
              </w:rPr>
            </w:pPr>
            <w:r w:rsidRPr="003E585D">
              <w:rPr>
                <w:rFonts w:ascii="Century Gothic" w:hAnsi="Century Gothic" w:cs="Calibri"/>
                <w:color w:val="000000"/>
                <w:sz w:val="18"/>
                <w:szCs w:val="18"/>
              </w:rPr>
              <w:t>0400</w:t>
            </w:r>
          </w:p>
        </w:tc>
      </w:tr>
    </w:tbl>
    <w:p w14:paraId="1DA30E6F" w14:textId="4E095CAF" w:rsidR="00D5561F" w:rsidRPr="009A5784" w:rsidRDefault="00D5561F" w:rsidP="00D5561F">
      <w:pPr>
        <w:spacing w:before="100" w:beforeAutospacing="1" w:after="100" w:afterAutospacing="1"/>
        <w:jc w:val="both"/>
        <w:rPr>
          <w:rFonts w:ascii="Century Gothic" w:hAnsi="Century Gothic"/>
        </w:rPr>
      </w:pPr>
      <w:r w:rsidRPr="009A5784">
        <w:rPr>
          <w:rFonts w:ascii="Century Gothic" w:hAnsi="Century Gothic"/>
        </w:rPr>
        <w:t>1.2. o Item 1.1.1 ser</w:t>
      </w:r>
      <w:r w:rsidR="00EB5876" w:rsidRPr="009A5784">
        <w:rPr>
          <w:rFonts w:ascii="Century Gothic" w:hAnsi="Century Gothic"/>
        </w:rPr>
        <w:t>á</w:t>
      </w:r>
      <w:r w:rsidRPr="009A5784">
        <w:rPr>
          <w:rFonts w:ascii="Century Gothic" w:hAnsi="Century Gothic"/>
        </w:rPr>
        <w:t xml:space="preserve"> </w:t>
      </w:r>
      <w:r w:rsidR="00A57B99" w:rsidRPr="009A5784">
        <w:rPr>
          <w:rFonts w:ascii="Century Gothic" w:hAnsi="Century Gothic"/>
        </w:rPr>
        <w:t>custeado</w:t>
      </w:r>
      <w:r w:rsidRPr="009A5784">
        <w:rPr>
          <w:rFonts w:ascii="Century Gothic" w:hAnsi="Century Gothic"/>
        </w:rPr>
        <w:t xml:space="preserve"> com recursos próprios do Município.</w:t>
      </w:r>
    </w:p>
    <w:p w14:paraId="136D838E" w14:textId="77777777" w:rsidR="00D5561F" w:rsidRPr="009A5784" w:rsidRDefault="00D5561F" w:rsidP="00D5561F">
      <w:pPr>
        <w:spacing w:before="100" w:beforeAutospacing="1" w:after="100" w:afterAutospacing="1"/>
        <w:jc w:val="both"/>
        <w:rPr>
          <w:rFonts w:ascii="Century Gothic" w:hAnsi="Century Gothic"/>
          <w:b/>
          <w:bCs/>
        </w:rPr>
      </w:pPr>
      <w:r w:rsidRPr="009A5784">
        <w:rPr>
          <w:rFonts w:ascii="Century Gothic" w:hAnsi="Century Gothic"/>
          <w:b/>
          <w:bCs/>
        </w:rPr>
        <w:t>2. JUSTIFICATIVA</w:t>
      </w:r>
    </w:p>
    <w:p w14:paraId="6B5CA025" w14:textId="5FF091AE" w:rsidR="00D5561F" w:rsidRPr="009A5784" w:rsidRDefault="00D5561F" w:rsidP="00D5561F">
      <w:pPr>
        <w:spacing w:before="100" w:beforeAutospacing="1" w:after="100" w:afterAutospacing="1"/>
        <w:jc w:val="both"/>
        <w:rPr>
          <w:rFonts w:ascii="Century Gothic" w:hAnsi="Century Gothic"/>
        </w:rPr>
      </w:pPr>
      <w:r w:rsidRPr="009A5784">
        <w:rPr>
          <w:rFonts w:ascii="Century Gothic" w:hAnsi="Century Gothic"/>
        </w:rPr>
        <w:t>2.1. Justificamos a</w:t>
      </w:r>
      <w:r w:rsidR="007D7244" w:rsidRPr="009A5784">
        <w:rPr>
          <w:rFonts w:ascii="Century Gothic" w:hAnsi="Century Gothic"/>
        </w:rPr>
        <w:t xml:space="preserve"> contratação dos serviços </w:t>
      </w:r>
      <w:r w:rsidR="00A57B99" w:rsidRPr="009A5784">
        <w:rPr>
          <w:rFonts w:ascii="Century Gothic" w:hAnsi="Century Gothic"/>
        </w:rPr>
        <w:t xml:space="preserve">de </w:t>
      </w:r>
      <w:r w:rsidR="005B4013" w:rsidRPr="009A5784">
        <w:rPr>
          <w:rFonts w:ascii="Century Gothic" w:hAnsi="Century Gothic"/>
        </w:rPr>
        <w:t>serviços</w:t>
      </w:r>
      <w:r w:rsidR="00A57B99" w:rsidRPr="009A5784">
        <w:rPr>
          <w:rFonts w:ascii="Century Gothic" w:hAnsi="Century Gothic"/>
        </w:rPr>
        <w:t xml:space="preserve"> de máquina, caminhão e equipamento </w:t>
      </w:r>
      <w:r w:rsidR="007D7244" w:rsidRPr="009A5784">
        <w:rPr>
          <w:rFonts w:ascii="Century Gothic" w:hAnsi="Century Gothic"/>
        </w:rPr>
        <w:t xml:space="preserve">tendo em vista a necessidade de manutenção dos serviços </w:t>
      </w:r>
      <w:r w:rsidR="00A57B99" w:rsidRPr="009A5784">
        <w:rPr>
          <w:rFonts w:ascii="Century Gothic" w:hAnsi="Century Gothic"/>
        </w:rPr>
        <w:t xml:space="preserve">da Secretária Municipal de Obras </w:t>
      </w:r>
      <w:r w:rsidR="007D7244" w:rsidRPr="009A5784">
        <w:rPr>
          <w:rFonts w:ascii="Century Gothic" w:hAnsi="Century Gothic"/>
        </w:rPr>
        <w:t xml:space="preserve">do município de </w:t>
      </w:r>
      <w:r w:rsidR="0094166E" w:rsidRPr="009A5784">
        <w:rPr>
          <w:rFonts w:ascii="Century Gothic" w:hAnsi="Century Gothic"/>
        </w:rPr>
        <w:t>Santo Antônio do Grama</w:t>
      </w:r>
      <w:r w:rsidRPr="009A5784">
        <w:rPr>
          <w:rFonts w:ascii="Century Gothic" w:hAnsi="Century Gothic"/>
        </w:rPr>
        <w:t>.</w:t>
      </w:r>
    </w:p>
    <w:p w14:paraId="7E31A47A" w14:textId="437FAEFD" w:rsidR="00902DC6" w:rsidRPr="009A5784" w:rsidRDefault="00D5561F" w:rsidP="00902DC6">
      <w:pPr>
        <w:spacing w:before="100" w:beforeAutospacing="1" w:after="100" w:afterAutospacing="1"/>
        <w:jc w:val="both"/>
        <w:rPr>
          <w:rFonts w:ascii="Century Gothic" w:hAnsi="Century Gothic"/>
        </w:rPr>
      </w:pPr>
      <w:r w:rsidRPr="009A5784">
        <w:rPr>
          <w:rFonts w:ascii="Century Gothic" w:hAnsi="Century Gothic"/>
        </w:rPr>
        <w:t xml:space="preserve">2.2. </w:t>
      </w:r>
      <w:r w:rsidR="00902DC6" w:rsidRPr="009A5784">
        <w:rPr>
          <w:rFonts w:ascii="Century Gothic" w:hAnsi="Century Gothic"/>
        </w:rPr>
        <w:t>O custo estimado da presente contratação consta do bojo processual administrativo, não sendo divulgado, em conformidade com o disposto no Acórdão nº 2080/2012 do TCU e Acórdão nº 2989/2018</w:t>
      </w:r>
      <w:r w:rsidR="007D7244" w:rsidRPr="009A5784">
        <w:rPr>
          <w:rFonts w:ascii="Century Gothic" w:hAnsi="Century Gothic"/>
        </w:rPr>
        <w:t>, bem como nos termos da Sumula 259 do TCU</w:t>
      </w:r>
      <w:r w:rsidR="00902DC6" w:rsidRPr="009A5784">
        <w:rPr>
          <w:rFonts w:ascii="Century Gothic" w:hAnsi="Century Gothic"/>
        </w:rPr>
        <w:t>.</w:t>
      </w:r>
    </w:p>
    <w:p w14:paraId="23F96475" w14:textId="77777777" w:rsidR="007D7244" w:rsidRPr="009A5784" w:rsidRDefault="007D7244" w:rsidP="007D7244">
      <w:pPr>
        <w:spacing w:before="100" w:beforeAutospacing="1" w:after="100" w:afterAutospacing="1"/>
        <w:jc w:val="both"/>
        <w:rPr>
          <w:rFonts w:ascii="Century Gothic" w:hAnsi="Century Gothic"/>
        </w:rPr>
      </w:pPr>
      <w:r w:rsidRPr="009A5784">
        <w:rPr>
          <w:rFonts w:ascii="Century Gothic" w:hAnsi="Century Gothic"/>
        </w:rPr>
        <w:lastRenderedPageBreak/>
        <w:t>2.3. DO SERVIÇO</w:t>
      </w:r>
    </w:p>
    <w:p w14:paraId="01B0313F" w14:textId="24B73C3E" w:rsidR="007D7244" w:rsidRPr="009A5784" w:rsidRDefault="007D7244" w:rsidP="007D7244">
      <w:pPr>
        <w:spacing w:before="100" w:beforeAutospacing="1" w:after="100" w:afterAutospacing="1"/>
        <w:jc w:val="both"/>
        <w:rPr>
          <w:rFonts w:ascii="Century Gothic" w:hAnsi="Century Gothic"/>
        </w:rPr>
      </w:pPr>
      <w:r w:rsidRPr="009A5784">
        <w:rPr>
          <w:rFonts w:ascii="Century Gothic" w:hAnsi="Century Gothic"/>
        </w:rPr>
        <w:t xml:space="preserve">2.3.1 - O serviço será solicitado pela Secretaria Municipal de </w:t>
      </w:r>
      <w:r w:rsidR="00A57B99" w:rsidRPr="009A5784">
        <w:rPr>
          <w:rFonts w:ascii="Century Gothic" w:hAnsi="Century Gothic"/>
        </w:rPr>
        <w:t>Obras</w:t>
      </w:r>
      <w:r w:rsidRPr="009A5784">
        <w:rPr>
          <w:rFonts w:ascii="Century Gothic" w:hAnsi="Century Gothic"/>
        </w:rPr>
        <w:t xml:space="preserve"> tão logo surja a necessidade, com a indicação do local a ser executado</w:t>
      </w:r>
      <w:r w:rsidR="00A57B99" w:rsidRPr="009A5784">
        <w:rPr>
          <w:rFonts w:ascii="Century Gothic" w:hAnsi="Century Gothic"/>
        </w:rPr>
        <w:t xml:space="preserve"> os serviços</w:t>
      </w:r>
      <w:r w:rsidRPr="009A5784">
        <w:rPr>
          <w:rFonts w:ascii="Century Gothic" w:hAnsi="Century Gothic"/>
        </w:rPr>
        <w:t>.</w:t>
      </w:r>
    </w:p>
    <w:p w14:paraId="71D95C4A" w14:textId="34BBBED6" w:rsidR="007D7244" w:rsidRPr="009A5784" w:rsidRDefault="007D7244" w:rsidP="007D7244">
      <w:pPr>
        <w:spacing w:before="100" w:beforeAutospacing="1" w:after="100" w:afterAutospacing="1"/>
        <w:jc w:val="both"/>
        <w:rPr>
          <w:rFonts w:ascii="Century Gothic" w:hAnsi="Century Gothic"/>
        </w:rPr>
      </w:pPr>
      <w:r w:rsidRPr="009A5784">
        <w:rPr>
          <w:rFonts w:ascii="Century Gothic" w:hAnsi="Century Gothic"/>
        </w:rPr>
        <w:t>2.3.2 – A Empresa deverá utilizar equipamentos de alta qualidade</w:t>
      </w:r>
      <w:r w:rsidR="00A57B99" w:rsidRPr="009A5784">
        <w:rPr>
          <w:rFonts w:ascii="Century Gothic" w:hAnsi="Century Gothic"/>
        </w:rPr>
        <w:t xml:space="preserve"> </w:t>
      </w:r>
      <w:r w:rsidRPr="009A5784">
        <w:rPr>
          <w:rFonts w:ascii="Century Gothic" w:hAnsi="Century Gothic"/>
        </w:rPr>
        <w:t>de execução do serviço</w:t>
      </w:r>
      <w:r w:rsidR="009A5784" w:rsidRPr="009A5784">
        <w:rPr>
          <w:rFonts w:ascii="Century Gothic" w:hAnsi="Century Gothic"/>
        </w:rPr>
        <w:t xml:space="preserve"> e com o estabelecido neste Termo de Referência do estado atual do equipamento em uso</w:t>
      </w:r>
      <w:r w:rsidR="00A57B99" w:rsidRPr="009A5784">
        <w:rPr>
          <w:rFonts w:ascii="Century Gothic" w:hAnsi="Century Gothic"/>
        </w:rPr>
        <w:t>, tendo em vista que equipamentos antigos não executarão os serviços de forma satisfatória</w:t>
      </w:r>
      <w:r w:rsidRPr="009A5784">
        <w:rPr>
          <w:rFonts w:ascii="Century Gothic" w:hAnsi="Century Gothic"/>
        </w:rPr>
        <w:t>.</w:t>
      </w:r>
    </w:p>
    <w:p w14:paraId="51D2F28F" w14:textId="1E47211F" w:rsidR="007D7244" w:rsidRPr="009A5784" w:rsidRDefault="007D7244" w:rsidP="00902DC6">
      <w:pPr>
        <w:spacing w:before="100" w:beforeAutospacing="1" w:after="100" w:afterAutospacing="1"/>
        <w:jc w:val="both"/>
        <w:rPr>
          <w:rFonts w:ascii="Century Gothic" w:hAnsi="Century Gothic"/>
        </w:rPr>
      </w:pPr>
      <w:r w:rsidRPr="009A5784">
        <w:rPr>
          <w:rFonts w:ascii="Century Gothic" w:hAnsi="Century Gothic"/>
        </w:rPr>
        <w:t>2.3.3 - É de total responsabilidade do licitante todas as despesas com a prestação do serviço, taxas, encargos de qualquer natureza e quaisquer despesas administrativas incidentes no preço apresentado na Licitação</w:t>
      </w:r>
      <w:r w:rsidR="009A5784" w:rsidRPr="009A5784">
        <w:rPr>
          <w:rFonts w:ascii="Century Gothic" w:hAnsi="Century Gothic"/>
        </w:rPr>
        <w:t>, em especial onde será executado os serviços pretendidos pela Administração Pública</w:t>
      </w:r>
      <w:r w:rsidRPr="009A5784">
        <w:rPr>
          <w:rFonts w:ascii="Century Gothic" w:hAnsi="Century Gothic"/>
        </w:rPr>
        <w:t>.</w:t>
      </w:r>
    </w:p>
    <w:p w14:paraId="3EFECF08" w14:textId="77777777" w:rsidR="00D5561F" w:rsidRPr="009A5784" w:rsidRDefault="00D5561F" w:rsidP="00D5561F">
      <w:pPr>
        <w:spacing w:before="100" w:beforeAutospacing="1" w:after="100" w:afterAutospacing="1"/>
        <w:jc w:val="both"/>
        <w:rPr>
          <w:rFonts w:ascii="Century Gothic" w:hAnsi="Century Gothic"/>
          <w:b/>
          <w:bCs/>
        </w:rPr>
      </w:pPr>
      <w:r w:rsidRPr="009A5784">
        <w:rPr>
          <w:rFonts w:ascii="Century Gothic" w:hAnsi="Century Gothic"/>
          <w:b/>
          <w:bCs/>
        </w:rPr>
        <w:t>3. LOCALIDADE ENTREGA DOS PRODUTOS</w:t>
      </w:r>
    </w:p>
    <w:p w14:paraId="50593BC6" w14:textId="3258A932" w:rsidR="00D5561F" w:rsidRPr="009A5784" w:rsidRDefault="00D5561F" w:rsidP="00D5561F">
      <w:pPr>
        <w:spacing w:before="100" w:beforeAutospacing="1" w:after="100" w:afterAutospacing="1"/>
        <w:jc w:val="both"/>
        <w:rPr>
          <w:rFonts w:ascii="Century Gothic" w:hAnsi="Century Gothic"/>
        </w:rPr>
      </w:pPr>
      <w:r w:rsidRPr="009A5784">
        <w:rPr>
          <w:rFonts w:ascii="Century Gothic" w:hAnsi="Century Gothic"/>
        </w:rPr>
        <w:t>3.1. O Objeto a ser adquirido será recebido</w:t>
      </w:r>
      <w:r w:rsidR="007D7244" w:rsidRPr="009A5784">
        <w:rPr>
          <w:rFonts w:ascii="Century Gothic" w:hAnsi="Century Gothic"/>
        </w:rPr>
        <w:t>/executado</w:t>
      </w:r>
      <w:r w:rsidRPr="009A5784">
        <w:rPr>
          <w:rFonts w:ascii="Century Gothic" w:hAnsi="Century Gothic"/>
        </w:rPr>
        <w:t xml:space="preserve"> na sede do Município de </w:t>
      </w:r>
      <w:r w:rsidR="0094166E" w:rsidRPr="009A5784">
        <w:rPr>
          <w:rFonts w:ascii="Century Gothic" w:hAnsi="Century Gothic"/>
        </w:rPr>
        <w:t>Santo Antônio do Grama</w:t>
      </w:r>
      <w:r w:rsidRPr="009A5784">
        <w:rPr>
          <w:rFonts w:ascii="Century Gothic" w:hAnsi="Century Gothic"/>
        </w:rPr>
        <w:t>,</w:t>
      </w:r>
      <w:r w:rsidR="007D7244" w:rsidRPr="009A5784">
        <w:rPr>
          <w:rFonts w:ascii="Century Gothic" w:hAnsi="Century Gothic"/>
        </w:rPr>
        <w:t xml:space="preserve"> </w:t>
      </w:r>
      <w:r w:rsidRPr="009A5784">
        <w:rPr>
          <w:rFonts w:ascii="Century Gothic" w:hAnsi="Century Gothic"/>
        </w:rPr>
        <w:t>Estado de Minas Gerais</w:t>
      </w:r>
      <w:r w:rsidR="007D7244" w:rsidRPr="009A5784">
        <w:rPr>
          <w:rFonts w:ascii="Century Gothic" w:hAnsi="Century Gothic"/>
        </w:rPr>
        <w:t>,</w:t>
      </w:r>
      <w:r w:rsidR="009A5784" w:rsidRPr="009A5784">
        <w:rPr>
          <w:rFonts w:ascii="Century Gothic" w:hAnsi="Century Gothic"/>
        </w:rPr>
        <w:t xml:space="preserve"> sendo que</w:t>
      </w:r>
      <w:r w:rsidR="007D7244" w:rsidRPr="009A5784">
        <w:rPr>
          <w:rFonts w:ascii="Century Gothic" w:hAnsi="Century Gothic"/>
        </w:rPr>
        <w:t xml:space="preserve"> será expedido o documento determinando o local para execução do objeto</w:t>
      </w:r>
      <w:r w:rsidR="009A5784" w:rsidRPr="009A5784">
        <w:rPr>
          <w:rFonts w:ascii="Century Gothic" w:hAnsi="Century Gothic"/>
        </w:rPr>
        <w:t xml:space="preserve"> no Setor de Compras da Prefeitura Municipal</w:t>
      </w:r>
      <w:r w:rsidR="007D7244" w:rsidRPr="009A5784">
        <w:rPr>
          <w:rFonts w:ascii="Century Gothic" w:hAnsi="Century Gothic"/>
        </w:rPr>
        <w:t>.</w:t>
      </w:r>
    </w:p>
    <w:p w14:paraId="0A56FAEB" w14:textId="77777777" w:rsidR="00D5561F" w:rsidRPr="009A5784" w:rsidRDefault="00D5561F" w:rsidP="00D5561F">
      <w:pPr>
        <w:spacing w:before="100" w:beforeAutospacing="1" w:after="100" w:afterAutospacing="1"/>
        <w:jc w:val="both"/>
        <w:rPr>
          <w:rFonts w:ascii="Century Gothic" w:hAnsi="Century Gothic"/>
          <w:b/>
          <w:bCs/>
        </w:rPr>
      </w:pPr>
      <w:r w:rsidRPr="009A5784">
        <w:rPr>
          <w:rFonts w:ascii="Century Gothic" w:hAnsi="Century Gothic"/>
          <w:b/>
          <w:bCs/>
        </w:rPr>
        <w:t>4. PRAZO DE ENTREGA</w:t>
      </w:r>
    </w:p>
    <w:p w14:paraId="45E4B0A2" w14:textId="19DC809A" w:rsidR="00D5561F" w:rsidRPr="009A5784" w:rsidRDefault="007D7244" w:rsidP="00D5561F">
      <w:pPr>
        <w:spacing w:before="100" w:beforeAutospacing="1" w:after="100" w:afterAutospacing="1"/>
        <w:jc w:val="both"/>
        <w:rPr>
          <w:rFonts w:ascii="Century Gothic" w:hAnsi="Century Gothic"/>
        </w:rPr>
      </w:pPr>
      <w:r w:rsidRPr="009A5784">
        <w:rPr>
          <w:rFonts w:ascii="Century Gothic" w:hAnsi="Century Gothic"/>
        </w:rPr>
        <w:t xml:space="preserve">4.1. Os serviços deverão ser executados </w:t>
      </w:r>
      <w:r w:rsidR="00395672" w:rsidRPr="009A5784">
        <w:rPr>
          <w:rFonts w:ascii="Century Gothic" w:hAnsi="Century Gothic"/>
        </w:rPr>
        <w:t>nos termos e</w:t>
      </w:r>
      <w:r w:rsidRPr="009A5784">
        <w:rPr>
          <w:rFonts w:ascii="Century Gothic" w:hAnsi="Century Gothic"/>
        </w:rPr>
        <w:t xml:space="preserve"> condições estabelecidas neste ato convocatório.</w:t>
      </w:r>
    </w:p>
    <w:p w14:paraId="71591795" w14:textId="77777777" w:rsidR="00D5561F" w:rsidRPr="009A5784" w:rsidRDefault="00D5561F" w:rsidP="00D5561F">
      <w:pPr>
        <w:spacing w:before="100" w:beforeAutospacing="1" w:after="100" w:afterAutospacing="1"/>
        <w:jc w:val="both"/>
        <w:rPr>
          <w:rFonts w:ascii="Century Gothic" w:hAnsi="Century Gothic"/>
          <w:b/>
          <w:bCs/>
        </w:rPr>
      </w:pPr>
      <w:r w:rsidRPr="009A5784">
        <w:rPr>
          <w:rFonts w:ascii="Century Gothic" w:hAnsi="Century Gothic"/>
          <w:b/>
          <w:bCs/>
        </w:rPr>
        <w:t>5. CONDIÇÕES DE RECEBIMENTO</w:t>
      </w:r>
    </w:p>
    <w:p w14:paraId="01EA9C14" w14:textId="4B47C286" w:rsidR="00D5561F" w:rsidRPr="009A5784" w:rsidRDefault="00D5561F" w:rsidP="00D5561F">
      <w:pPr>
        <w:spacing w:before="100" w:beforeAutospacing="1" w:after="100" w:afterAutospacing="1"/>
        <w:jc w:val="both"/>
        <w:rPr>
          <w:rFonts w:ascii="Century Gothic" w:hAnsi="Century Gothic"/>
        </w:rPr>
      </w:pPr>
      <w:r w:rsidRPr="009A5784">
        <w:rPr>
          <w:rFonts w:ascii="Century Gothic" w:hAnsi="Century Gothic"/>
        </w:rPr>
        <w:t xml:space="preserve">5.1. Deverá ser verificada a equivalência </w:t>
      </w:r>
      <w:r w:rsidR="007D7244" w:rsidRPr="009A5784">
        <w:rPr>
          <w:rFonts w:ascii="Century Gothic" w:hAnsi="Century Gothic"/>
        </w:rPr>
        <w:t>dos serviços</w:t>
      </w:r>
      <w:r w:rsidRPr="009A5784">
        <w:rPr>
          <w:rFonts w:ascii="Century Gothic" w:hAnsi="Century Gothic"/>
        </w:rPr>
        <w:t xml:space="preserve"> com as especificações contidas no Edital e seus Anexos.</w:t>
      </w:r>
    </w:p>
    <w:p w14:paraId="207262F1" w14:textId="1AFE7183" w:rsidR="00D5561F" w:rsidRPr="009A5784" w:rsidRDefault="00D5561F" w:rsidP="00D5561F">
      <w:pPr>
        <w:spacing w:before="100" w:beforeAutospacing="1" w:after="100" w:afterAutospacing="1"/>
        <w:jc w:val="both"/>
        <w:rPr>
          <w:rFonts w:ascii="Century Gothic" w:hAnsi="Century Gothic"/>
        </w:rPr>
      </w:pPr>
      <w:r w:rsidRPr="009A5784">
        <w:rPr>
          <w:rFonts w:ascii="Century Gothic" w:hAnsi="Century Gothic"/>
        </w:rPr>
        <w:t>5.2. Detectando-se alguma anormalidade como defeitos, falhas ou imperfeições, estes serão relacionados e entregues à licitante vencedora para adoção das medidas cabíveis a fim de sanar os problemas.</w:t>
      </w:r>
    </w:p>
    <w:p w14:paraId="5F4A6974" w14:textId="32844283" w:rsidR="00D5561F" w:rsidRPr="009A5784" w:rsidRDefault="00D5561F" w:rsidP="00D5561F">
      <w:pPr>
        <w:spacing w:before="100" w:beforeAutospacing="1" w:after="100" w:afterAutospacing="1"/>
        <w:jc w:val="both"/>
        <w:rPr>
          <w:rFonts w:ascii="Century Gothic" w:hAnsi="Century Gothic"/>
        </w:rPr>
      </w:pPr>
      <w:r w:rsidRPr="009A5784">
        <w:rPr>
          <w:rFonts w:ascii="Century Gothic" w:hAnsi="Century Gothic"/>
        </w:rPr>
        <w:t>5.3. A aceitação do produto</w:t>
      </w:r>
      <w:r w:rsidR="00924BB6" w:rsidRPr="009A5784">
        <w:rPr>
          <w:rFonts w:ascii="Century Gothic" w:hAnsi="Century Gothic"/>
        </w:rPr>
        <w:t>/serviço</w:t>
      </w:r>
      <w:r w:rsidRPr="009A5784">
        <w:rPr>
          <w:rFonts w:ascii="Century Gothic" w:hAnsi="Century Gothic"/>
        </w:rPr>
        <w:t xml:space="preserve"> somente será efetuada após ter o mesmo considerado satisfatório pelo fiscal designado especialmente para este fim, sendo que a não observância destas condições implicará na não aceitação dos mesmos, sem que caiba qualquer tipo de reclamação ou indenização por parte da inadimplente.</w:t>
      </w:r>
    </w:p>
    <w:p w14:paraId="5F74C9D6" w14:textId="774A2132" w:rsidR="00395672" w:rsidRPr="009A5784" w:rsidRDefault="00395672" w:rsidP="00D5561F">
      <w:pPr>
        <w:spacing w:before="100" w:beforeAutospacing="1" w:after="100" w:afterAutospacing="1"/>
        <w:jc w:val="both"/>
        <w:rPr>
          <w:rFonts w:ascii="Century Gothic" w:hAnsi="Century Gothic"/>
        </w:rPr>
      </w:pPr>
      <w:r w:rsidRPr="009A5784">
        <w:rPr>
          <w:rFonts w:ascii="Century Gothic" w:hAnsi="Century Gothic"/>
        </w:rPr>
        <w:t>5.4. Deverá ser apresentado relatório da execução do objeto</w:t>
      </w:r>
      <w:r w:rsidR="00924BB6" w:rsidRPr="009A5784">
        <w:rPr>
          <w:rFonts w:ascii="Century Gothic" w:hAnsi="Century Gothic"/>
        </w:rPr>
        <w:t>, informando todos os dados pertinentes aos serviços executados, ficando condicionado o pagamento com o atestado pelo responsável da execução do objeto.</w:t>
      </w:r>
    </w:p>
    <w:p w14:paraId="44BC76EF" w14:textId="77777777" w:rsidR="00D5561F" w:rsidRPr="009A5784" w:rsidRDefault="00D5561F" w:rsidP="00D5561F">
      <w:pPr>
        <w:spacing w:before="100" w:beforeAutospacing="1" w:after="100" w:afterAutospacing="1"/>
        <w:jc w:val="both"/>
        <w:rPr>
          <w:rFonts w:ascii="Century Gothic" w:hAnsi="Century Gothic"/>
          <w:b/>
          <w:bCs/>
        </w:rPr>
      </w:pPr>
      <w:r w:rsidRPr="009A5784">
        <w:rPr>
          <w:rFonts w:ascii="Century Gothic" w:hAnsi="Century Gothic"/>
          <w:b/>
          <w:bCs/>
        </w:rPr>
        <w:t>6. OBRIGAÇÕES DA CONTRATADA</w:t>
      </w:r>
    </w:p>
    <w:p w14:paraId="0D2B88F7" w14:textId="5D1A9618" w:rsidR="00D5561F" w:rsidRPr="009A5784" w:rsidRDefault="00D5561F" w:rsidP="00D5561F">
      <w:pPr>
        <w:spacing w:before="100" w:beforeAutospacing="1" w:after="100" w:afterAutospacing="1"/>
        <w:jc w:val="both"/>
        <w:rPr>
          <w:rFonts w:ascii="Century Gothic" w:hAnsi="Century Gothic"/>
        </w:rPr>
      </w:pPr>
      <w:r w:rsidRPr="009A5784">
        <w:rPr>
          <w:rFonts w:ascii="Century Gothic" w:hAnsi="Century Gothic"/>
        </w:rPr>
        <w:t>a) Fornecer os produtos</w:t>
      </w:r>
      <w:r w:rsidR="00924BB6" w:rsidRPr="009A5784">
        <w:rPr>
          <w:rFonts w:ascii="Century Gothic" w:hAnsi="Century Gothic"/>
        </w:rPr>
        <w:t>/serviços</w:t>
      </w:r>
      <w:r w:rsidRPr="009A5784">
        <w:rPr>
          <w:rFonts w:ascii="Century Gothic" w:hAnsi="Century Gothic"/>
        </w:rPr>
        <w:t xml:space="preserve"> em conformidade com o Termo de Referência.</w:t>
      </w:r>
    </w:p>
    <w:p w14:paraId="5A3232E9" w14:textId="77777777" w:rsidR="00D5561F" w:rsidRPr="009A5784" w:rsidRDefault="00D5561F" w:rsidP="00D5561F">
      <w:pPr>
        <w:spacing w:before="100" w:beforeAutospacing="1" w:after="100" w:afterAutospacing="1"/>
        <w:jc w:val="both"/>
        <w:rPr>
          <w:rFonts w:ascii="Century Gothic" w:hAnsi="Century Gothic"/>
        </w:rPr>
      </w:pPr>
      <w:r w:rsidRPr="009A5784">
        <w:rPr>
          <w:rFonts w:ascii="Century Gothic" w:hAnsi="Century Gothic"/>
        </w:rPr>
        <w:t>b) Cumprir com os prazos de fornecimento determinados neste Termo de Referência.</w:t>
      </w:r>
    </w:p>
    <w:p w14:paraId="52D803EA" w14:textId="77777777" w:rsidR="00D5561F" w:rsidRPr="009A5784" w:rsidRDefault="00D5561F" w:rsidP="00D5561F">
      <w:pPr>
        <w:spacing w:before="100" w:beforeAutospacing="1" w:after="100" w:afterAutospacing="1"/>
        <w:jc w:val="both"/>
        <w:rPr>
          <w:rFonts w:ascii="Century Gothic" w:hAnsi="Century Gothic"/>
        </w:rPr>
      </w:pPr>
      <w:r w:rsidRPr="009A5784">
        <w:rPr>
          <w:rFonts w:ascii="Century Gothic" w:hAnsi="Century Gothic"/>
        </w:rPr>
        <w:t>c) Responsabilizar-se, integralmente, pela execução do objeto, conforme legislação vigente.</w:t>
      </w:r>
    </w:p>
    <w:p w14:paraId="441AF7BB" w14:textId="77777777" w:rsidR="00D5561F" w:rsidRPr="009A5784" w:rsidRDefault="00D5561F" w:rsidP="00D5561F">
      <w:pPr>
        <w:spacing w:before="100" w:beforeAutospacing="1" w:after="100" w:afterAutospacing="1"/>
        <w:jc w:val="both"/>
        <w:rPr>
          <w:rFonts w:ascii="Century Gothic" w:hAnsi="Century Gothic"/>
        </w:rPr>
      </w:pPr>
      <w:r w:rsidRPr="009A5784">
        <w:rPr>
          <w:rFonts w:ascii="Century Gothic" w:hAnsi="Century Gothic"/>
        </w:rPr>
        <w:lastRenderedPageBreak/>
        <w:t>d) Submeter-se à fiscalização da Prefeitura Municipal deste município, através do setor competente, que acompanhará a entrega do material para verificação da qualidade e origem dos produtos, orientando, fiscalizando e intervindo ao seu exclusivo interesse, com a finalidade de garantir o exato cumprimento das condições pactuadas.</w:t>
      </w:r>
    </w:p>
    <w:p w14:paraId="599EA4F6" w14:textId="77777777" w:rsidR="00D5561F" w:rsidRPr="009A5784" w:rsidRDefault="00D5561F" w:rsidP="00D5561F">
      <w:pPr>
        <w:spacing w:before="100" w:beforeAutospacing="1" w:after="100" w:afterAutospacing="1"/>
        <w:jc w:val="both"/>
        <w:rPr>
          <w:rFonts w:ascii="Century Gothic" w:hAnsi="Century Gothic"/>
        </w:rPr>
      </w:pPr>
      <w:r w:rsidRPr="009A5784">
        <w:rPr>
          <w:rFonts w:ascii="Century Gothic" w:hAnsi="Century Gothic"/>
        </w:rPr>
        <w:t>e) Cumprir, além dos postulados legais vigentes no âmbito federal, estadual e municipal, as normas da Prefeitura Municipal deste município.</w:t>
      </w:r>
    </w:p>
    <w:p w14:paraId="362B5E04" w14:textId="77777777" w:rsidR="00D5561F" w:rsidRPr="009A5784" w:rsidRDefault="00D5561F" w:rsidP="00D5561F">
      <w:pPr>
        <w:spacing w:before="100" w:beforeAutospacing="1" w:after="100" w:afterAutospacing="1"/>
        <w:jc w:val="both"/>
        <w:rPr>
          <w:rFonts w:ascii="Century Gothic" w:hAnsi="Century Gothic"/>
        </w:rPr>
      </w:pPr>
      <w:r w:rsidRPr="009A5784">
        <w:rPr>
          <w:rFonts w:ascii="Century Gothic" w:hAnsi="Century Gothic"/>
        </w:rPr>
        <w:t>f) As penalidades ou multas impostas pelos órgãos competentes pelo descumprimento das disposições legais que regem a execução do objeto do presente Termo serão de inteira responsabilidade da Contratada, devendo, se for o caso, obter licenças, providenciar pagamento de impostos, taxas e serviços auxiliares.</w:t>
      </w:r>
    </w:p>
    <w:p w14:paraId="38C28177" w14:textId="77777777" w:rsidR="00D5561F" w:rsidRPr="009A5784" w:rsidRDefault="00D5561F" w:rsidP="00D5561F">
      <w:pPr>
        <w:spacing w:before="100" w:beforeAutospacing="1" w:after="100" w:afterAutospacing="1"/>
        <w:jc w:val="both"/>
        <w:rPr>
          <w:rFonts w:ascii="Century Gothic" w:hAnsi="Century Gothic"/>
        </w:rPr>
      </w:pPr>
      <w:r w:rsidRPr="009A5784">
        <w:rPr>
          <w:rFonts w:ascii="Century Gothic" w:hAnsi="Century Gothic"/>
        </w:rPr>
        <w:t>g) Arcar com todos os ônus de transportes e fretes necessários.</w:t>
      </w:r>
    </w:p>
    <w:p w14:paraId="18ED8D0C" w14:textId="77777777" w:rsidR="00D5561F" w:rsidRPr="009A5784" w:rsidRDefault="00D5561F" w:rsidP="00D5561F">
      <w:pPr>
        <w:spacing w:before="100" w:beforeAutospacing="1" w:after="100" w:afterAutospacing="1"/>
        <w:jc w:val="both"/>
        <w:rPr>
          <w:rFonts w:ascii="Century Gothic" w:hAnsi="Century Gothic"/>
        </w:rPr>
      </w:pPr>
      <w:r w:rsidRPr="009A5784">
        <w:rPr>
          <w:rFonts w:ascii="Century Gothic" w:hAnsi="Century Gothic"/>
        </w:rPr>
        <w:t>h) Demais obrigações e responsabilidades previstas pela Lei Federal nº 8.666/93 e demais legislações pertinentes.</w:t>
      </w:r>
    </w:p>
    <w:p w14:paraId="6C48BE87" w14:textId="77777777" w:rsidR="00D5561F" w:rsidRPr="009A5784" w:rsidRDefault="00D5561F" w:rsidP="00D5561F">
      <w:pPr>
        <w:spacing w:before="100" w:beforeAutospacing="1" w:after="100" w:afterAutospacing="1"/>
        <w:jc w:val="both"/>
        <w:rPr>
          <w:rFonts w:ascii="Century Gothic" w:hAnsi="Century Gothic"/>
          <w:b/>
          <w:bCs/>
        </w:rPr>
      </w:pPr>
      <w:r w:rsidRPr="009A5784">
        <w:rPr>
          <w:rFonts w:ascii="Century Gothic" w:hAnsi="Century Gothic"/>
          <w:b/>
          <w:bCs/>
        </w:rPr>
        <w:t>7. OBRIGAÇÕES DO CONTRATANTE</w:t>
      </w:r>
    </w:p>
    <w:p w14:paraId="3DC23196" w14:textId="77777777" w:rsidR="00D5561F" w:rsidRPr="009A5784" w:rsidRDefault="00D5561F" w:rsidP="00D5561F">
      <w:pPr>
        <w:spacing w:before="100" w:beforeAutospacing="1" w:after="100" w:afterAutospacing="1"/>
        <w:jc w:val="both"/>
        <w:rPr>
          <w:rFonts w:ascii="Century Gothic" w:hAnsi="Century Gothic"/>
        </w:rPr>
      </w:pPr>
      <w:r w:rsidRPr="009A5784">
        <w:rPr>
          <w:rFonts w:ascii="Century Gothic" w:hAnsi="Century Gothic"/>
        </w:rPr>
        <w:t>a) Exercer a fiscalização da execução do objeto através da Secretaria requisitante, na forma prevista pela Lei Federal nº 8.666/93.</w:t>
      </w:r>
    </w:p>
    <w:p w14:paraId="5DF51ABC" w14:textId="77777777" w:rsidR="00D5561F" w:rsidRPr="009A5784" w:rsidRDefault="00D5561F" w:rsidP="00D5561F">
      <w:pPr>
        <w:spacing w:before="100" w:beforeAutospacing="1" w:after="100" w:afterAutospacing="1"/>
        <w:jc w:val="both"/>
        <w:rPr>
          <w:rFonts w:ascii="Century Gothic" w:hAnsi="Century Gothic"/>
        </w:rPr>
      </w:pPr>
      <w:r w:rsidRPr="009A5784">
        <w:rPr>
          <w:rFonts w:ascii="Century Gothic" w:hAnsi="Century Gothic"/>
        </w:rPr>
        <w:t>b) Notificar, formal e tempestivamente, a Contratada sobre irregularidades observadas nos produtos.</w:t>
      </w:r>
    </w:p>
    <w:p w14:paraId="1F0F96EF" w14:textId="77777777" w:rsidR="00D5561F" w:rsidRPr="009A5784" w:rsidRDefault="00D5561F" w:rsidP="00D5561F">
      <w:pPr>
        <w:spacing w:before="100" w:beforeAutospacing="1" w:after="100" w:afterAutospacing="1"/>
        <w:jc w:val="both"/>
        <w:rPr>
          <w:rFonts w:ascii="Century Gothic" w:hAnsi="Century Gothic"/>
        </w:rPr>
      </w:pPr>
      <w:r w:rsidRPr="009A5784">
        <w:rPr>
          <w:rFonts w:ascii="Century Gothic" w:hAnsi="Century Gothic"/>
        </w:rPr>
        <w:t>c) Disponibilizar todas as informações necessárias para a correta execução do objeto.</w:t>
      </w:r>
    </w:p>
    <w:p w14:paraId="341E133C" w14:textId="77777777" w:rsidR="00D5561F" w:rsidRPr="009A5784" w:rsidRDefault="00D5561F" w:rsidP="00D5561F">
      <w:pPr>
        <w:spacing w:before="100" w:beforeAutospacing="1" w:after="100" w:afterAutospacing="1"/>
        <w:jc w:val="both"/>
        <w:rPr>
          <w:rFonts w:ascii="Century Gothic" w:hAnsi="Century Gothic"/>
          <w:b/>
          <w:bCs/>
        </w:rPr>
      </w:pPr>
      <w:r w:rsidRPr="009A5784">
        <w:rPr>
          <w:rFonts w:ascii="Century Gothic" w:hAnsi="Century Gothic"/>
          <w:b/>
          <w:bCs/>
        </w:rPr>
        <w:t>8. CONDIÇÕES DE PAGAMENTO</w:t>
      </w:r>
    </w:p>
    <w:p w14:paraId="00D4B86C" w14:textId="42E32C9E" w:rsidR="00D5561F" w:rsidRPr="009A5784" w:rsidRDefault="00D5561F" w:rsidP="00D5561F">
      <w:pPr>
        <w:spacing w:before="100" w:beforeAutospacing="1" w:after="100" w:afterAutospacing="1"/>
        <w:jc w:val="both"/>
        <w:rPr>
          <w:rFonts w:ascii="Century Gothic" w:hAnsi="Century Gothic"/>
        </w:rPr>
      </w:pPr>
      <w:r w:rsidRPr="009A5784">
        <w:rPr>
          <w:rFonts w:ascii="Century Gothic" w:hAnsi="Century Gothic"/>
        </w:rPr>
        <w:t xml:space="preserve">8.1. O pagamento será realizado de forma </w:t>
      </w:r>
      <w:r w:rsidR="00924BB6" w:rsidRPr="009A5784">
        <w:rPr>
          <w:rFonts w:ascii="Century Gothic" w:hAnsi="Century Gothic"/>
        </w:rPr>
        <w:t xml:space="preserve">parcelada, em conformidade com a necessidade do Município, sendo o pagamento </w:t>
      </w:r>
      <w:r w:rsidRPr="009A5784">
        <w:rPr>
          <w:rFonts w:ascii="Century Gothic" w:hAnsi="Century Gothic"/>
        </w:rPr>
        <w:t xml:space="preserve">em até 30 dias após a </w:t>
      </w:r>
      <w:r w:rsidR="00924BB6" w:rsidRPr="009A5784">
        <w:rPr>
          <w:rFonts w:ascii="Century Gothic" w:hAnsi="Century Gothic"/>
        </w:rPr>
        <w:t>emissão da respectiva nota fiscal</w:t>
      </w:r>
      <w:r w:rsidRPr="009A5784">
        <w:rPr>
          <w:rFonts w:ascii="Century Gothic" w:hAnsi="Century Gothic"/>
        </w:rPr>
        <w:t>.</w:t>
      </w:r>
    </w:p>
    <w:p w14:paraId="7BB3AF9E" w14:textId="77777777" w:rsidR="00D5561F" w:rsidRPr="009A5784" w:rsidRDefault="00D5561F" w:rsidP="00D5561F">
      <w:pPr>
        <w:spacing w:before="100" w:beforeAutospacing="1" w:after="100" w:afterAutospacing="1"/>
        <w:jc w:val="both"/>
        <w:rPr>
          <w:rFonts w:ascii="Century Gothic" w:hAnsi="Century Gothic"/>
          <w:b/>
          <w:bCs/>
        </w:rPr>
      </w:pPr>
      <w:r w:rsidRPr="009A5784">
        <w:rPr>
          <w:rFonts w:ascii="Century Gothic" w:hAnsi="Century Gothic"/>
          <w:b/>
          <w:bCs/>
        </w:rPr>
        <w:t>9. SANÇÕES</w:t>
      </w:r>
    </w:p>
    <w:p w14:paraId="37653CEE" w14:textId="77777777" w:rsidR="00D5561F" w:rsidRPr="009A5784" w:rsidRDefault="00D5561F" w:rsidP="00D5561F">
      <w:pPr>
        <w:spacing w:before="100" w:beforeAutospacing="1" w:after="100" w:afterAutospacing="1"/>
        <w:jc w:val="both"/>
        <w:rPr>
          <w:rFonts w:ascii="Century Gothic" w:hAnsi="Century Gothic"/>
        </w:rPr>
      </w:pPr>
      <w:r w:rsidRPr="009A5784">
        <w:rPr>
          <w:rFonts w:ascii="Century Gothic" w:hAnsi="Century Gothic"/>
        </w:rPr>
        <w:t>9.1. Comete infração administrativa, nos termos da Lei nº 10.520/2002 e demais legislação pertinente, a licitante/Adjudicatária que, no decorrer da licitação:</w:t>
      </w:r>
    </w:p>
    <w:p w14:paraId="41DF577E" w14:textId="70973567" w:rsidR="00D5561F" w:rsidRPr="009A5784" w:rsidRDefault="00D5561F" w:rsidP="00D5561F">
      <w:pPr>
        <w:spacing w:before="100" w:beforeAutospacing="1" w:after="100" w:afterAutospacing="1"/>
        <w:jc w:val="both"/>
        <w:rPr>
          <w:rFonts w:ascii="Century Gothic" w:hAnsi="Century Gothic"/>
        </w:rPr>
      </w:pPr>
      <w:r w:rsidRPr="009A5784">
        <w:rPr>
          <w:rFonts w:ascii="Century Gothic" w:hAnsi="Century Gothic"/>
        </w:rPr>
        <w:t>9.1.1. Não assinar o Contrat</w:t>
      </w:r>
      <w:r w:rsidR="00924BB6" w:rsidRPr="009A5784">
        <w:rPr>
          <w:rFonts w:ascii="Century Gothic" w:hAnsi="Century Gothic"/>
        </w:rPr>
        <w:t>a/Ata de Registro de Preço</w:t>
      </w:r>
      <w:r w:rsidRPr="009A5784">
        <w:rPr>
          <w:rFonts w:ascii="Century Gothic" w:hAnsi="Century Gothic"/>
        </w:rPr>
        <w:t>, quando convocada dentro do prazo de validade da proposta.</w:t>
      </w:r>
    </w:p>
    <w:p w14:paraId="302C5F3B" w14:textId="77777777" w:rsidR="00D5561F" w:rsidRPr="009A5784" w:rsidRDefault="00D5561F" w:rsidP="00D5561F">
      <w:pPr>
        <w:spacing w:before="100" w:beforeAutospacing="1" w:after="100" w:afterAutospacing="1"/>
        <w:jc w:val="both"/>
        <w:rPr>
          <w:rFonts w:ascii="Century Gothic" w:hAnsi="Century Gothic"/>
        </w:rPr>
      </w:pPr>
      <w:r w:rsidRPr="009A5784">
        <w:rPr>
          <w:rFonts w:ascii="Century Gothic" w:hAnsi="Century Gothic"/>
        </w:rPr>
        <w:t>9.1.2. Apresentar documentação falsa.</w:t>
      </w:r>
    </w:p>
    <w:p w14:paraId="314E27D6" w14:textId="77777777" w:rsidR="00D5561F" w:rsidRPr="009A5784" w:rsidRDefault="00D5561F" w:rsidP="00D5561F">
      <w:pPr>
        <w:spacing w:before="100" w:beforeAutospacing="1" w:after="100" w:afterAutospacing="1"/>
        <w:jc w:val="both"/>
        <w:rPr>
          <w:rFonts w:ascii="Century Gothic" w:hAnsi="Century Gothic"/>
        </w:rPr>
      </w:pPr>
      <w:r w:rsidRPr="009A5784">
        <w:rPr>
          <w:rFonts w:ascii="Century Gothic" w:hAnsi="Century Gothic"/>
        </w:rPr>
        <w:t>9.1.3. Deixar de entregar os documentos exigidos no certame.</w:t>
      </w:r>
    </w:p>
    <w:p w14:paraId="1E5B0892" w14:textId="77777777" w:rsidR="00D5561F" w:rsidRPr="009A5784" w:rsidRDefault="00D5561F" w:rsidP="00D5561F">
      <w:pPr>
        <w:spacing w:before="100" w:beforeAutospacing="1" w:after="100" w:afterAutospacing="1"/>
        <w:jc w:val="both"/>
        <w:rPr>
          <w:rFonts w:ascii="Century Gothic" w:hAnsi="Century Gothic"/>
        </w:rPr>
      </w:pPr>
      <w:r w:rsidRPr="009A5784">
        <w:rPr>
          <w:rFonts w:ascii="Century Gothic" w:hAnsi="Century Gothic"/>
        </w:rPr>
        <w:t>9.1.4. Não mantiver a sua proposta dentro de prazo de validade.</w:t>
      </w:r>
    </w:p>
    <w:p w14:paraId="25649BFD" w14:textId="77777777" w:rsidR="00D5561F" w:rsidRPr="009A5784" w:rsidRDefault="00D5561F" w:rsidP="00D5561F">
      <w:pPr>
        <w:spacing w:before="100" w:beforeAutospacing="1" w:after="100" w:afterAutospacing="1"/>
        <w:jc w:val="both"/>
        <w:rPr>
          <w:rFonts w:ascii="Century Gothic" w:hAnsi="Century Gothic"/>
        </w:rPr>
      </w:pPr>
      <w:r w:rsidRPr="009A5784">
        <w:rPr>
          <w:rFonts w:ascii="Century Gothic" w:hAnsi="Century Gothic"/>
        </w:rPr>
        <w:t>9.1.5. Comportar-se de modo inidôneo.</w:t>
      </w:r>
    </w:p>
    <w:p w14:paraId="1FC0EF4F" w14:textId="77777777" w:rsidR="00D5561F" w:rsidRPr="009A5784" w:rsidRDefault="00D5561F" w:rsidP="00D5561F">
      <w:pPr>
        <w:spacing w:before="100" w:beforeAutospacing="1" w:after="100" w:afterAutospacing="1"/>
        <w:jc w:val="both"/>
        <w:rPr>
          <w:rFonts w:ascii="Century Gothic" w:hAnsi="Century Gothic"/>
        </w:rPr>
      </w:pPr>
      <w:r w:rsidRPr="009A5784">
        <w:rPr>
          <w:rFonts w:ascii="Century Gothic" w:hAnsi="Century Gothic"/>
        </w:rPr>
        <w:t>9.1.6. Cometer fraude fiscal.</w:t>
      </w:r>
    </w:p>
    <w:p w14:paraId="47A97E98" w14:textId="77777777" w:rsidR="00D5561F" w:rsidRPr="009A5784" w:rsidRDefault="00D5561F" w:rsidP="00D5561F">
      <w:pPr>
        <w:spacing w:before="100" w:beforeAutospacing="1" w:after="100" w:afterAutospacing="1"/>
        <w:jc w:val="both"/>
        <w:rPr>
          <w:rFonts w:ascii="Century Gothic" w:hAnsi="Century Gothic"/>
        </w:rPr>
      </w:pPr>
      <w:r w:rsidRPr="009A5784">
        <w:rPr>
          <w:rFonts w:ascii="Century Gothic" w:hAnsi="Century Gothic"/>
        </w:rPr>
        <w:t>9.1.7. Fizer declaração falsa.</w:t>
      </w:r>
    </w:p>
    <w:p w14:paraId="4C6A5F57" w14:textId="77777777" w:rsidR="00D5561F" w:rsidRPr="009A5784" w:rsidRDefault="00D5561F" w:rsidP="00D5561F">
      <w:pPr>
        <w:spacing w:before="100" w:beforeAutospacing="1" w:after="100" w:afterAutospacing="1"/>
        <w:jc w:val="both"/>
        <w:rPr>
          <w:rFonts w:ascii="Century Gothic" w:hAnsi="Century Gothic"/>
        </w:rPr>
      </w:pPr>
      <w:r w:rsidRPr="009A5784">
        <w:rPr>
          <w:rFonts w:ascii="Century Gothic" w:hAnsi="Century Gothic"/>
        </w:rPr>
        <w:lastRenderedPageBreak/>
        <w:t>9.1.8. Ensejar o retardamento da execução do certame.</w:t>
      </w:r>
    </w:p>
    <w:p w14:paraId="27D86972" w14:textId="77777777" w:rsidR="00D5561F" w:rsidRPr="009A5784" w:rsidRDefault="00D5561F" w:rsidP="00D5561F">
      <w:pPr>
        <w:spacing w:before="100" w:beforeAutospacing="1" w:after="100" w:afterAutospacing="1"/>
        <w:jc w:val="both"/>
        <w:rPr>
          <w:rFonts w:ascii="Century Gothic" w:hAnsi="Century Gothic"/>
          <w:b/>
          <w:bCs/>
        </w:rPr>
      </w:pPr>
      <w:r w:rsidRPr="009A5784">
        <w:rPr>
          <w:rFonts w:ascii="Century Gothic" w:hAnsi="Century Gothic"/>
          <w:b/>
          <w:bCs/>
        </w:rPr>
        <w:t>10. DA CONDUTA DE PREVENÇÃO DE FRAUDE E CORRUPÇÃO</w:t>
      </w:r>
    </w:p>
    <w:p w14:paraId="3451EFEA" w14:textId="77777777" w:rsidR="00D5561F" w:rsidRPr="009A5784" w:rsidRDefault="00D5561F" w:rsidP="00D5561F">
      <w:pPr>
        <w:spacing w:before="100" w:beforeAutospacing="1" w:after="100" w:afterAutospacing="1"/>
        <w:jc w:val="both"/>
        <w:rPr>
          <w:rFonts w:ascii="Century Gothic" w:hAnsi="Century Gothic"/>
        </w:rPr>
      </w:pPr>
      <w:r w:rsidRPr="009A5784">
        <w:rPr>
          <w:rFonts w:ascii="Century Gothic" w:hAnsi="Century Gothic"/>
        </w:rPr>
        <w:t>10.1 O licitante/contratante deve observar e o contratado deve observar e fazer observar o mais alto padrão de ética durante todo o processo de licitação, de contratação e de execução do objeto contratual, cabendo-lhes a obrigação de afastar, reprimir e denunciar toda e qualquer prática que possa caracterizar fraude ou corrupção, em especial, dentre outras:</w:t>
      </w:r>
    </w:p>
    <w:p w14:paraId="466DB202" w14:textId="77777777" w:rsidR="00D5561F" w:rsidRPr="009A5784" w:rsidRDefault="00D5561F" w:rsidP="00D5561F">
      <w:pPr>
        <w:spacing w:before="100" w:beforeAutospacing="1" w:after="100" w:afterAutospacing="1"/>
        <w:jc w:val="both"/>
        <w:rPr>
          <w:rFonts w:ascii="Century Gothic" w:hAnsi="Century Gothic"/>
        </w:rPr>
      </w:pPr>
      <w:r w:rsidRPr="009A5784">
        <w:rPr>
          <w:rFonts w:ascii="Century Gothic" w:hAnsi="Century Gothic"/>
        </w:rPr>
        <w:t>a) prática corrupta: oferecer, dar, receber ou solicitar, direta ou indiretamente, qualquer vantagem com o objetivo de influenciar a ação de servidor público no processo de licitação ou na execução do contrato.</w:t>
      </w:r>
    </w:p>
    <w:p w14:paraId="7952D3EF" w14:textId="77777777" w:rsidR="00D5561F" w:rsidRPr="009A5784" w:rsidRDefault="00D5561F" w:rsidP="00D5561F">
      <w:pPr>
        <w:spacing w:before="100" w:beforeAutospacing="1" w:after="100" w:afterAutospacing="1"/>
        <w:jc w:val="both"/>
        <w:rPr>
          <w:rFonts w:ascii="Century Gothic" w:hAnsi="Century Gothic"/>
        </w:rPr>
      </w:pPr>
      <w:r w:rsidRPr="009A5784">
        <w:rPr>
          <w:rFonts w:ascii="Century Gothic" w:hAnsi="Century Gothic"/>
        </w:rPr>
        <w:t>b) prática fraudulenta: falsificar ou omitir fatos, com o objetivo de influenciar o processo de licitação ou de execução do contrato.</w:t>
      </w:r>
    </w:p>
    <w:p w14:paraId="79997686" w14:textId="77777777" w:rsidR="00D5561F" w:rsidRPr="009A5784" w:rsidRDefault="00D5561F" w:rsidP="00D5561F">
      <w:pPr>
        <w:spacing w:before="100" w:beforeAutospacing="1" w:after="100" w:afterAutospacing="1"/>
        <w:jc w:val="both"/>
        <w:rPr>
          <w:rFonts w:ascii="Century Gothic" w:hAnsi="Century Gothic"/>
        </w:rPr>
      </w:pPr>
      <w:r w:rsidRPr="009A5784">
        <w:rPr>
          <w:rFonts w:ascii="Century Gothic" w:hAnsi="Century Gothic"/>
        </w:rPr>
        <w:t>c) prática colusiva: esquematizar ou estabelecer acordo entre dois ou mais licitantes, com ou sem o conhecimento de representantes ou prepostos do órgão licitante, visando a estabelecer preços em níveis artificiais e não-competitivos.</w:t>
      </w:r>
    </w:p>
    <w:p w14:paraId="0F64F8E1" w14:textId="77777777" w:rsidR="00D5561F" w:rsidRPr="009A5784" w:rsidRDefault="00D5561F" w:rsidP="00D5561F">
      <w:pPr>
        <w:spacing w:before="100" w:beforeAutospacing="1" w:after="100" w:afterAutospacing="1"/>
        <w:jc w:val="both"/>
        <w:rPr>
          <w:rFonts w:ascii="Century Gothic" w:hAnsi="Century Gothic"/>
        </w:rPr>
      </w:pPr>
      <w:r w:rsidRPr="009A5784">
        <w:rPr>
          <w:rFonts w:ascii="Century Gothic" w:hAnsi="Century Gothic"/>
        </w:rPr>
        <w:t>d) prática coercitiva: causar danos ou ameaçar causar dano, direta o indiretamente, às pessoas ou sua propriedade, visando a influenciar sua participação em processo licitatório ou afetar a execução do contrato.</w:t>
      </w:r>
    </w:p>
    <w:p w14:paraId="2FAC8F81" w14:textId="77777777" w:rsidR="00D5561F" w:rsidRPr="009A5784" w:rsidRDefault="00D5561F" w:rsidP="00D5561F">
      <w:pPr>
        <w:spacing w:before="100" w:beforeAutospacing="1" w:after="100" w:afterAutospacing="1"/>
        <w:jc w:val="both"/>
        <w:rPr>
          <w:rFonts w:ascii="Century Gothic" w:hAnsi="Century Gothic"/>
        </w:rPr>
      </w:pPr>
      <w:r w:rsidRPr="009A5784">
        <w:rPr>
          <w:rFonts w:ascii="Century Gothic" w:hAnsi="Century Gothic"/>
        </w:rPr>
        <w:t>e) prática obstrutiva: destruir, falsificar, alterar ou ocultar provas em inspeções ou fazer declarações falsas, com o objetivo de impedir materialmente a apuração de alegações de qualquer das práticas acima; e praticar atos com intenção de impedir materialmente o exercício do direito de inspeção para apuração de qualquer das práticas acima.</w:t>
      </w:r>
    </w:p>
    <w:p w14:paraId="0A0A1172" w14:textId="38979A19" w:rsidR="00D5561F" w:rsidRPr="009A5784" w:rsidRDefault="0094166E" w:rsidP="00D5561F">
      <w:pPr>
        <w:spacing w:before="100" w:beforeAutospacing="1" w:after="100" w:afterAutospacing="1"/>
        <w:jc w:val="both"/>
        <w:rPr>
          <w:rFonts w:ascii="Century Gothic" w:hAnsi="Century Gothic"/>
        </w:rPr>
      </w:pPr>
      <w:r w:rsidRPr="009A5784">
        <w:rPr>
          <w:rFonts w:ascii="Century Gothic" w:hAnsi="Century Gothic"/>
        </w:rPr>
        <w:t>Santo Antônio do Grama</w:t>
      </w:r>
      <w:r w:rsidR="00C8032C" w:rsidRPr="009A5784">
        <w:rPr>
          <w:rFonts w:ascii="Century Gothic" w:hAnsi="Century Gothic"/>
        </w:rPr>
        <w:t xml:space="preserve">, </w:t>
      </w:r>
      <w:r w:rsidR="00310E38" w:rsidRPr="009A5784">
        <w:rPr>
          <w:rFonts w:ascii="Century Gothic" w:hAnsi="Century Gothic"/>
        </w:rPr>
        <w:t>29 de agosto de 2022</w:t>
      </w:r>
      <w:r w:rsidR="00D5561F" w:rsidRPr="009A5784">
        <w:rPr>
          <w:rFonts w:ascii="Century Gothic" w:hAnsi="Century Gothic"/>
        </w:rPr>
        <w:t>.</w:t>
      </w:r>
    </w:p>
    <w:p w14:paraId="3F4C0420" w14:textId="77777777" w:rsidR="00D5561F" w:rsidRPr="009E6483" w:rsidRDefault="00D5561F" w:rsidP="00D5561F">
      <w:pPr>
        <w:spacing w:before="100" w:beforeAutospacing="1" w:after="100" w:afterAutospacing="1"/>
        <w:jc w:val="both"/>
        <w:rPr>
          <w:rFonts w:ascii="Century Gothic" w:hAnsi="Century Gothic"/>
          <w:sz w:val="22"/>
          <w:szCs w:val="22"/>
        </w:rPr>
      </w:pPr>
    </w:p>
    <w:p w14:paraId="624724ED" w14:textId="2E21A6C7" w:rsidR="00D5561F" w:rsidRPr="009E6483" w:rsidRDefault="0094166E" w:rsidP="00D5561F">
      <w:pPr>
        <w:jc w:val="center"/>
        <w:rPr>
          <w:rFonts w:ascii="Century Gothic" w:hAnsi="Century Gothic"/>
          <w:b/>
        </w:rPr>
      </w:pPr>
      <w:r>
        <w:rPr>
          <w:rFonts w:ascii="Century Gothic" w:hAnsi="Century Gothic"/>
          <w:b/>
        </w:rPr>
        <w:t>LETÍCIA MARIA TEIXEIRA PEREIRA</w:t>
      </w:r>
    </w:p>
    <w:p w14:paraId="5E60881D" w14:textId="0C943230" w:rsidR="00D5561F" w:rsidRDefault="000F4852" w:rsidP="00D5561F">
      <w:pPr>
        <w:jc w:val="center"/>
        <w:rPr>
          <w:rFonts w:ascii="Century Gothic" w:hAnsi="Century Gothic"/>
          <w:b/>
        </w:rPr>
      </w:pPr>
      <w:r>
        <w:rPr>
          <w:rFonts w:ascii="Century Gothic" w:hAnsi="Century Gothic"/>
          <w:b/>
        </w:rPr>
        <w:t>Pregoeira</w:t>
      </w:r>
    </w:p>
    <w:p w14:paraId="53F61834" w14:textId="230B675F" w:rsidR="000F4852" w:rsidRDefault="000F4852" w:rsidP="00D5561F">
      <w:pPr>
        <w:jc w:val="center"/>
        <w:rPr>
          <w:rFonts w:ascii="Century Gothic" w:hAnsi="Century Gothic"/>
          <w:b/>
        </w:rPr>
      </w:pPr>
    </w:p>
    <w:p w14:paraId="0789713F" w14:textId="3ECA272C" w:rsidR="000F4852" w:rsidRDefault="000F4852" w:rsidP="00D5561F">
      <w:pPr>
        <w:jc w:val="center"/>
        <w:rPr>
          <w:rFonts w:ascii="Century Gothic" w:hAnsi="Century Gothic"/>
          <w:b/>
        </w:rPr>
      </w:pPr>
    </w:p>
    <w:p w14:paraId="6C4DA00B" w14:textId="7901B6C3" w:rsidR="000F4852" w:rsidRDefault="000F4852" w:rsidP="00D5561F">
      <w:pPr>
        <w:jc w:val="center"/>
        <w:rPr>
          <w:rFonts w:ascii="Century Gothic" w:hAnsi="Century Gothic"/>
          <w:b/>
        </w:rPr>
      </w:pPr>
    </w:p>
    <w:p w14:paraId="51CD3EEA" w14:textId="79A6B138" w:rsidR="000F4852" w:rsidRDefault="000F4852" w:rsidP="00D5561F">
      <w:pPr>
        <w:jc w:val="center"/>
        <w:rPr>
          <w:rFonts w:ascii="Century Gothic" w:hAnsi="Century Gothic"/>
          <w:b/>
        </w:rPr>
      </w:pPr>
      <w:r>
        <w:rPr>
          <w:rFonts w:ascii="Century Gothic" w:hAnsi="Century Gothic"/>
          <w:b/>
        </w:rPr>
        <w:t>ARIS BRAGA JUNIOR</w:t>
      </w:r>
    </w:p>
    <w:p w14:paraId="0AE9BD50" w14:textId="6F60F83E" w:rsidR="000F4852" w:rsidRDefault="000F4852" w:rsidP="00D5561F">
      <w:pPr>
        <w:jc w:val="center"/>
        <w:rPr>
          <w:rFonts w:ascii="Century Gothic" w:hAnsi="Century Gothic"/>
          <w:b/>
        </w:rPr>
      </w:pPr>
      <w:r>
        <w:rPr>
          <w:rFonts w:ascii="Century Gothic" w:hAnsi="Century Gothic"/>
          <w:b/>
        </w:rPr>
        <w:t>Secretário Municipal de Obras</w:t>
      </w:r>
    </w:p>
    <w:p w14:paraId="762053E3" w14:textId="77777777" w:rsidR="000F4852" w:rsidRDefault="000F4852" w:rsidP="00D5561F">
      <w:pPr>
        <w:jc w:val="center"/>
        <w:rPr>
          <w:rFonts w:ascii="Century Gothic" w:hAnsi="Century Gothic"/>
          <w:b/>
        </w:rPr>
      </w:pPr>
    </w:p>
    <w:p w14:paraId="72F8F964" w14:textId="54846A7C" w:rsidR="000F4852" w:rsidRDefault="000F4852" w:rsidP="00D5561F">
      <w:pPr>
        <w:jc w:val="center"/>
        <w:rPr>
          <w:rFonts w:ascii="Century Gothic" w:hAnsi="Century Gothic"/>
          <w:b/>
        </w:rPr>
      </w:pPr>
    </w:p>
    <w:p w14:paraId="76F60C4E" w14:textId="584316CD" w:rsidR="000F4852" w:rsidRDefault="000F4852" w:rsidP="00D5561F">
      <w:pPr>
        <w:jc w:val="center"/>
        <w:rPr>
          <w:rFonts w:ascii="Century Gothic" w:hAnsi="Century Gothic"/>
          <w:b/>
        </w:rPr>
      </w:pPr>
    </w:p>
    <w:p w14:paraId="20CEAA17" w14:textId="40911E7B" w:rsidR="000F4852" w:rsidRDefault="000F4852" w:rsidP="00D5561F">
      <w:pPr>
        <w:jc w:val="center"/>
        <w:rPr>
          <w:rFonts w:ascii="Century Gothic" w:hAnsi="Century Gothic"/>
          <w:b/>
        </w:rPr>
      </w:pPr>
      <w:r>
        <w:rPr>
          <w:rFonts w:ascii="Century Gothic" w:hAnsi="Century Gothic"/>
          <w:b/>
        </w:rPr>
        <w:t>EDSON SILVEIRA PEREIRA</w:t>
      </w:r>
    </w:p>
    <w:p w14:paraId="1A4B3378" w14:textId="11741B4A" w:rsidR="000F4852" w:rsidRPr="009E6483" w:rsidRDefault="000F4852" w:rsidP="00D5561F">
      <w:pPr>
        <w:jc w:val="center"/>
        <w:rPr>
          <w:rFonts w:ascii="Century Gothic" w:hAnsi="Century Gothic"/>
          <w:b/>
        </w:rPr>
      </w:pPr>
      <w:r>
        <w:rPr>
          <w:rFonts w:ascii="Century Gothic" w:hAnsi="Century Gothic"/>
          <w:b/>
        </w:rPr>
        <w:t>Secretário Municipal de Agricultura e Meio Ambiente</w:t>
      </w:r>
    </w:p>
    <w:p w14:paraId="3852AF94" w14:textId="77777777" w:rsidR="00D5561F" w:rsidRPr="009E6483" w:rsidRDefault="00D5561F" w:rsidP="00D5561F">
      <w:pPr>
        <w:jc w:val="center"/>
        <w:rPr>
          <w:rFonts w:ascii="Century Gothic" w:hAnsi="Century Gothic"/>
          <w:b/>
        </w:rPr>
      </w:pPr>
    </w:p>
    <w:p w14:paraId="5726A1F2" w14:textId="77777777" w:rsidR="00D5561F" w:rsidRPr="009E6483" w:rsidRDefault="00D5561F" w:rsidP="00D5561F">
      <w:pPr>
        <w:jc w:val="center"/>
        <w:rPr>
          <w:rFonts w:ascii="Century Gothic" w:hAnsi="Century Gothic"/>
          <w:b/>
        </w:rPr>
      </w:pPr>
    </w:p>
    <w:p w14:paraId="001FB150" w14:textId="68CEF178" w:rsidR="00D5561F" w:rsidRDefault="00D5561F" w:rsidP="00D5561F">
      <w:pPr>
        <w:jc w:val="center"/>
        <w:rPr>
          <w:rFonts w:ascii="Century Gothic" w:hAnsi="Century Gothic"/>
          <w:b/>
        </w:rPr>
      </w:pPr>
    </w:p>
    <w:p w14:paraId="66126BCC" w14:textId="6BBE5DD4" w:rsidR="009A5784" w:rsidRDefault="009A5784" w:rsidP="00D5561F">
      <w:pPr>
        <w:jc w:val="center"/>
        <w:rPr>
          <w:rFonts w:ascii="Century Gothic" w:hAnsi="Century Gothic"/>
          <w:b/>
        </w:rPr>
      </w:pPr>
    </w:p>
    <w:p w14:paraId="01227D5D" w14:textId="4222570B" w:rsidR="009A5784" w:rsidRDefault="009A5784" w:rsidP="00D5561F">
      <w:pPr>
        <w:jc w:val="center"/>
        <w:rPr>
          <w:rFonts w:ascii="Century Gothic" w:hAnsi="Century Gothic"/>
          <w:b/>
        </w:rPr>
      </w:pPr>
    </w:p>
    <w:p w14:paraId="3A7229BF" w14:textId="48B85BAE" w:rsidR="007E066A" w:rsidRDefault="007E066A" w:rsidP="00D5561F">
      <w:pPr>
        <w:jc w:val="center"/>
        <w:rPr>
          <w:rFonts w:ascii="Century Gothic" w:hAnsi="Century Gothic"/>
          <w:b/>
        </w:rPr>
      </w:pPr>
    </w:p>
    <w:p w14:paraId="63A1ED23" w14:textId="77777777" w:rsidR="007E066A" w:rsidRDefault="007E066A" w:rsidP="00D5561F">
      <w:pPr>
        <w:jc w:val="center"/>
        <w:rPr>
          <w:rFonts w:ascii="Century Gothic" w:hAnsi="Century Gothic"/>
          <w:b/>
        </w:rPr>
      </w:pPr>
    </w:p>
    <w:p w14:paraId="04E03D31" w14:textId="2998245B" w:rsidR="009A5784" w:rsidRDefault="009A5784" w:rsidP="00D5561F">
      <w:pPr>
        <w:jc w:val="center"/>
        <w:rPr>
          <w:rFonts w:ascii="Century Gothic" w:hAnsi="Century Gothic"/>
          <w:b/>
        </w:rPr>
      </w:pPr>
    </w:p>
    <w:p w14:paraId="180E32B8" w14:textId="77777777" w:rsidR="00D5561F" w:rsidRPr="009E6483" w:rsidRDefault="00D5561F" w:rsidP="00D5561F">
      <w:pPr>
        <w:jc w:val="center"/>
        <w:rPr>
          <w:rFonts w:ascii="Century Gothic" w:hAnsi="Century Gothic"/>
          <w:b/>
          <w:bCs/>
          <w:sz w:val="32"/>
          <w:szCs w:val="32"/>
          <w:u w:val="single"/>
        </w:rPr>
      </w:pPr>
      <w:r w:rsidRPr="009E6483">
        <w:rPr>
          <w:rFonts w:ascii="Century Gothic" w:hAnsi="Century Gothic"/>
          <w:b/>
          <w:bCs/>
          <w:sz w:val="32"/>
          <w:szCs w:val="32"/>
          <w:u w:val="single"/>
        </w:rPr>
        <w:lastRenderedPageBreak/>
        <w:t>ANEXO II</w:t>
      </w:r>
    </w:p>
    <w:p w14:paraId="73BC7E07" w14:textId="10C8BCA8" w:rsidR="00D5561F" w:rsidRPr="009E6483" w:rsidRDefault="00D5561F" w:rsidP="00D5561F">
      <w:pPr>
        <w:jc w:val="center"/>
        <w:rPr>
          <w:rFonts w:ascii="Century Gothic" w:hAnsi="Century Gothic"/>
          <w:b/>
          <w:bCs/>
          <w:sz w:val="32"/>
          <w:szCs w:val="32"/>
          <w:u w:val="single"/>
        </w:rPr>
      </w:pPr>
      <w:r w:rsidRPr="009E6483">
        <w:rPr>
          <w:rFonts w:ascii="Century Gothic" w:hAnsi="Century Gothic"/>
          <w:b/>
          <w:bCs/>
          <w:sz w:val="32"/>
          <w:szCs w:val="32"/>
          <w:u w:val="single"/>
        </w:rPr>
        <w:t xml:space="preserve">MINUTA DE </w:t>
      </w:r>
      <w:r w:rsidR="007D7244" w:rsidRPr="009E6483">
        <w:rPr>
          <w:rFonts w:ascii="Century Gothic" w:hAnsi="Century Gothic"/>
          <w:b/>
          <w:bCs/>
          <w:sz w:val="32"/>
          <w:szCs w:val="32"/>
          <w:u w:val="single"/>
        </w:rPr>
        <w:t>ATA DE REGISTRO DE PREÇO</w:t>
      </w:r>
    </w:p>
    <w:p w14:paraId="6F181964" w14:textId="77777777" w:rsidR="003A052A" w:rsidRPr="009E6483" w:rsidRDefault="003A052A" w:rsidP="00D5561F">
      <w:pPr>
        <w:spacing w:before="100" w:beforeAutospacing="1" w:after="100" w:afterAutospacing="1"/>
        <w:jc w:val="both"/>
        <w:rPr>
          <w:rFonts w:ascii="Century Gothic" w:hAnsi="Century Gothic"/>
          <w:b/>
          <w:bCs/>
          <w:sz w:val="18"/>
          <w:szCs w:val="18"/>
        </w:rPr>
      </w:pPr>
    </w:p>
    <w:p w14:paraId="17C1B22E" w14:textId="749AD4A1" w:rsidR="00D5561F" w:rsidRPr="00D456A3" w:rsidRDefault="00D5561F" w:rsidP="00D5561F">
      <w:pPr>
        <w:spacing w:before="100" w:beforeAutospacing="1" w:after="100" w:afterAutospacing="1"/>
        <w:jc w:val="both"/>
        <w:rPr>
          <w:rFonts w:ascii="Century Gothic" w:hAnsi="Century Gothic"/>
          <w:sz w:val="18"/>
          <w:szCs w:val="18"/>
        </w:rPr>
      </w:pPr>
      <w:r w:rsidRPr="00D456A3">
        <w:rPr>
          <w:rFonts w:ascii="Century Gothic" w:hAnsi="Century Gothic"/>
          <w:sz w:val="18"/>
          <w:szCs w:val="18"/>
        </w:rPr>
        <w:t xml:space="preserve">O MUNICÍPIO DE </w:t>
      </w:r>
      <w:r w:rsidR="0094166E" w:rsidRPr="00D456A3">
        <w:rPr>
          <w:rFonts w:ascii="Century Gothic" w:hAnsi="Century Gothic"/>
          <w:sz w:val="18"/>
          <w:szCs w:val="18"/>
        </w:rPr>
        <w:t>SANTO ANTÔNIO DO GRAMA</w:t>
      </w:r>
      <w:r w:rsidRPr="00D456A3">
        <w:rPr>
          <w:rFonts w:ascii="Century Gothic" w:hAnsi="Century Gothic"/>
          <w:sz w:val="18"/>
          <w:szCs w:val="18"/>
        </w:rPr>
        <w:t xml:space="preserve">, pessoa jurídica de direito público, por seu órgão PREFEITURA MUNICIPAL, com sede na </w:t>
      </w:r>
      <w:r w:rsidR="005E176C" w:rsidRPr="00D456A3">
        <w:rPr>
          <w:rFonts w:ascii="Century Gothic" w:hAnsi="Century Gothic"/>
          <w:sz w:val="18"/>
          <w:szCs w:val="18"/>
        </w:rPr>
        <w:t>Rua Padre João Coutinho</w:t>
      </w:r>
      <w:r w:rsidRPr="00D456A3">
        <w:rPr>
          <w:rFonts w:ascii="Century Gothic" w:hAnsi="Century Gothic"/>
          <w:sz w:val="18"/>
          <w:szCs w:val="18"/>
        </w:rPr>
        <w:t xml:space="preserve">, nº </w:t>
      </w:r>
      <w:r w:rsidR="0094166E" w:rsidRPr="00D456A3">
        <w:rPr>
          <w:rFonts w:ascii="Century Gothic" w:hAnsi="Century Gothic"/>
          <w:sz w:val="18"/>
          <w:szCs w:val="18"/>
        </w:rPr>
        <w:t>121</w:t>
      </w:r>
      <w:r w:rsidRPr="00D456A3">
        <w:rPr>
          <w:rFonts w:ascii="Century Gothic" w:hAnsi="Century Gothic"/>
          <w:sz w:val="18"/>
          <w:szCs w:val="18"/>
        </w:rPr>
        <w:t xml:space="preserve">, Bairro Centro, nesta cidade de </w:t>
      </w:r>
      <w:r w:rsidR="0094166E" w:rsidRPr="00D456A3">
        <w:rPr>
          <w:rFonts w:ascii="Century Gothic" w:hAnsi="Century Gothic"/>
          <w:sz w:val="18"/>
          <w:szCs w:val="18"/>
        </w:rPr>
        <w:t>SANTO ANTÔNIO DO GRAMA</w:t>
      </w:r>
      <w:r w:rsidRPr="00D456A3">
        <w:rPr>
          <w:rFonts w:ascii="Century Gothic" w:hAnsi="Century Gothic"/>
          <w:sz w:val="18"/>
          <w:szCs w:val="18"/>
        </w:rPr>
        <w:t xml:space="preserve">, Estado de Minas Gerais, inscrita no Cadastro Nacional de Pessoa Jurídica sob o nº </w:t>
      </w:r>
      <w:r w:rsidR="000F4852" w:rsidRPr="00D456A3">
        <w:rPr>
          <w:rFonts w:ascii="Century Gothic" w:hAnsi="Century Gothic"/>
          <w:sz w:val="18"/>
          <w:szCs w:val="18"/>
        </w:rPr>
        <w:t>18.836.973/0001-29</w:t>
      </w:r>
      <w:r w:rsidRPr="00D456A3">
        <w:rPr>
          <w:rFonts w:ascii="Century Gothic" w:hAnsi="Century Gothic"/>
          <w:sz w:val="18"/>
          <w:szCs w:val="18"/>
        </w:rPr>
        <w:t xml:space="preserve">, neste ato representado pelo Prefeito Municipal, Senhor </w:t>
      </w:r>
      <w:r w:rsidR="00310E38" w:rsidRPr="00D456A3">
        <w:rPr>
          <w:rFonts w:ascii="Century Gothic" w:hAnsi="Century Gothic"/>
          <w:sz w:val="18"/>
          <w:szCs w:val="18"/>
        </w:rPr>
        <w:t>MARCOS AURÉLIO CAMINHO</w:t>
      </w:r>
      <w:r w:rsidRPr="00D456A3">
        <w:rPr>
          <w:rFonts w:ascii="Century Gothic" w:hAnsi="Century Gothic"/>
          <w:sz w:val="18"/>
          <w:szCs w:val="18"/>
        </w:rPr>
        <w:t xml:space="preserve">, brasileiro, casado, denominado simplesmente de CONTRATANTE, e, de outro lado “____________________”, situada à ___________________________, inscrita no CNPJ sob nº. __________________; neste ato representado pelo sócio Sr. “___________________”, Portador da Cédula de Identidade sob nº. __________________; inscrito no CPF/MF. Sob nº. _______________, denominado simplesmente de contratado, têm entre si justo e avençado o presente instrumento particular de </w:t>
      </w:r>
      <w:r w:rsidR="00276957" w:rsidRPr="00D456A3">
        <w:rPr>
          <w:rFonts w:ascii="Century Gothic" w:hAnsi="Century Gothic"/>
          <w:sz w:val="18"/>
          <w:szCs w:val="18"/>
        </w:rPr>
        <w:t>Ata de Registro de Preço</w:t>
      </w:r>
      <w:r w:rsidRPr="00D456A3">
        <w:rPr>
          <w:rFonts w:ascii="Century Gothic" w:hAnsi="Century Gothic"/>
          <w:sz w:val="18"/>
          <w:szCs w:val="18"/>
        </w:rPr>
        <w:t>, vinculado ao PROCESSO DE LICITAÇÃO Nº _/</w:t>
      </w:r>
      <w:r w:rsidR="00DE6433" w:rsidRPr="00D456A3">
        <w:rPr>
          <w:rFonts w:ascii="Century Gothic" w:hAnsi="Century Gothic"/>
          <w:sz w:val="18"/>
          <w:szCs w:val="18"/>
        </w:rPr>
        <w:t>PREGÃO PRESENCIAL</w:t>
      </w:r>
      <w:r w:rsidRPr="00D456A3">
        <w:rPr>
          <w:rFonts w:ascii="Century Gothic" w:hAnsi="Century Gothic"/>
          <w:sz w:val="18"/>
          <w:szCs w:val="18"/>
        </w:rPr>
        <w:t xml:space="preserve"> Nº _____, mediante as cláusulas e condições seguintes:</w:t>
      </w:r>
    </w:p>
    <w:p w14:paraId="7CDD5E0E" w14:textId="77777777" w:rsidR="00D5561F" w:rsidRPr="00D456A3" w:rsidRDefault="00D5561F" w:rsidP="00D5561F">
      <w:pPr>
        <w:spacing w:before="100" w:beforeAutospacing="1" w:after="100" w:afterAutospacing="1"/>
        <w:jc w:val="both"/>
        <w:rPr>
          <w:rFonts w:ascii="Century Gothic" w:hAnsi="Century Gothic"/>
          <w:sz w:val="18"/>
          <w:szCs w:val="18"/>
        </w:rPr>
      </w:pPr>
      <w:r w:rsidRPr="00D456A3">
        <w:rPr>
          <w:rFonts w:ascii="Century Gothic" w:hAnsi="Century Gothic"/>
          <w:sz w:val="18"/>
          <w:szCs w:val="18"/>
        </w:rPr>
        <w:t>CLÁUSULA I - DO OBJETO</w:t>
      </w:r>
    </w:p>
    <w:p w14:paraId="7C8CA1A0" w14:textId="3340E60E" w:rsidR="00276957" w:rsidRPr="00D456A3" w:rsidRDefault="00276957" w:rsidP="00276957">
      <w:pPr>
        <w:spacing w:before="100" w:beforeAutospacing="1" w:after="100" w:afterAutospacing="1"/>
        <w:jc w:val="both"/>
        <w:rPr>
          <w:rFonts w:ascii="Century Gothic" w:hAnsi="Century Gothic"/>
          <w:sz w:val="18"/>
          <w:szCs w:val="18"/>
        </w:rPr>
      </w:pPr>
      <w:r w:rsidRPr="00D456A3">
        <w:rPr>
          <w:rFonts w:ascii="Century Gothic" w:hAnsi="Century Gothic"/>
          <w:sz w:val="18"/>
          <w:szCs w:val="18"/>
        </w:rPr>
        <w:t xml:space="preserve">1.1. A presente Ata de Registro de Preços tem por objeto o registro de preços para a </w:t>
      </w:r>
      <w:r w:rsidR="00924BB6" w:rsidRPr="00D456A3">
        <w:rPr>
          <w:rFonts w:ascii="Century Gothic" w:hAnsi="Century Gothic"/>
          <w:sz w:val="18"/>
          <w:szCs w:val="18"/>
        </w:rPr>
        <w:t>______________________________</w:t>
      </w:r>
      <w:r w:rsidRPr="00D456A3">
        <w:rPr>
          <w:rFonts w:ascii="Century Gothic" w:hAnsi="Century Gothic"/>
          <w:sz w:val="18"/>
          <w:szCs w:val="18"/>
        </w:rPr>
        <w:t xml:space="preserve">, conforme constante no Anexo I, que é parte integrante desta Ata, assim como a proposta vencedora, independentemente de transcrição. </w:t>
      </w:r>
    </w:p>
    <w:p w14:paraId="57AD1A98" w14:textId="178FA3D3" w:rsidR="00276957" w:rsidRPr="00D456A3" w:rsidRDefault="00276957" w:rsidP="00276957">
      <w:pPr>
        <w:spacing w:before="100" w:beforeAutospacing="1" w:after="100" w:afterAutospacing="1"/>
        <w:jc w:val="both"/>
        <w:rPr>
          <w:rFonts w:ascii="Century Gothic" w:hAnsi="Century Gothic"/>
          <w:sz w:val="18"/>
          <w:szCs w:val="18"/>
        </w:rPr>
      </w:pPr>
      <w:r w:rsidRPr="00D456A3">
        <w:rPr>
          <w:rFonts w:ascii="Century Gothic" w:hAnsi="Century Gothic"/>
          <w:sz w:val="18"/>
          <w:szCs w:val="18"/>
        </w:rPr>
        <w:t>2. DOS PREÇOS, ESPECIFICAÇÕES E QUANTITATIVOS</w:t>
      </w:r>
    </w:p>
    <w:p w14:paraId="536E4D00" w14:textId="31F9D71B" w:rsidR="00D5561F" w:rsidRPr="00D456A3" w:rsidRDefault="00276957" w:rsidP="00276957">
      <w:pPr>
        <w:spacing w:before="100" w:beforeAutospacing="1" w:after="100" w:afterAutospacing="1"/>
        <w:jc w:val="both"/>
        <w:rPr>
          <w:rFonts w:ascii="Century Gothic" w:hAnsi="Century Gothic"/>
          <w:sz w:val="18"/>
          <w:szCs w:val="18"/>
        </w:rPr>
      </w:pPr>
      <w:r w:rsidRPr="00D456A3">
        <w:rPr>
          <w:rFonts w:ascii="Century Gothic" w:hAnsi="Century Gothic"/>
          <w:sz w:val="18"/>
          <w:szCs w:val="18"/>
        </w:rPr>
        <w:t>2.1. Os preços, especificações e quantitativos registrados são os constantes no Anexo I, parte integrante da presente Ata.</w:t>
      </w:r>
    </w:p>
    <w:p w14:paraId="48DAB9F7" w14:textId="77777777" w:rsidR="00276957" w:rsidRPr="00D456A3" w:rsidRDefault="00276957" w:rsidP="00276957">
      <w:pPr>
        <w:spacing w:before="100" w:beforeAutospacing="1" w:after="100" w:afterAutospacing="1"/>
        <w:jc w:val="both"/>
        <w:rPr>
          <w:rFonts w:ascii="Century Gothic" w:hAnsi="Century Gothic"/>
          <w:b/>
          <w:bCs/>
          <w:sz w:val="18"/>
          <w:szCs w:val="18"/>
        </w:rPr>
      </w:pPr>
      <w:r w:rsidRPr="00D456A3">
        <w:rPr>
          <w:rFonts w:ascii="Century Gothic" w:hAnsi="Century Gothic"/>
          <w:b/>
          <w:bCs/>
          <w:sz w:val="18"/>
          <w:szCs w:val="18"/>
        </w:rPr>
        <w:t>3. VALIDADE DA ATA</w:t>
      </w:r>
    </w:p>
    <w:p w14:paraId="2CF6741A" w14:textId="77777777" w:rsidR="00276957" w:rsidRPr="00D456A3" w:rsidRDefault="00276957" w:rsidP="00276957">
      <w:pPr>
        <w:spacing w:before="100" w:beforeAutospacing="1" w:after="100" w:afterAutospacing="1"/>
        <w:jc w:val="both"/>
        <w:rPr>
          <w:rFonts w:ascii="Century Gothic" w:hAnsi="Century Gothic"/>
          <w:sz w:val="18"/>
          <w:szCs w:val="18"/>
        </w:rPr>
      </w:pPr>
      <w:r w:rsidRPr="00D456A3">
        <w:rPr>
          <w:rFonts w:ascii="Century Gothic" w:hAnsi="Century Gothic"/>
          <w:sz w:val="18"/>
          <w:szCs w:val="18"/>
        </w:rPr>
        <w:t>3.1. A validade desta Ata de Registro de Preços será de 12 (doze) meses, contados a partir de sua publicação, não podendo ser prorrogada.</w:t>
      </w:r>
    </w:p>
    <w:p w14:paraId="07EADE1B" w14:textId="77777777" w:rsidR="00276957" w:rsidRPr="00D456A3" w:rsidRDefault="00276957" w:rsidP="00276957">
      <w:pPr>
        <w:spacing w:before="100" w:beforeAutospacing="1" w:after="100" w:afterAutospacing="1"/>
        <w:jc w:val="both"/>
        <w:rPr>
          <w:rFonts w:ascii="Century Gothic" w:hAnsi="Century Gothic"/>
          <w:b/>
          <w:bCs/>
          <w:sz w:val="18"/>
          <w:szCs w:val="18"/>
        </w:rPr>
      </w:pPr>
      <w:r w:rsidRPr="00D456A3">
        <w:rPr>
          <w:rFonts w:ascii="Century Gothic" w:hAnsi="Century Gothic"/>
          <w:b/>
          <w:bCs/>
          <w:sz w:val="18"/>
          <w:szCs w:val="18"/>
        </w:rPr>
        <w:t>4. REVISÃO E CANCELAMENTO</w:t>
      </w:r>
    </w:p>
    <w:p w14:paraId="238F8F40" w14:textId="77777777" w:rsidR="00276957" w:rsidRPr="00D456A3" w:rsidRDefault="00276957" w:rsidP="00276957">
      <w:pPr>
        <w:spacing w:before="100" w:beforeAutospacing="1" w:after="100" w:afterAutospacing="1"/>
        <w:jc w:val="both"/>
        <w:rPr>
          <w:rFonts w:ascii="Century Gothic" w:hAnsi="Century Gothic"/>
          <w:sz w:val="18"/>
          <w:szCs w:val="18"/>
        </w:rPr>
      </w:pPr>
      <w:r w:rsidRPr="00D456A3">
        <w:rPr>
          <w:rFonts w:ascii="Century Gothic" w:hAnsi="Century Gothic"/>
          <w:sz w:val="18"/>
          <w:szCs w:val="18"/>
        </w:rPr>
        <w:t xml:space="preserve">4.1. A Administração realizará pesquisa de mercado periodicamente, a fim de verificar a vantajosidade dos preços registrados nesta Ata. </w:t>
      </w:r>
    </w:p>
    <w:p w14:paraId="34B2BDD2" w14:textId="77777777" w:rsidR="00276957" w:rsidRPr="00D456A3" w:rsidRDefault="00276957" w:rsidP="00276957">
      <w:pPr>
        <w:spacing w:before="100" w:beforeAutospacing="1" w:after="100" w:afterAutospacing="1"/>
        <w:jc w:val="both"/>
        <w:rPr>
          <w:rFonts w:ascii="Century Gothic" w:hAnsi="Century Gothic"/>
          <w:sz w:val="18"/>
          <w:szCs w:val="18"/>
        </w:rPr>
      </w:pPr>
      <w:r w:rsidRPr="00D456A3">
        <w:rPr>
          <w:rFonts w:ascii="Century Gothic" w:hAnsi="Century Gothic"/>
          <w:sz w:val="18"/>
          <w:szCs w:val="18"/>
        </w:rPr>
        <w:t xml:space="preserve">4.2. Os preços registrados poderão ser revistos em decorrência de eventual redução dos preços praticados no mercado ou de fato que eleve o custo do objeto registrado, cabendo à Administração promover as negociações junto ao(s) fornecedor(es). </w:t>
      </w:r>
    </w:p>
    <w:p w14:paraId="140C8D09" w14:textId="77777777" w:rsidR="00CF1123" w:rsidRPr="00D456A3" w:rsidRDefault="00276957" w:rsidP="00276957">
      <w:pPr>
        <w:spacing w:before="100" w:beforeAutospacing="1" w:after="100" w:afterAutospacing="1"/>
        <w:jc w:val="both"/>
        <w:rPr>
          <w:rFonts w:ascii="Century Gothic" w:hAnsi="Century Gothic"/>
          <w:sz w:val="18"/>
          <w:szCs w:val="18"/>
        </w:rPr>
      </w:pPr>
      <w:r w:rsidRPr="00D456A3">
        <w:rPr>
          <w:rFonts w:ascii="Century Gothic" w:hAnsi="Century Gothic"/>
          <w:sz w:val="18"/>
          <w:szCs w:val="18"/>
        </w:rPr>
        <w:t xml:space="preserve">4.3. Quando o preço registrado </w:t>
      </w:r>
      <w:proofErr w:type="gramStart"/>
      <w:r w:rsidRPr="00D456A3">
        <w:rPr>
          <w:rFonts w:ascii="Century Gothic" w:hAnsi="Century Gothic"/>
          <w:sz w:val="18"/>
          <w:szCs w:val="18"/>
        </w:rPr>
        <w:t>tornar-se</w:t>
      </w:r>
      <w:proofErr w:type="gramEnd"/>
      <w:r w:rsidRPr="00D456A3">
        <w:rPr>
          <w:rFonts w:ascii="Century Gothic" w:hAnsi="Century Gothic"/>
          <w:sz w:val="18"/>
          <w:szCs w:val="18"/>
        </w:rPr>
        <w:t xml:space="preserve"> superior ao preço praticado no mercado por motivo superveniente, a Administração convocará o(s) fornecedor(es) para negociar(em) a redução dos preços aos valores praticados pelo mercado.</w:t>
      </w:r>
      <w:r w:rsidR="00CF1123" w:rsidRPr="00D456A3">
        <w:rPr>
          <w:rFonts w:ascii="Century Gothic" w:hAnsi="Century Gothic"/>
          <w:sz w:val="18"/>
          <w:szCs w:val="18"/>
        </w:rPr>
        <w:t xml:space="preserve"> </w:t>
      </w:r>
    </w:p>
    <w:p w14:paraId="638CF6A0" w14:textId="77777777" w:rsidR="00CF1123" w:rsidRPr="00D456A3" w:rsidRDefault="00276957" w:rsidP="00276957">
      <w:pPr>
        <w:spacing w:before="100" w:beforeAutospacing="1" w:after="100" w:afterAutospacing="1"/>
        <w:jc w:val="both"/>
        <w:rPr>
          <w:rFonts w:ascii="Century Gothic" w:hAnsi="Century Gothic"/>
          <w:sz w:val="18"/>
          <w:szCs w:val="18"/>
        </w:rPr>
      </w:pPr>
      <w:r w:rsidRPr="00D456A3">
        <w:rPr>
          <w:rFonts w:ascii="Century Gothic" w:hAnsi="Century Gothic"/>
          <w:sz w:val="18"/>
          <w:szCs w:val="18"/>
        </w:rPr>
        <w:t>4.4. O fornecedor que não aceitar reduzir seu preço ao valor praticado</w:t>
      </w:r>
      <w:r w:rsidR="00CF1123" w:rsidRPr="00D456A3">
        <w:rPr>
          <w:rFonts w:ascii="Century Gothic" w:hAnsi="Century Gothic"/>
          <w:sz w:val="18"/>
          <w:szCs w:val="18"/>
        </w:rPr>
        <w:t xml:space="preserve"> </w:t>
      </w:r>
      <w:r w:rsidRPr="00D456A3">
        <w:rPr>
          <w:rFonts w:ascii="Century Gothic" w:hAnsi="Century Gothic"/>
          <w:sz w:val="18"/>
          <w:szCs w:val="18"/>
        </w:rPr>
        <w:t>pelo mercado será liberado do compromisso assumido, sem aplicação de</w:t>
      </w:r>
      <w:r w:rsidR="00CF1123" w:rsidRPr="00D456A3">
        <w:rPr>
          <w:rFonts w:ascii="Century Gothic" w:hAnsi="Century Gothic"/>
          <w:sz w:val="18"/>
          <w:szCs w:val="18"/>
        </w:rPr>
        <w:t xml:space="preserve"> </w:t>
      </w:r>
      <w:r w:rsidRPr="00D456A3">
        <w:rPr>
          <w:rFonts w:ascii="Century Gothic" w:hAnsi="Century Gothic"/>
          <w:sz w:val="18"/>
          <w:szCs w:val="18"/>
        </w:rPr>
        <w:t>penalidade.</w:t>
      </w:r>
      <w:r w:rsidR="00CF1123" w:rsidRPr="00D456A3">
        <w:rPr>
          <w:rFonts w:ascii="Century Gothic" w:hAnsi="Century Gothic"/>
          <w:sz w:val="18"/>
          <w:szCs w:val="18"/>
        </w:rPr>
        <w:t xml:space="preserve"> </w:t>
      </w:r>
    </w:p>
    <w:p w14:paraId="61E66D5D" w14:textId="77777777" w:rsidR="00CF1123" w:rsidRPr="00D456A3" w:rsidRDefault="00276957" w:rsidP="00276957">
      <w:pPr>
        <w:spacing w:before="100" w:beforeAutospacing="1" w:after="100" w:afterAutospacing="1"/>
        <w:jc w:val="both"/>
        <w:rPr>
          <w:rFonts w:ascii="Century Gothic" w:hAnsi="Century Gothic"/>
          <w:sz w:val="18"/>
          <w:szCs w:val="18"/>
        </w:rPr>
      </w:pPr>
      <w:r w:rsidRPr="00D456A3">
        <w:rPr>
          <w:rFonts w:ascii="Century Gothic" w:hAnsi="Century Gothic"/>
          <w:sz w:val="18"/>
          <w:szCs w:val="18"/>
        </w:rPr>
        <w:t xml:space="preserve">4.5. Quando o preço de mercado </w:t>
      </w:r>
      <w:proofErr w:type="gramStart"/>
      <w:r w:rsidRPr="00D456A3">
        <w:rPr>
          <w:rFonts w:ascii="Century Gothic" w:hAnsi="Century Gothic"/>
          <w:sz w:val="18"/>
          <w:szCs w:val="18"/>
        </w:rPr>
        <w:t>tornar-se</w:t>
      </w:r>
      <w:proofErr w:type="gramEnd"/>
      <w:r w:rsidRPr="00D456A3">
        <w:rPr>
          <w:rFonts w:ascii="Century Gothic" w:hAnsi="Century Gothic"/>
          <w:sz w:val="18"/>
          <w:szCs w:val="18"/>
        </w:rPr>
        <w:t xml:space="preserve"> superior aos preços</w:t>
      </w:r>
      <w:r w:rsidR="00CF1123" w:rsidRPr="00D456A3">
        <w:rPr>
          <w:rFonts w:ascii="Century Gothic" w:hAnsi="Century Gothic"/>
          <w:sz w:val="18"/>
          <w:szCs w:val="18"/>
        </w:rPr>
        <w:t xml:space="preserve"> </w:t>
      </w:r>
      <w:r w:rsidRPr="00D456A3">
        <w:rPr>
          <w:rFonts w:ascii="Century Gothic" w:hAnsi="Century Gothic"/>
          <w:sz w:val="18"/>
          <w:szCs w:val="18"/>
        </w:rPr>
        <w:t>registrados e o fornecedor não puder cumprir o compromisso, o órgão</w:t>
      </w:r>
      <w:r w:rsidR="00CF1123" w:rsidRPr="00D456A3">
        <w:rPr>
          <w:rFonts w:ascii="Century Gothic" w:hAnsi="Century Gothic"/>
          <w:sz w:val="18"/>
          <w:szCs w:val="18"/>
        </w:rPr>
        <w:t xml:space="preserve"> </w:t>
      </w:r>
      <w:r w:rsidRPr="00D456A3">
        <w:rPr>
          <w:rFonts w:ascii="Century Gothic" w:hAnsi="Century Gothic"/>
          <w:sz w:val="18"/>
          <w:szCs w:val="18"/>
        </w:rPr>
        <w:t>gerenciador poderá:</w:t>
      </w:r>
    </w:p>
    <w:p w14:paraId="3C618BCD" w14:textId="77777777" w:rsidR="00CF1123" w:rsidRPr="00D456A3" w:rsidRDefault="00276957" w:rsidP="00276957">
      <w:pPr>
        <w:spacing w:before="100" w:beforeAutospacing="1" w:after="100" w:afterAutospacing="1"/>
        <w:jc w:val="both"/>
        <w:rPr>
          <w:rFonts w:ascii="Century Gothic" w:hAnsi="Century Gothic"/>
          <w:sz w:val="18"/>
          <w:szCs w:val="18"/>
        </w:rPr>
      </w:pPr>
      <w:r w:rsidRPr="00D456A3">
        <w:rPr>
          <w:rFonts w:ascii="Century Gothic" w:hAnsi="Century Gothic"/>
          <w:sz w:val="18"/>
          <w:szCs w:val="18"/>
        </w:rPr>
        <w:t>4.5.1. liberar o fornecedor do compromisso assumido, caso a</w:t>
      </w:r>
      <w:r w:rsidR="00CF1123" w:rsidRPr="00D456A3">
        <w:rPr>
          <w:rFonts w:ascii="Century Gothic" w:hAnsi="Century Gothic"/>
          <w:sz w:val="18"/>
          <w:szCs w:val="18"/>
        </w:rPr>
        <w:t xml:space="preserve"> </w:t>
      </w:r>
      <w:r w:rsidRPr="00D456A3">
        <w:rPr>
          <w:rFonts w:ascii="Century Gothic" w:hAnsi="Century Gothic"/>
          <w:sz w:val="18"/>
          <w:szCs w:val="18"/>
        </w:rPr>
        <w:t>comunicação ocorra antes do pedido de fornecimento, e sem aplicação</w:t>
      </w:r>
      <w:r w:rsidR="00CF1123" w:rsidRPr="00D456A3">
        <w:rPr>
          <w:rFonts w:ascii="Century Gothic" w:hAnsi="Century Gothic"/>
          <w:sz w:val="18"/>
          <w:szCs w:val="18"/>
        </w:rPr>
        <w:t xml:space="preserve"> </w:t>
      </w:r>
      <w:r w:rsidRPr="00D456A3">
        <w:rPr>
          <w:rFonts w:ascii="Century Gothic" w:hAnsi="Century Gothic"/>
          <w:sz w:val="18"/>
          <w:szCs w:val="18"/>
        </w:rPr>
        <w:t>da penalidade se confirmada a veracidade dos motivos e comprovantes</w:t>
      </w:r>
      <w:r w:rsidR="00CF1123" w:rsidRPr="00D456A3">
        <w:rPr>
          <w:rFonts w:ascii="Century Gothic" w:hAnsi="Century Gothic"/>
          <w:sz w:val="18"/>
          <w:szCs w:val="18"/>
        </w:rPr>
        <w:t xml:space="preserve"> </w:t>
      </w:r>
      <w:r w:rsidRPr="00D456A3">
        <w:rPr>
          <w:rFonts w:ascii="Century Gothic" w:hAnsi="Century Gothic"/>
          <w:sz w:val="18"/>
          <w:szCs w:val="18"/>
        </w:rPr>
        <w:t>apresentados; e</w:t>
      </w:r>
      <w:r w:rsidR="00CF1123" w:rsidRPr="00D456A3">
        <w:rPr>
          <w:rFonts w:ascii="Century Gothic" w:hAnsi="Century Gothic"/>
          <w:sz w:val="18"/>
          <w:szCs w:val="18"/>
        </w:rPr>
        <w:t xml:space="preserve"> </w:t>
      </w:r>
    </w:p>
    <w:p w14:paraId="1AC6477B" w14:textId="77777777" w:rsidR="00CF1123" w:rsidRPr="00D456A3" w:rsidRDefault="00276957" w:rsidP="00276957">
      <w:pPr>
        <w:spacing w:before="100" w:beforeAutospacing="1" w:after="100" w:afterAutospacing="1"/>
        <w:jc w:val="both"/>
        <w:rPr>
          <w:rFonts w:ascii="Century Gothic" w:hAnsi="Century Gothic"/>
          <w:sz w:val="18"/>
          <w:szCs w:val="18"/>
        </w:rPr>
      </w:pPr>
      <w:r w:rsidRPr="00D456A3">
        <w:rPr>
          <w:rFonts w:ascii="Century Gothic" w:hAnsi="Century Gothic"/>
          <w:sz w:val="18"/>
          <w:szCs w:val="18"/>
        </w:rPr>
        <w:t>4.5.2. convocar os demais fornecedores para assegurar igual</w:t>
      </w:r>
      <w:r w:rsidR="00CF1123" w:rsidRPr="00D456A3">
        <w:rPr>
          <w:rFonts w:ascii="Century Gothic" w:hAnsi="Century Gothic"/>
          <w:sz w:val="18"/>
          <w:szCs w:val="18"/>
        </w:rPr>
        <w:t xml:space="preserve"> </w:t>
      </w:r>
      <w:r w:rsidRPr="00D456A3">
        <w:rPr>
          <w:rFonts w:ascii="Century Gothic" w:hAnsi="Century Gothic"/>
          <w:sz w:val="18"/>
          <w:szCs w:val="18"/>
        </w:rPr>
        <w:t>oportunidade de negociação.</w:t>
      </w:r>
      <w:r w:rsidR="00CF1123" w:rsidRPr="00D456A3">
        <w:rPr>
          <w:rFonts w:ascii="Century Gothic" w:hAnsi="Century Gothic"/>
          <w:sz w:val="18"/>
          <w:szCs w:val="18"/>
        </w:rPr>
        <w:t xml:space="preserve"> </w:t>
      </w:r>
    </w:p>
    <w:p w14:paraId="1740ED55" w14:textId="77777777" w:rsidR="00CF1123" w:rsidRPr="00D456A3" w:rsidRDefault="00276957" w:rsidP="00276957">
      <w:pPr>
        <w:spacing w:before="100" w:beforeAutospacing="1" w:after="100" w:afterAutospacing="1"/>
        <w:jc w:val="both"/>
        <w:rPr>
          <w:rFonts w:ascii="Century Gothic" w:hAnsi="Century Gothic"/>
          <w:sz w:val="18"/>
          <w:szCs w:val="18"/>
        </w:rPr>
      </w:pPr>
      <w:r w:rsidRPr="00D456A3">
        <w:rPr>
          <w:rFonts w:ascii="Century Gothic" w:hAnsi="Century Gothic"/>
          <w:sz w:val="18"/>
          <w:szCs w:val="18"/>
        </w:rPr>
        <w:lastRenderedPageBreak/>
        <w:t>4.6. Não havendo êxito nas negociações, o órgão gerenciador deverá</w:t>
      </w:r>
      <w:r w:rsidR="00CF1123" w:rsidRPr="00D456A3">
        <w:rPr>
          <w:rFonts w:ascii="Century Gothic" w:hAnsi="Century Gothic"/>
          <w:sz w:val="18"/>
          <w:szCs w:val="18"/>
        </w:rPr>
        <w:t xml:space="preserve"> </w:t>
      </w:r>
      <w:r w:rsidRPr="00D456A3">
        <w:rPr>
          <w:rFonts w:ascii="Century Gothic" w:hAnsi="Century Gothic"/>
          <w:sz w:val="18"/>
          <w:szCs w:val="18"/>
        </w:rPr>
        <w:t>proceder à revogação desta ata de registro de preços, adotando as medidas</w:t>
      </w:r>
      <w:r w:rsidR="00CF1123" w:rsidRPr="00D456A3">
        <w:rPr>
          <w:rFonts w:ascii="Century Gothic" w:hAnsi="Century Gothic"/>
          <w:sz w:val="18"/>
          <w:szCs w:val="18"/>
        </w:rPr>
        <w:t xml:space="preserve"> </w:t>
      </w:r>
      <w:r w:rsidRPr="00D456A3">
        <w:rPr>
          <w:rFonts w:ascii="Century Gothic" w:hAnsi="Century Gothic"/>
          <w:sz w:val="18"/>
          <w:szCs w:val="18"/>
        </w:rPr>
        <w:t>cabíveis para obtenção da contratação mais vantajosa.</w:t>
      </w:r>
    </w:p>
    <w:p w14:paraId="42202407" w14:textId="77777777" w:rsidR="00CF1123" w:rsidRPr="00D456A3" w:rsidRDefault="00276957" w:rsidP="00276957">
      <w:pPr>
        <w:spacing w:before="100" w:beforeAutospacing="1" w:after="100" w:afterAutospacing="1"/>
        <w:jc w:val="both"/>
        <w:rPr>
          <w:rFonts w:ascii="Century Gothic" w:hAnsi="Century Gothic"/>
          <w:sz w:val="18"/>
          <w:szCs w:val="18"/>
        </w:rPr>
      </w:pPr>
      <w:r w:rsidRPr="00D456A3">
        <w:rPr>
          <w:rFonts w:ascii="Century Gothic" w:hAnsi="Century Gothic"/>
          <w:sz w:val="18"/>
          <w:szCs w:val="18"/>
        </w:rPr>
        <w:t>4.7. O registro do fornecedor será cancelado quando:</w:t>
      </w:r>
      <w:r w:rsidR="00CF1123" w:rsidRPr="00D456A3">
        <w:rPr>
          <w:rFonts w:ascii="Century Gothic" w:hAnsi="Century Gothic"/>
          <w:sz w:val="18"/>
          <w:szCs w:val="18"/>
        </w:rPr>
        <w:t xml:space="preserve"> </w:t>
      </w:r>
    </w:p>
    <w:p w14:paraId="219AC7D0" w14:textId="77777777" w:rsidR="00CF1123" w:rsidRPr="00D456A3" w:rsidRDefault="00276957" w:rsidP="00276957">
      <w:pPr>
        <w:spacing w:before="100" w:beforeAutospacing="1" w:after="100" w:afterAutospacing="1"/>
        <w:jc w:val="both"/>
        <w:rPr>
          <w:rFonts w:ascii="Century Gothic" w:hAnsi="Century Gothic"/>
          <w:sz w:val="18"/>
          <w:szCs w:val="18"/>
        </w:rPr>
      </w:pPr>
      <w:r w:rsidRPr="00D456A3">
        <w:rPr>
          <w:rFonts w:ascii="Century Gothic" w:hAnsi="Century Gothic"/>
          <w:sz w:val="18"/>
          <w:szCs w:val="18"/>
        </w:rPr>
        <w:t>4.7.1. descumprir as condições da ata de registro de preços;</w:t>
      </w:r>
      <w:r w:rsidR="00CF1123" w:rsidRPr="00D456A3">
        <w:rPr>
          <w:rFonts w:ascii="Century Gothic" w:hAnsi="Century Gothic"/>
          <w:sz w:val="18"/>
          <w:szCs w:val="18"/>
        </w:rPr>
        <w:t xml:space="preserve"> </w:t>
      </w:r>
    </w:p>
    <w:p w14:paraId="5E326235" w14:textId="77777777" w:rsidR="00CF1123" w:rsidRPr="00D456A3" w:rsidRDefault="00276957" w:rsidP="00CF1123">
      <w:pPr>
        <w:spacing w:before="100" w:beforeAutospacing="1" w:after="100" w:afterAutospacing="1"/>
        <w:jc w:val="both"/>
        <w:rPr>
          <w:rFonts w:ascii="Century Gothic" w:hAnsi="Century Gothic"/>
          <w:sz w:val="18"/>
          <w:szCs w:val="18"/>
        </w:rPr>
      </w:pPr>
      <w:r w:rsidRPr="00D456A3">
        <w:rPr>
          <w:rFonts w:ascii="Century Gothic" w:hAnsi="Century Gothic"/>
          <w:sz w:val="18"/>
          <w:szCs w:val="18"/>
        </w:rPr>
        <w:t>4.7.2. não retirar a nota de empenho ou instrumento equivalente no</w:t>
      </w:r>
      <w:r w:rsidR="00CF1123" w:rsidRPr="00D456A3">
        <w:rPr>
          <w:rFonts w:ascii="Century Gothic" w:hAnsi="Century Gothic"/>
          <w:sz w:val="18"/>
          <w:szCs w:val="18"/>
        </w:rPr>
        <w:t xml:space="preserve"> </w:t>
      </w:r>
      <w:r w:rsidRPr="00D456A3">
        <w:rPr>
          <w:rFonts w:ascii="Century Gothic" w:hAnsi="Century Gothic"/>
          <w:sz w:val="18"/>
          <w:szCs w:val="18"/>
        </w:rPr>
        <w:t>prazo estabelecido pela Administração, sem justificativa aceitável;</w:t>
      </w:r>
    </w:p>
    <w:p w14:paraId="4E376ED7" w14:textId="77777777" w:rsidR="00CF1123" w:rsidRPr="00D456A3" w:rsidRDefault="00CF1123" w:rsidP="00CF1123">
      <w:pPr>
        <w:spacing w:before="100" w:beforeAutospacing="1" w:after="100" w:afterAutospacing="1"/>
        <w:jc w:val="both"/>
        <w:rPr>
          <w:rFonts w:ascii="Century Gothic" w:hAnsi="Century Gothic"/>
          <w:sz w:val="18"/>
          <w:szCs w:val="18"/>
        </w:rPr>
      </w:pPr>
      <w:r w:rsidRPr="00D456A3">
        <w:rPr>
          <w:rFonts w:ascii="Century Gothic" w:hAnsi="Century Gothic"/>
          <w:sz w:val="18"/>
          <w:szCs w:val="18"/>
        </w:rPr>
        <w:t>4.7.3. não aceitar reduzir o seu preço registrado, na hipótese deste se tornar superior àqueles praticados no mercado; ou</w:t>
      </w:r>
    </w:p>
    <w:p w14:paraId="458855F5" w14:textId="77777777" w:rsidR="00CF1123" w:rsidRPr="00D456A3" w:rsidRDefault="00CF1123" w:rsidP="00CF1123">
      <w:pPr>
        <w:spacing w:before="100" w:beforeAutospacing="1" w:after="100" w:afterAutospacing="1"/>
        <w:jc w:val="both"/>
        <w:rPr>
          <w:rFonts w:ascii="Century Gothic" w:hAnsi="Century Gothic"/>
          <w:sz w:val="18"/>
          <w:szCs w:val="18"/>
        </w:rPr>
      </w:pPr>
      <w:r w:rsidRPr="00D456A3">
        <w:rPr>
          <w:rFonts w:ascii="Century Gothic" w:hAnsi="Century Gothic"/>
          <w:sz w:val="18"/>
          <w:szCs w:val="18"/>
        </w:rPr>
        <w:t>4.7.4. sofrer sanção administrativa cujo efeito torne-o proibido de celebrar contrato administrativo, alcançando o órgão gerenciador e órgão(s) participante(s).</w:t>
      </w:r>
    </w:p>
    <w:p w14:paraId="566B61D8" w14:textId="77777777" w:rsidR="00CF1123" w:rsidRPr="00D456A3" w:rsidRDefault="00CF1123" w:rsidP="00CF1123">
      <w:pPr>
        <w:spacing w:before="100" w:beforeAutospacing="1" w:after="100" w:afterAutospacing="1"/>
        <w:jc w:val="both"/>
        <w:rPr>
          <w:rFonts w:ascii="Century Gothic" w:hAnsi="Century Gothic"/>
          <w:sz w:val="18"/>
          <w:szCs w:val="18"/>
        </w:rPr>
      </w:pPr>
      <w:r w:rsidRPr="00D456A3">
        <w:rPr>
          <w:rFonts w:ascii="Century Gothic" w:hAnsi="Century Gothic"/>
          <w:sz w:val="18"/>
          <w:szCs w:val="18"/>
        </w:rPr>
        <w:t>4.8. O cancelamento de registros nas hipóteses previstas nos itens 5.6.1, 5.6.2 e 5.6.4 será formalizado por despacho do órgão gerenciador, assegurado o contraditório e a ampla defesa.</w:t>
      </w:r>
    </w:p>
    <w:p w14:paraId="38F124FA" w14:textId="77777777" w:rsidR="00CF1123" w:rsidRPr="00D456A3" w:rsidRDefault="00CF1123" w:rsidP="00CF1123">
      <w:pPr>
        <w:spacing w:before="100" w:beforeAutospacing="1" w:after="100" w:afterAutospacing="1"/>
        <w:jc w:val="both"/>
        <w:rPr>
          <w:rFonts w:ascii="Century Gothic" w:hAnsi="Century Gothic"/>
          <w:sz w:val="18"/>
          <w:szCs w:val="18"/>
        </w:rPr>
      </w:pPr>
      <w:r w:rsidRPr="00D456A3">
        <w:rPr>
          <w:rFonts w:ascii="Century Gothic" w:hAnsi="Century Gothic"/>
          <w:sz w:val="18"/>
          <w:szCs w:val="18"/>
        </w:rPr>
        <w:t>4.9. O cancelamento do registro de preços poderá ocorrer por fato superveniente, decorrente de caso fortuito ou força maior, que prejudique o cumprimento da ata, devidamente comprovados e justificados:</w:t>
      </w:r>
    </w:p>
    <w:p w14:paraId="4B250DD6" w14:textId="77777777" w:rsidR="00CF1123" w:rsidRPr="00D456A3" w:rsidRDefault="00CF1123" w:rsidP="00CF1123">
      <w:pPr>
        <w:spacing w:before="100" w:beforeAutospacing="1" w:after="100" w:afterAutospacing="1"/>
        <w:jc w:val="both"/>
        <w:rPr>
          <w:rFonts w:ascii="Century Gothic" w:hAnsi="Century Gothic"/>
          <w:sz w:val="18"/>
          <w:szCs w:val="18"/>
        </w:rPr>
      </w:pPr>
      <w:r w:rsidRPr="00D456A3">
        <w:rPr>
          <w:rFonts w:ascii="Century Gothic" w:hAnsi="Century Gothic"/>
          <w:sz w:val="18"/>
          <w:szCs w:val="18"/>
        </w:rPr>
        <w:t>4.9.1. por razão de interesse público; ou</w:t>
      </w:r>
    </w:p>
    <w:p w14:paraId="18761202" w14:textId="77777777" w:rsidR="00CF1123" w:rsidRPr="00D456A3" w:rsidRDefault="00CF1123" w:rsidP="00CF1123">
      <w:pPr>
        <w:spacing w:before="100" w:beforeAutospacing="1" w:after="100" w:afterAutospacing="1"/>
        <w:jc w:val="both"/>
        <w:rPr>
          <w:rFonts w:ascii="Century Gothic" w:hAnsi="Century Gothic"/>
          <w:sz w:val="18"/>
          <w:szCs w:val="18"/>
        </w:rPr>
      </w:pPr>
      <w:r w:rsidRPr="00D456A3">
        <w:rPr>
          <w:rFonts w:ascii="Century Gothic" w:hAnsi="Century Gothic"/>
          <w:sz w:val="18"/>
          <w:szCs w:val="18"/>
        </w:rPr>
        <w:t>4.9.2. a pedido do fornecedor.</w:t>
      </w:r>
    </w:p>
    <w:p w14:paraId="655A73B3" w14:textId="77777777" w:rsidR="00CF1123" w:rsidRPr="00D456A3" w:rsidRDefault="00CF1123" w:rsidP="00CF1123">
      <w:pPr>
        <w:spacing w:before="100" w:beforeAutospacing="1" w:after="100" w:afterAutospacing="1"/>
        <w:jc w:val="both"/>
        <w:rPr>
          <w:rFonts w:ascii="Century Gothic" w:hAnsi="Century Gothic"/>
          <w:b/>
          <w:bCs/>
          <w:sz w:val="18"/>
          <w:szCs w:val="18"/>
        </w:rPr>
      </w:pPr>
      <w:r w:rsidRPr="00D456A3">
        <w:rPr>
          <w:rFonts w:ascii="Century Gothic" w:hAnsi="Century Gothic"/>
          <w:b/>
          <w:bCs/>
          <w:sz w:val="18"/>
          <w:szCs w:val="18"/>
        </w:rPr>
        <w:t>5. DA ENTREGA DO OBJETO CONTRATUAL</w:t>
      </w:r>
    </w:p>
    <w:p w14:paraId="46828FBF" w14:textId="01EC5187" w:rsidR="00CF1123" w:rsidRPr="00D456A3" w:rsidRDefault="00CF1123" w:rsidP="00CF1123">
      <w:pPr>
        <w:spacing w:before="100" w:beforeAutospacing="1" w:after="100" w:afterAutospacing="1"/>
        <w:jc w:val="both"/>
        <w:rPr>
          <w:rFonts w:ascii="Century Gothic" w:hAnsi="Century Gothic"/>
          <w:sz w:val="18"/>
          <w:szCs w:val="18"/>
        </w:rPr>
      </w:pPr>
      <w:r w:rsidRPr="00D456A3">
        <w:rPr>
          <w:rFonts w:ascii="Century Gothic" w:hAnsi="Century Gothic"/>
          <w:sz w:val="18"/>
          <w:szCs w:val="18"/>
        </w:rPr>
        <w:t xml:space="preserve">5.1 - O serviço será solicitado pela Secretaria de </w:t>
      </w:r>
      <w:r w:rsidR="00924BB6" w:rsidRPr="00D456A3">
        <w:rPr>
          <w:rFonts w:ascii="Century Gothic" w:hAnsi="Century Gothic"/>
          <w:sz w:val="18"/>
          <w:szCs w:val="18"/>
        </w:rPr>
        <w:t>Obras</w:t>
      </w:r>
      <w:r w:rsidRPr="00D456A3">
        <w:rPr>
          <w:rFonts w:ascii="Century Gothic" w:hAnsi="Century Gothic"/>
          <w:sz w:val="18"/>
          <w:szCs w:val="18"/>
        </w:rPr>
        <w:t xml:space="preserve"> tão logo surja a necessidade, com a indicação do local a ser executado.</w:t>
      </w:r>
    </w:p>
    <w:p w14:paraId="7F3AE0C9" w14:textId="19C7BA83" w:rsidR="00CF1123" w:rsidRPr="00D456A3" w:rsidRDefault="00CF1123" w:rsidP="00CF1123">
      <w:pPr>
        <w:spacing w:before="100" w:beforeAutospacing="1" w:after="100" w:afterAutospacing="1"/>
        <w:jc w:val="both"/>
        <w:rPr>
          <w:rFonts w:ascii="Century Gothic" w:hAnsi="Century Gothic"/>
          <w:sz w:val="18"/>
          <w:szCs w:val="18"/>
        </w:rPr>
      </w:pPr>
      <w:r w:rsidRPr="00D456A3">
        <w:rPr>
          <w:rFonts w:ascii="Century Gothic" w:hAnsi="Century Gothic"/>
          <w:sz w:val="18"/>
          <w:szCs w:val="18"/>
        </w:rPr>
        <w:t xml:space="preserve">5.2 – A Empresa deverá utilizar equipamentos de alta qualidade, </w:t>
      </w:r>
      <w:r w:rsidR="00924BB6" w:rsidRPr="00D456A3">
        <w:rPr>
          <w:rFonts w:ascii="Century Gothic" w:hAnsi="Century Gothic"/>
          <w:sz w:val="18"/>
          <w:szCs w:val="18"/>
        </w:rPr>
        <w:t>tendo em vista a necessidade de execução plena dos serviços de forma eficiente</w:t>
      </w:r>
      <w:r w:rsidRPr="00D456A3">
        <w:rPr>
          <w:rFonts w:ascii="Century Gothic" w:hAnsi="Century Gothic"/>
          <w:sz w:val="18"/>
          <w:szCs w:val="18"/>
        </w:rPr>
        <w:t>.</w:t>
      </w:r>
    </w:p>
    <w:p w14:paraId="03F611CD" w14:textId="77777777" w:rsidR="00CF1123" w:rsidRPr="00D456A3" w:rsidRDefault="00CF1123" w:rsidP="00CF1123">
      <w:pPr>
        <w:spacing w:before="100" w:beforeAutospacing="1" w:after="100" w:afterAutospacing="1"/>
        <w:jc w:val="both"/>
        <w:rPr>
          <w:rFonts w:ascii="Century Gothic" w:hAnsi="Century Gothic"/>
          <w:sz w:val="18"/>
          <w:szCs w:val="18"/>
        </w:rPr>
      </w:pPr>
      <w:r w:rsidRPr="00D456A3">
        <w:rPr>
          <w:rFonts w:ascii="Century Gothic" w:hAnsi="Century Gothic"/>
          <w:sz w:val="18"/>
          <w:szCs w:val="18"/>
        </w:rPr>
        <w:t>5.3 - É de total responsabilidade do licitante todas as despesas com a prestação do serviço, taxas, encargos de qualquer natureza e quaisquer despesas administrativas incidentes no preço apresentado na Licitação.</w:t>
      </w:r>
    </w:p>
    <w:p w14:paraId="729B6C6A" w14:textId="77777777" w:rsidR="00CF1123" w:rsidRPr="00D456A3" w:rsidRDefault="00CF1123" w:rsidP="00CF1123">
      <w:pPr>
        <w:spacing w:before="100" w:beforeAutospacing="1" w:after="100" w:afterAutospacing="1"/>
        <w:jc w:val="both"/>
        <w:rPr>
          <w:rFonts w:ascii="Century Gothic" w:hAnsi="Century Gothic"/>
          <w:b/>
          <w:bCs/>
          <w:sz w:val="18"/>
          <w:szCs w:val="18"/>
        </w:rPr>
      </w:pPr>
      <w:r w:rsidRPr="00D456A3">
        <w:rPr>
          <w:rFonts w:ascii="Century Gothic" w:hAnsi="Century Gothic"/>
          <w:b/>
          <w:bCs/>
          <w:sz w:val="18"/>
          <w:szCs w:val="18"/>
        </w:rPr>
        <w:t>6. DAS CONDIÇÕES DE FATURAMENTO E PAGAMENTO</w:t>
      </w:r>
    </w:p>
    <w:p w14:paraId="7B6E83B8" w14:textId="77777777" w:rsidR="00CF1123" w:rsidRPr="00D456A3" w:rsidRDefault="00CF1123" w:rsidP="00CF1123">
      <w:pPr>
        <w:spacing w:before="100" w:beforeAutospacing="1" w:after="100" w:afterAutospacing="1"/>
        <w:jc w:val="both"/>
        <w:rPr>
          <w:rFonts w:ascii="Century Gothic" w:hAnsi="Century Gothic"/>
          <w:sz w:val="18"/>
          <w:szCs w:val="18"/>
        </w:rPr>
      </w:pPr>
      <w:r w:rsidRPr="00D456A3">
        <w:rPr>
          <w:rFonts w:ascii="Century Gothic" w:hAnsi="Century Gothic"/>
          <w:sz w:val="18"/>
          <w:szCs w:val="18"/>
        </w:rPr>
        <w:t>6.1 - O Faturamento será feito após a realização do serviço com a apresentação das respectivas Notas Fiscais, acompanhadas das autorizações de fornecimento e relatório do serviço prestado.</w:t>
      </w:r>
    </w:p>
    <w:p w14:paraId="74B6504C" w14:textId="77777777" w:rsidR="00CF1123" w:rsidRPr="00D456A3" w:rsidRDefault="00CF1123" w:rsidP="00CF1123">
      <w:pPr>
        <w:spacing w:before="100" w:beforeAutospacing="1" w:after="100" w:afterAutospacing="1"/>
        <w:jc w:val="both"/>
        <w:rPr>
          <w:rFonts w:ascii="Century Gothic" w:hAnsi="Century Gothic"/>
          <w:sz w:val="18"/>
          <w:szCs w:val="18"/>
        </w:rPr>
      </w:pPr>
      <w:r w:rsidRPr="00D456A3">
        <w:rPr>
          <w:rFonts w:ascii="Century Gothic" w:hAnsi="Century Gothic"/>
          <w:sz w:val="18"/>
          <w:szCs w:val="18"/>
        </w:rPr>
        <w:t>6.1.1 - Para o faturamento deverá ser apresentado a Nota Fiscal com número da licitação, da Ata de Registro de Preços e do Contrato.</w:t>
      </w:r>
    </w:p>
    <w:p w14:paraId="29CA0BF2" w14:textId="0CDE5F40" w:rsidR="00CF1123" w:rsidRPr="00D456A3" w:rsidRDefault="00CF1123" w:rsidP="00CF1123">
      <w:pPr>
        <w:spacing w:before="100" w:beforeAutospacing="1" w:after="100" w:afterAutospacing="1"/>
        <w:jc w:val="both"/>
        <w:rPr>
          <w:rFonts w:ascii="Century Gothic" w:hAnsi="Century Gothic"/>
          <w:sz w:val="18"/>
          <w:szCs w:val="18"/>
        </w:rPr>
      </w:pPr>
      <w:r w:rsidRPr="00D456A3">
        <w:rPr>
          <w:rFonts w:ascii="Century Gothic" w:hAnsi="Century Gothic"/>
          <w:sz w:val="18"/>
          <w:szCs w:val="18"/>
        </w:rPr>
        <w:t>6.2 - O pagamento será efetuado em até 30 (trinta) dias, contados da data do faturamento, através de transferência para a conta bancária de titularidade da Contratada.</w:t>
      </w:r>
    </w:p>
    <w:p w14:paraId="23AA017C" w14:textId="0428197C" w:rsidR="00CC3470" w:rsidRPr="00D456A3" w:rsidRDefault="00CC3470" w:rsidP="00CC3470">
      <w:pPr>
        <w:spacing w:before="100" w:beforeAutospacing="1" w:after="100" w:afterAutospacing="1"/>
        <w:jc w:val="both"/>
        <w:rPr>
          <w:rFonts w:ascii="Century Gothic" w:hAnsi="Century Gothic"/>
          <w:sz w:val="18"/>
          <w:szCs w:val="18"/>
        </w:rPr>
      </w:pPr>
      <w:r w:rsidRPr="00D456A3">
        <w:rPr>
          <w:rFonts w:ascii="Century Gothic" w:hAnsi="Century Gothic"/>
          <w:sz w:val="18"/>
          <w:szCs w:val="18"/>
        </w:rPr>
        <w:t>6.3 - DA SUSPENSÃO E DO CANCELAMENTO DO REGISTRO DE PREÇOS</w:t>
      </w:r>
    </w:p>
    <w:p w14:paraId="4C07AF1D" w14:textId="2CAF2A22" w:rsidR="00CC3470" w:rsidRPr="00D456A3" w:rsidRDefault="00CC3470" w:rsidP="00CC3470">
      <w:pPr>
        <w:spacing w:before="100" w:beforeAutospacing="1" w:after="100" w:afterAutospacing="1"/>
        <w:jc w:val="both"/>
        <w:rPr>
          <w:rFonts w:ascii="Century Gothic" w:hAnsi="Century Gothic"/>
          <w:sz w:val="18"/>
          <w:szCs w:val="18"/>
        </w:rPr>
      </w:pPr>
      <w:r w:rsidRPr="00D456A3">
        <w:rPr>
          <w:rFonts w:ascii="Century Gothic" w:hAnsi="Century Gothic"/>
          <w:sz w:val="18"/>
          <w:szCs w:val="18"/>
        </w:rPr>
        <w:t>6.3.1 O preço registrado será suspenso nos seguintes casos:</w:t>
      </w:r>
    </w:p>
    <w:p w14:paraId="5DD5C6CC" w14:textId="77777777" w:rsidR="00CC3470" w:rsidRPr="00D456A3" w:rsidRDefault="00CC3470" w:rsidP="00CC3470">
      <w:pPr>
        <w:spacing w:before="100" w:beforeAutospacing="1" w:after="100" w:afterAutospacing="1"/>
        <w:jc w:val="both"/>
        <w:rPr>
          <w:rFonts w:ascii="Century Gothic" w:hAnsi="Century Gothic"/>
          <w:sz w:val="18"/>
          <w:szCs w:val="18"/>
        </w:rPr>
      </w:pPr>
      <w:r w:rsidRPr="00D456A3">
        <w:rPr>
          <w:rFonts w:ascii="Century Gothic" w:hAnsi="Century Gothic"/>
          <w:sz w:val="18"/>
          <w:szCs w:val="18"/>
        </w:rPr>
        <w:lastRenderedPageBreak/>
        <w:t>a) quando o FORNECEDOR, convocado para a contratação, não apresentar documentação de habilitação regular nos termos do Edital: suspensão até a comprovação da regularização, se não for caso de reincidência;</w:t>
      </w:r>
    </w:p>
    <w:p w14:paraId="6D386316" w14:textId="0E923927" w:rsidR="00CC3470" w:rsidRPr="00D456A3" w:rsidRDefault="00CC3470" w:rsidP="00CC3470">
      <w:pPr>
        <w:spacing w:before="100" w:beforeAutospacing="1" w:after="100" w:afterAutospacing="1"/>
        <w:jc w:val="both"/>
        <w:rPr>
          <w:rFonts w:ascii="Century Gothic" w:hAnsi="Century Gothic"/>
          <w:sz w:val="18"/>
          <w:szCs w:val="18"/>
        </w:rPr>
      </w:pPr>
      <w:r w:rsidRPr="00D456A3">
        <w:rPr>
          <w:rFonts w:ascii="Century Gothic" w:hAnsi="Century Gothic"/>
          <w:sz w:val="18"/>
          <w:szCs w:val="18"/>
        </w:rPr>
        <w:t xml:space="preserve">b) quando o FORNECEDOR, convocado para executar o objeto, não tiver condições de executá-lo parcial ou totalmente: suspensão de 90 (noventa) dias, contados da data da convocação, se não for caso de reincidência e o FORNECEDOR tiver comunicado ao Departamento de Licitações do Município de </w:t>
      </w:r>
      <w:r w:rsidR="0094166E" w:rsidRPr="00D456A3">
        <w:rPr>
          <w:rFonts w:ascii="Century Gothic" w:hAnsi="Century Gothic"/>
          <w:sz w:val="18"/>
          <w:szCs w:val="18"/>
        </w:rPr>
        <w:t>SANTO ANTÔNIO DO GRAMA</w:t>
      </w:r>
      <w:r w:rsidRPr="00D456A3">
        <w:rPr>
          <w:rFonts w:ascii="Century Gothic" w:hAnsi="Century Gothic"/>
          <w:sz w:val="18"/>
          <w:szCs w:val="18"/>
        </w:rPr>
        <w:t>, Estado de Minas Gerais, em tempo hábil, os motivos da sua impossibilidade, permitindo a convocação do fornecedor seguinte.</w:t>
      </w:r>
    </w:p>
    <w:p w14:paraId="273E412C" w14:textId="18D3F366" w:rsidR="00CC3470" w:rsidRPr="00D456A3" w:rsidRDefault="00CC3470" w:rsidP="00CC3470">
      <w:pPr>
        <w:spacing w:before="100" w:beforeAutospacing="1" w:after="100" w:afterAutospacing="1"/>
        <w:jc w:val="both"/>
        <w:rPr>
          <w:rFonts w:ascii="Century Gothic" w:hAnsi="Century Gothic"/>
          <w:sz w:val="18"/>
          <w:szCs w:val="18"/>
        </w:rPr>
      </w:pPr>
      <w:r w:rsidRPr="00D456A3">
        <w:rPr>
          <w:rFonts w:ascii="Century Gothic" w:hAnsi="Century Gothic"/>
          <w:sz w:val="18"/>
          <w:szCs w:val="18"/>
        </w:rPr>
        <w:t>6.3.2. O preço registrado será cancelado nos seguintes casos:</w:t>
      </w:r>
    </w:p>
    <w:p w14:paraId="1A570A55" w14:textId="1FA3D1E1" w:rsidR="00CC3470" w:rsidRPr="00D456A3" w:rsidRDefault="00CC3470" w:rsidP="00CC3470">
      <w:pPr>
        <w:spacing w:before="100" w:beforeAutospacing="1" w:after="100" w:afterAutospacing="1"/>
        <w:jc w:val="both"/>
        <w:rPr>
          <w:rFonts w:ascii="Century Gothic" w:hAnsi="Century Gothic"/>
          <w:sz w:val="18"/>
          <w:szCs w:val="18"/>
        </w:rPr>
      </w:pPr>
      <w:r w:rsidRPr="00D456A3">
        <w:rPr>
          <w:rFonts w:ascii="Century Gothic" w:hAnsi="Century Gothic"/>
          <w:sz w:val="18"/>
          <w:szCs w:val="18"/>
        </w:rPr>
        <w:t xml:space="preserve">6.2.1. Pelo Município de </w:t>
      </w:r>
      <w:r w:rsidR="0094166E" w:rsidRPr="00D456A3">
        <w:rPr>
          <w:rFonts w:ascii="Century Gothic" w:hAnsi="Century Gothic"/>
          <w:sz w:val="18"/>
          <w:szCs w:val="18"/>
        </w:rPr>
        <w:t>SANTO ANTÔNIO DO GRAMA</w:t>
      </w:r>
      <w:r w:rsidRPr="00D456A3">
        <w:rPr>
          <w:rFonts w:ascii="Century Gothic" w:hAnsi="Century Gothic"/>
          <w:sz w:val="18"/>
          <w:szCs w:val="18"/>
        </w:rPr>
        <w:t>, Estado de Minas Gerais:</w:t>
      </w:r>
    </w:p>
    <w:p w14:paraId="18340E16" w14:textId="62987DA9" w:rsidR="00CC3470" w:rsidRPr="00D456A3" w:rsidRDefault="00CC3470" w:rsidP="00CC3470">
      <w:pPr>
        <w:spacing w:before="100" w:beforeAutospacing="1" w:after="100" w:afterAutospacing="1"/>
        <w:jc w:val="both"/>
        <w:rPr>
          <w:rFonts w:ascii="Century Gothic" w:hAnsi="Century Gothic"/>
          <w:sz w:val="18"/>
          <w:szCs w:val="18"/>
        </w:rPr>
      </w:pPr>
      <w:r w:rsidRPr="00D456A3">
        <w:rPr>
          <w:rFonts w:ascii="Century Gothic" w:hAnsi="Century Gothic"/>
          <w:sz w:val="18"/>
          <w:szCs w:val="18"/>
        </w:rPr>
        <w:t>a) o FORNECEDOR não cumprir as exigências do Edital, salvo a hipótese de suspensão da letra “a” do subitem 6.3.1;</w:t>
      </w:r>
    </w:p>
    <w:p w14:paraId="200D261B" w14:textId="77777777" w:rsidR="00CC3470" w:rsidRPr="00D456A3" w:rsidRDefault="00CC3470" w:rsidP="00CC3470">
      <w:pPr>
        <w:spacing w:before="100" w:beforeAutospacing="1" w:after="100" w:afterAutospacing="1"/>
        <w:jc w:val="both"/>
        <w:rPr>
          <w:rFonts w:ascii="Century Gothic" w:hAnsi="Century Gothic"/>
          <w:sz w:val="18"/>
          <w:szCs w:val="18"/>
        </w:rPr>
      </w:pPr>
      <w:r w:rsidRPr="00D456A3">
        <w:rPr>
          <w:rFonts w:ascii="Century Gothic" w:hAnsi="Century Gothic"/>
          <w:sz w:val="18"/>
          <w:szCs w:val="18"/>
        </w:rPr>
        <w:t xml:space="preserve">b) o FORNECEDOR não formalizar a contratação decorrente do registro de preços ou não retirar o instrumento equivalente no prazo estabelecido, salvo se aceita sua justificativa; </w:t>
      </w:r>
    </w:p>
    <w:p w14:paraId="337B918E" w14:textId="77777777" w:rsidR="00CC3470" w:rsidRPr="00D456A3" w:rsidRDefault="00CC3470" w:rsidP="00CC3470">
      <w:pPr>
        <w:spacing w:before="100" w:beforeAutospacing="1" w:after="100" w:afterAutospacing="1"/>
        <w:jc w:val="both"/>
        <w:rPr>
          <w:rFonts w:ascii="Century Gothic" w:hAnsi="Century Gothic"/>
          <w:sz w:val="18"/>
          <w:szCs w:val="18"/>
        </w:rPr>
      </w:pPr>
      <w:r w:rsidRPr="00D456A3">
        <w:rPr>
          <w:rFonts w:ascii="Century Gothic" w:hAnsi="Century Gothic"/>
          <w:sz w:val="18"/>
          <w:szCs w:val="18"/>
        </w:rPr>
        <w:t>c) o FORNECEDOR der causa à rescisão administrativa do contrato decorrente do registro de preços;</w:t>
      </w:r>
    </w:p>
    <w:p w14:paraId="268BD3D2" w14:textId="77777777" w:rsidR="00CC3470" w:rsidRPr="00D456A3" w:rsidRDefault="00CC3470" w:rsidP="00CC3470">
      <w:pPr>
        <w:spacing w:before="100" w:beforeAutospacing="1" w:after="100" w:afterAutospacing="1"/>
        <w:jc w:val="both"/>
        <w:rPr>
          <w:rFonts w:ascii="Century Gothic" w:hAnsi="Century Gothic"/>
          <w:sz w:val="18"/>
          <w:szCs w:val="18"/>
        </w:rPr>
      </w:pPr>
      <w:r w:rsidRPr="00D456A3">
        <w:rPr>
          <w:rFonts w:ascii="Century Gothic" w:hAnsi="Century Gothic"/>
          <w:sz w:val="18"/>
          <w:szCs w:val="18"/>
        </w:rPr>
        <w:t>d) em quaisquer hipóteses de inexecução total ou parcial do objeto contratado, decorrente do registro de preços, salvo a hipótese de suspensão da letra “b” do subitem 6.1;</w:t>
      </w:r>
    </w:p>
    <w:p w14:paraId="5D49F3F5" w14:textId="77777777" w:rsidR="00CC3470" w:rsidRPr="00D456A3" w:rsidRDefault="00CC3470" w:rsidP="00CC3470">
      <w:pPr>
        <w:spacing w:before="100" w:beforeAutospacing="1" w:after="100" w:afterAutospacing="1"/>
        <w:jc w:val="both"/>
        <w:rPr>
          <w:rFonts w:ascii="Century Gothic" w:hAnsi="Century Gothic"/>
          <w:sz w:val="18"/>
          <w:szCs w:val="18"/>
        </w:rPr>
      </w:pPr>
      <w:r w:rsidRPr="00D456A3">
        <w:rPr>
          <w:rFonts w:ascii="Century Gothic" w:hAnsi="Century Gothic"/>
          <w:sz w:val="18"/>
          <w:szCs w:val="18"/>
        </w:rPr>
        <w:t>e) o FORNECEDOR não aceitar reduzir os preços registrados na hipótese em que esses se tornarem superiores aos praticados pelo mercado;</w:t>
      </w:r>
    </w:p>
    <w:p w14:paraId="7920E195" w14:textId="77777777" w:rsidR="00CC3470" w:rsidRPr="00D456A3" w:rsidRDefault="00CC3470" w:rsidP="00CC3470">
      <w:pPr>
        <w:spacing w:before="100" w:beforeAutospacing="1" w:after="100" w:afterAutospacing="1"/>
        <w:jc w:val="both"/>
        <w:rPr>
          <w:rFonts w:ascii="Century Gothic" w:hAnsi="Century Gothic"/>
          <w:sz w:val="18"/>
          <w:szCs w:val="18"/>
        </w:rPr>
      </w:pPr>
      <w:r w:rsidRPr="00D456A3">
        <w:rPr>
          <w:rFonts w:ascii="Century Gothic" w:hAnsi="Century Gothic"/>
          <w:sz w:val="18"/>
          <w:szCs w:val="18"/>
        </w:rPr>
        <w:t>f) por razões de interesse público;</w:t>
      </w:r>
    </w:p>
    <w:p w14:paraId="7D7AFA53" w14:textId="77777777" w:rsidR="00CC3470" w:rsidRPr="00D456A3" w:rsidRDefault="00CC3470" w:rsidP="00CC3470">
      <w:pPr>
        <w:spacing w:before="100" w:beforeAutospacing="1" w:after="100" w:afterAutospacing="1"/>
        <w:jc w:val="both"/>
        <w:rPr>
          <w:rFonts w:ascii="Century Gothic" w:hAnsi="Century Gothic"/>
          <w:sz w:val="18"/>
          <w:szCs w:val="18"/>
        </w:rPr>
      </w:pPr>
      <w:r w:rsidRPr="00D456A3">
        <w:rPr>
          <w:rFonts w:ascii="Century Gothic" w:hAnsi="Century Gothic"/>
          <w:sz w:val="18"/>
          <w:szCs w:val="18"/>
        </w:rPr>
        <w:t>g) na hipótese de reincidência de fato que tenha dado origem à suspensão;</w:t>
      </w:r>
    </w:p>
    <w:p w14:paraId="71E24340" w14:textId="77777777" w:rsidR="00CC3470" w:rsidRPr="00D456A3" w:rsidRDefault="00CC3470" w:rsidP="00CC3470">
      <w:pPr>
        <w:spacing w:before="100" w:beforeAutospacing="1" w:after="100" w:afterAutospacing="1"/>
        <w:jc w:val="both"/>
        <w:rPr>
          <w:rFonts w:ascii="Century Gothic" w:hAnsi="Century Gothic"/>
          <w:sz w:val="18"/>
          <w:szCs w:val="18"/>
        </w:rPr>
      </w:pPr>
      <w:r w:rsidRPr="00D456A3">
        <w:rPr>
          <w:rFonts w:ascii="Century Gothic" w:hAnsi="Century Gothic"/>
          <w:sz w:val="18"/>
          <w:szCs w:val="18"/>
        </w:rPr>
        <w:t>h) se todos os preços forem cancelados, hipótese em que se revogará a presente Ata de Registro de Preços.</w:t>
      </w:r>
    </w:p>
    <w:p w14:paraId="103AED42" w14:textId="6787E0B8" w:rsidR="00CC3470" w:rsidRPr="00D456A3" w:rsidRDefault="00CC3470" w:rsidP="00CC3470">
      <w:pPr>
        <w:spacing w:before="100" w:beforeAutospacing="1" w:after="100" w:afterAutospacing="1"/>
        <w:jc w:val="both"/>
        <w:rPr>
          <w:rFonts w:ascii="Century Gothic" w:hAnsi="Century Gothic"/>
          <w:sz w:val="18"/>
          <w:szCs w:val="18"/>
        </w:rPr>
      </w:pPr>
      <w:r w:rsidRPr="00D456A3">
        <w:rPr>
          <w:rFonts w:ascii="Century Gothic" w:hAnsi="Century Gothic"/>
          <w:sz w:val="18"/>
          <w:szCs w:val="18"/>
        </w:rPr>
        <w:t>6.3.2.2. Pelo FORNECEDOR:</w:t>
      </w:r>
    </w:p>
    <w:p w14:paraId="3FACABF5" w14:textId="77777777" w:rsidR="00CC3470" w:rsidRPr="00D456A3" w:rsidRDefault="00CC3470" w:rsidP="00CC3470">
      <w:pPr>
        <w:spacing w:before="100" w:beforeAutospacing="1" w:after="100" w:afterAutospacing="1"/>
        <w:jc w:val="both"/>
        <w:rPr>
          <w:rFonts w:ascii="Century Gothic" w:hAnsi="Century Gothic"/>
          <w:sz w:val="18"/>
          <w:szCs w:val="18"/>
        </w:rPr>
      </w:pPr>
      <w:r w:rsidRPr="00D456A3">
        <w:rPr>
          <w:rFonts w:ascii="Century Gothic" w:hAnsi="Century Gothic"/>
          <w:sz w:val="18"/>
          <w:szCs w:val="18"/>
        </w:rPr>
        <w:t>a) mediante solicitação por escrito, antes de ser convocado por meio da Autorização de Serviço, comprovando estar impossibilitado de cumprir as exigências desta Ata;</w:t>
      </w:r>
    </w:p>
    <w:p w14:paraId="5E4DAB92" w14:textId="77777777" w:rsidR="00CC3470" w:rsidRPr="00D456A3" w:rsidRDefault="00CC3470" w:rsidP="00CC3470">
      <w:pPr>
        <w:spacing w:before="100" w:beforeAutospacing="1" w:after="100" w:afterAutospacing="1"/>
        <w:jc w:val="both"/>
        <w:rPr>
          <w:rFonts w:ascii="Century Gothic" w:hAnsi="Century Gothic"/>
          <w:sz w:val="18"/>
          <w:szCs w:val="18"/>
        </w:rPr>
      </w:pPr>
      <w:r w:rsidRPr="00D456A3">
        <w:rPr>
          <w:rFonts w:ascii="Century Gothic" w:hAnsi="Century Gothic"/>
          <w:sz w:val="18"/>
          <w:szCs w:val="18"/>
        </w:rPr>
        <w:t>b) mediante solicitação por escrito, na ocorrência de fato superveniente, decorrente de caso fortuito ou força maior.</w:t>
      </w:r>
    </w:p>
    <w:p w14:paraId="64BBEA83" w14:textId="1A43BF2D" w:rsidR="00CC3470" w:rsidRPr="00D456A3" w:rsidRDefault="00CC3470" w:rsidP="00CC3470">
      <w:pPr>
        <w:spacing w:before="100" w:beforeAutospacing="1" w:after="100" w:afterAutospacing="1"/>
        <w:jc w:val="both"/>
        <w:rPr>
          <w:rFonts w:ascii="Century Gothic" w:hAnsi="Century Gothic"/>
          <w:sz w:val="18"/>
          <w:szCs w:val="18"/>
        </w:rPr>
      </w:pPr>
      <w:r w:rsidRPr="00D456A3">
        <w:rPr>
          <w:rFonts w:ascii="Century Gothic" w:hAnsi="Century Gothic"/>
          <w:sz w:val="18"/>
          <w:szCs w:val="18"/>
        </w:rPr>
        <w:t xml:space="preserve">6.3.2.3. O cancelamento ou a suspensão, pelo Município de </w:t>
      </w:r>
      <w:r w:rsidR="0094166E" w:rsidRPr="00D456A3">
        <w:rPr>
          <w:rFonts w:ascii="Century Gothic" w:hAnsi="Century Gothic"/>
          <w:sz w:val="18"/>
          <w:szCs w:val="18"/>
        </w:rPr>
        <w:t>SANTO ANTÔNIO DO GRAMA</w:t>
      </w:r>
      <w:r w:rsidRPr="00D456A3">
        <w:rPr>
          <w:rFonts w:ascii="Century Gothic" w:hAnsi="Century Gothic"/>
          <w:sz w:val="18"/>
          <w:szCs w:val="18"/>
        </w:rPr>
        <w:t>, Estado de Minas Gerais, de preço registrado, será precedido de regular processo administrativo, em que se garantirá a observância dos princípios do contraditório e da ampla defesa.</w:t>
      </w:r>
    </w:p>
    <w:p w14:paraId="182081B4" w14:textId="7A4FFC23" w:rsidR="00CC3470" w:rsidRPr="00D456A3" w:rsidRDefault="00CC3470" w:rsidP="00CC3470">
      <w:pPr>
        <w:spacing w:before="100" w:beforeAutospacing="1" w:after="100" w:afterAutospacing="1"/>
        <w:jc w:val="both"/>
        <w:rPr>
          <w:rFonts w:ascii="Century Gothic" w:hAnsi="Century Gothic"/>
          <w:sz w:val="18"/>
          <w:szCs w:val="18"/>
        </w:rPr>
      </w:pPr>
      <w:r w:rsidRPr="00D456A3">
        <w:rPr>
          <w:rFonts w:ascii="Century Gothic" w:hAnsi="Century Gothic"/>
          <w:sz w:val="18"/>
          <w:szCs w:val="18"/>
        </w:rPr>
        <w:t xml:space="preserve">6.3.2.4. A comunicação do cancelamento de preço registrado será formalizada pelo Município de </w:t>
      </w:r>
      <w:r w:rsidR="0094166E" w:rsidRPr="00D456A3">
        <w:rPr>
          <w:rFonts w:ascii="Century Gothic" w:hAnsi="Century Gothic"/>
          <w:sz w:val="18"/>
          <w:szCs w:val="18"/>
        </w:rPr>
        <w:t>SANTO ANTÔNIO DO GRAMA</w:t>
      </w:r>
      <w:r w:rsidRPr="00D456A3">
        <w:rPr>
          <w:rFonts w:ascii="Century Gothic" w:hAnsi="Century Gothic"/>
          <w:sz w:val="18"/>
          <w:szCs w:val="18"/>
        </w:rPr>
        <w:t>, Estado de Minas Gerais e publicada no Diário Oficial, juntando-se comprovante nos autos do presente registro de preços.</w:t>
      </w:r>
    </w:p>
    <w:p w14:paraId="34993259" w14:textId="6807BB76" w:rsidR="00CF1123" w:rsidRPr="00D456A3" w:rsidRDefault="00CC3470" w:rsidP="00CF1123">
      <w:pPr>
        <w:spacing w:before="100" w:beforeAutospacing="1" w:after="100" w:afterAutospacing="1"/>
        <w:jc w:val="both"/>
        <w:rPr>
          <w:rFonts w:ascii="Century Gothic" w:hAnsi="Century Gothic"/>
          <w:b/>
          <w:bCs/>
          <w:sz w:val="18"/>
          <w:szCs w:val="18"/>
        </w:rPr>
      </w:pPr>
      <w:r w:rsidRPr="00D456A3">
        <w:rPr>
          <w:rFonts w:ascii="Century Gothic" w:hAnsi="Century Gothic"/>
          <w:b/>
          <w:bCs/>
          <w:sz w:val="18"/>
          <w:szCs w:val="18"/>
        </w:rPr>
        <w:t>7</w:t>
      </w:r>
      <w:r w:rsidR="00CF1123" w:rsidRPr="00D456A3">
        <w:rPr>
          <w:rFonts w:ascii="Century Gothic" w:hAnsi="Century Gothic"/>
          <w:b/>
          <w:bCs/>
          <w:sz w:val="18"/>
          <w:szCs w:val="18"/>
        </w:rPr>
        <w:t xml:space="preserve"> – DA RESPONSABILIDADE E DA SANÇÃO</w:t>
      </w:r>
    </w:p>
    <w:p w14:paraId="67A0B217" w14:textId="2CAC4D82" w:rsidR="00CF1123" w:rsidRPr="00D456A3" w:rsidRDefault="00CF1123" w:rsidP="00CF1123">
      <w:pPr>
        <w:spacing w:before="100" w:beforeAutospacing="1" w:after="100" w:afterAutospacing="1"/>
        <w:jc w:val="both"/>
        <w:rPr>
          <w:rFonts w:ascii="Century Gothic" w:hAnsi="Century Gothic"/>
          <w:sz w:val="18"/>
          <w:szCs w:val="18"/>
        </w:rPr>
      </w:pPr>
      <w:r w:rsidRPr="00D456A3">
        <w:rPr>
          <w:rFonts w:ascii="Century Gothic" w:hAnsi="Century Gothic"/>
          <w:sz w:val="18"/>
          <w:szCs w:val="18"/>
        </w:rPr>
        <w:t>7.1 – Durante o prazo de vigência da presente Ata de Registro de Preço a empresa poderá ser convocada para assinar quantos contratos forem necessários para suprir a necessidade da Administração.</w:t>
      </w:r>
    </w:p>
    <w:p w14:paraId="2468ED6C" w14:textId="77777777" w:rsidR="00CF1123" w:rsidRPr="00D456A3" w:rsidRDefault="00CF1123" w:rsidP="00CF1123">
      <w:pPr>
        <w:spacing w:before="100" w:beforeAutospacing="1" w:after="100" w:afterAutospacing="1"/>
        <w:jc w:val="both"/>
        <w:rPr>
          <w:rFonts w:ascii="Century Gothic" w:hAnsi="Century Gothic"/>
          <w:sz w:val="18"/>
          <w:szCs w:val="18"/>
        </w:rPr>
      </w:pPr>
      <w:r w:rsidRPr="00D456A3">
        <w:rPr>
          <w:rFonts w:ascii="Century Gothic" w:hAnsi="Century Gothic"/>
          <w:sz w:val="18"/>
          <w:szCs w:val="18"/>
        </w:rPr>
        <w:lastRenderedPageBreak/>
        <w:t>7.2 - Pela recusa injustificada em assinar o termo contratual ou em retirar o documento equivalente, dentro do prazo estabelecido, será aplicada multa correspondente a 10% do valor do contrato.</w:t>
      </w:r>
    </w:p>
    <w:p w14:paraId="05E4D8AA" w14:textId="77777777" w:rsidR="00CF1123" w:rsidRPr="00D456A3" w:rsidRDefault="00CF1123" w:rsidP="00CF1123">
      <w:pPr>
        <w:spacing w:before="100" w:beforeAutospacing="1" w:after="100" w:afterAutospacing="1"/>
        <w:jc w:val="both"/>
        <w:rPr>
          <w:rFonts w:ascii="Century Gothic" w:hAnsi="Century Gothic"/>
          <w:sz w:val="18"/>
          <w:szCs w:val="18"/>
        </w:rPr>
      </w:pPr>
      <w:r w:rsidRPr="00D456A3">
        <w:rPr>
          <w:rFonts w:ascii="Century Gothic" w:hAnsi="Century Gothic"/>
          <w:sz w:val="18"/>
          <w:szCs w:val="18"/>
        </w:rPr>
        <w:t>7.2 - Pelo descumprimento das condições estabelecidas no edital da licitação e na presente Ata de Registro de Preços ficará a Empresa sujeita às seguintes penalidades:</w:t>
      </w:r>
    </w:p>
    <w:p w14:paraId="6B0684BB" w14:textId="77777777" w:rsidR="00CC3470" w:rsidRPr="00D456A3" w:rsidRDefault="00CF1123" w:rsidP="00CC3470">
      <w:pPr>
        <w:spacing w:before="100" w:beforeAutospacing="1" w:after="100" w:afterAutospacing="1"/>
        <w:jc w:val="both"/>
        <w:rPr>
          <w:rFonts w:ascii="Century Gothic" w:hAnsi="Century Gothic"/>
          <w:sz w:val="18"/>
          <w:szCs w:val="18"/>
        </w:rPr>
      </w:pPr>
      <w:r w:rsidRPr="00D456A3">
        <w:rPr>
          <w:rFonts w:ascii="Century Gothic" w:hAnsi="Century Gothic"/>
          <w:sz w:val="18"/>
          <w:szCs w:val="18"/>
        </w:rPr>
        <w:t>7.2.1 - Pelo atraso injustificado na entrega do objeto do contrato:</w:t>
      </w:r>
    </w:p>
    <w:p w14:paraId="173320F4" w14:textId="5FDDCFD9" w:rsidR="00CC3470" w:rsidRPr="00D456A3" w:rsidRDefault="00CC3470" w:rsidP="00CC3470">
      <w:pPr>
        <w:spacing w:before="100" w:beforeAutospacing="1" w:after="100" w:afterAutospacing="1"/>
        <w:jc w:val="both"/>
        <w:rPr>
          <w:rFonts w:ascii="Century Gothic" w:hAnsi="Century Gothic"/>
          <w:sz w:val="18"/>
          <w:szCs w:val="18"/>
        </w:rPr>
      </w:pPr>
      <w:r w:rsidRPr="00D456A3">
        <w:rPr>
          <w:rFonts w:ascii="Century Gothic" w:hAnsi="Century Gothic"/>
          <w:sz w:val="18"/>
          <w:szCs w:val="18"/>
        </w:rPr>
        <w:t xml:space="preserve">7.2.1.1. O FORNECEDOR, deixando de entregar documento exigido, apresentando documentação falsa, ensejando o retardamento da execução do objeto, não mantendo a proposta, falhando ou fraudando na execução do contrato, comportando-se de modo inidôneo ou cometendo fraude fiscal, ficará impedido de licitar e contratar com o Município de </w:t>
      </w:r>
      <w:r w:rsidR="0094166E" w:rsidRPr="00D456A3">
        <w:rPr>
          <w:rFonts w:ascii="Century Gothic" w:hAnsi="Century Gothic"/>
          <w:sz w:val="18"/>
          <w:szCs w:val="18"/>
        </w:rPr>
        <w:t>SANTO ANTÔNIO DO GRAMA</w:t>
      </w:r>
      <w:r w:rsidRPr="00D456A3">
        <w:rPr>
          <w:rFonts w:ascii="Century Gothic" w:hAnsi="Century Gothic"/>
          <w:sz w:val="18"/>
          <w:szCs w:val="18"/>
        </w:rPr>
        <w:t xml:space="preserve">, Estado de Minas Gerais e, se for o caso, será descredenciado do Cadastro Geral de Fornecedores do Município de </w:t>
      </w:r>
      <w:r w:rsidR="0094166E" w:rsidRPr="00D456A3">
        <w:rPr>
          <w:rFonts w:ascii="Century Gothic" w:hAnsi="Century Gothic"/>
          <w:sz w:val="18"/>
          <w:szCs w:val="18"/>
        </w:rPr>
        <w:t>SANTO ANTÔNIO DO GRAMA</w:t>
      </w:r>
      <w:r w:rsidRPr="00D456A3">
        <w:rPr>
          <w:rFonts w:ascii="Century Gothic" w:hAnsi="Century Gothic"/>
          <w:sz w:val="18"/>
          <w:szCs w:val="18"/>
        </w:rPr>
        <w:t>, Estado de Minas Gerais, pelo prazo de até 5 (cinco) anos, sem prejuízo das multas previstas nesta Ata de Registro de Preços e demais cominações legais.</w:t>
      </w:r>
    </w:p>
    <w:p w14:paraId="026EE5D4" w14:textId="77777777" w:rsidR="00CC3470" w:rsidRPr="00D456A3" w:rsidRDefault="00CC3470" w:rsidP="00CC3470">
      <w:pPr>
        <w:spacing w:before="100" w:beforeAutospacing="1" w:after="100" w:afterAutospacing="1"/>
        <w:jc w:val="both"/>
        <w:rPr>
          <w:rFonts w:ascii="Century Gothic" w:hAnsi="Century Gothic"/>
          <w:sz w:val="18"/>
          <w:szCs w:val="18"/>
        </w:rPr>
      </w:pPr>
      <w:r w:rsidRPr="00D456A3">
        <w:rPr>
          <w:rFonts w:ascii="Century Gothic" w:hAnsi="Century Gothic"/>
          <w:sz w:val="18"/>
          <w:szCs w:val="18"/>
        </w:rPr>
        <w:t>7.2.1.2. Ficam estabelecidos os seguintes percentuais de multas, aplicáveis quando do descumprimento da presente contratação:</w:t>
      </w:r>
    </w:p>
    <w:p w14:paraId="3F6CEFCE" w14:textId="77777777" w:rsidR="00CC3470" w:rsidRPr="00D456A3" w:rsidRDefault="00CC3470" w:rsidP="00CC3470">
      <w:pPr>
        <w:spacing w:before="100" w:beforeAutospacing="1" w:after="100" w:afterAutospacing="1"/>
        <w:jc w:val="both"/>
        <w:rPr>
          <w:rFonts w:ascii="Century Gothic" w:hAnsi="Century Gothic"/>
          <w:sz w:val="18"/>
          <w:szCs w:val="18"/>
        </w:rPr>
      </w:pPr>
      <w:r w:rsidRPr="00D456A3">
        <w:rPr>
          <w:rFonts w:ascii="Century Gothic" w:hAnsi="Century Gothic"/>
          <w:sz w:val="18"/>
          <w:szCs w:val="18"/>
        </w:rPr>
        <w:t>I. 0,3% (zero vírgula três por cento) por dia de atraso na execução dos serviços contratados, ou por dia de atraso no cumprimento de obrigação contratual ou legal, até o 30º (trigésimo) dia, calculados sobre o valor dos serviços contratados, conforme orçamento aprovado, por ocorrência.</w:t>
      </w:r>
    </w:p>
    <w:p w14:paraId="0344A3ED" w14:textId="77777777" w:rsidR="00CC3470" w:rsidRPr="00D456A3" w:rsidRDefault="00CC3470" w:rsidP="00CC3470">
      <w:pPr>
        <w:spacing w:before="100" w:beforeAutospacing="1" w:after="100" w:afterAutospacing="1"/>
        <w:jc w:val="both"/>
        <w:rPr>
          <w:rFonts w:ascii="Century Gothic" w:hAnsi="Century Gothic"/>
          <w:sz w:val="18"/>
          <w:szCs w:val="18"/>
        </w:rPr>
      </w:pPr>
      <w:r w:rsidRPr="00D456A3">
        <w:rPr>
          <w:rFonts w:ascii="Century Gothic" w:hAnsi="Century Gothic"/>
          <w:sz w:val="18"/>
          <w:szCs w:val="18"/>
        </w:rPr>
        <w:t>II. 10% (dez por cento) sobre o valor dos serviços contratados, conforme orçamento aprovado, no caso de atraso superior a 30 (trinta) dias na execução dos serviços contratados ou no cumprimento de obrigação legal, com a possível rescisão contratual.</w:t>
      </w:r>
    </w:p>
    <w:p w14:paraId="493A3586" w14:textId="305F1056" w:rsidR="00CC3470" w:rsidRPr="00D456A3" w:rsidRDefault="00CC3470" w:rsidP="00CC3470">
      <w:pPr>
        <w:spacing w:before="100" w:beforeAutospacing="1" w:after="100" w:afterAutospacing="1"/>
        <w:jc w:val="both"/>
        <w:rPr>
          <w:rFonts w:ascii="Century Gothic" w:hAnsi="Century Gothic"/>
          <w:sz w:val="18"/>
          <w:szCs w:val="18"/>
        </w:rPr>
      </w:pPr>
      <w:r w:rsidRPr="00D456A3">
        <w:rPr>
          <w:rFonts w:ascii="Century Gothic" w:hAnsi="Century Gothic"/>
          <w:sz w:val="18"/>
          <w:szCs w:val="18"/>
        </w:rPr>
        <w:t xml:space="preserve">III. 20% (vinte por cento) sobre o valor dos serviços contratados, conforme orçamento aprovado, na hipótese </w:t>
      </w:r>
      <w:proofErr w:type="gramStart"/>
      <w:r w:rsidRPr="00D456A3">
        <w:rPr>
          <w:rFonts w:ascii="Century Gothic" w:hAnsi="Century Gothic"/>
          <w:sz w:val="18"/>
          <w:szCs w:val="18"/>
        </w:rPr>
        <w:t>do</w:t>
      </w:r>
      <w:proofErr w:type="gramEnd"/>
      <w:r w:rsidRPr="00D456A3">
        <w:rPr>
          <w:rFonts w:ascii="Century Gothic" w:hAnsi="Century Gothic"/>
          <w:sz w:val="18"/>
          <w:szCs w:val="18"/>
        </w:rPr>
        <w:t xml:space="preserve"> FORNECEDOR injustificadamente desistir do contrato ou der causa a sua rescisão, bem como nos demais casos de descumprimento contratual, quando o Município de </w:t>
      </w:r>
      <w:r w:rsidR="0094166E" w:rsidRPr="00D456A3">
        <w:rPr>
          <w:rFonts w:ascii="Century Gothic" w:hAnsi="Century Gothic"/>
          <w:sz w:val="18"/>
          <w:szCs w:val="18"/>
        </w:rPr>
        <w:t>SANTO ANTÔNIO DO GRAMA</w:t>
      </w:r>
      <w:r w:rsidRPr="00D456A3">
        <w:rPr>
          <w:rFonts w:ascii="Century Gothic" w:hAnsi="Century Gothic"/>
          <w:sz w:val="18"/>
          <w:szCs w:val="18"/>
        </w:rPr>
        <w:t>, Estado de Minas Gerais, em face da menor gravidade do fato e mediante motivação da autoridade superior, poderá reduzir o percentual da multa a ser aplicada.</w:t>
      </w:r>
    </w:p>
    <w:p w14:paraId="401FAB09" w14:textId="77777777" w:rsidR="00CC3470" w:rsidRPr="00D456A3" w:rsidRDefault="00CC3470" w:rsidP="00CC3470">
      <w:pPr>
        <w:spacing w:before="100" w:beforeAutospacing="1" w:after="100" w:afterAutospacing="1"/>
        <w:jc w:val="both"/>
        <w:rPr>
          <w:rFonts w:ascii="Century Gothic" w:hAnsi="Century Gothic"/>
          <w:sz w:val="18"/>
          <w:szCs w:val="18"/>
        </w:rPr>
      </w:pPr>
      <w:r w:rsidRPr="00D456A3">
        <w:rPr>
          <w:rFonts w:ascii="Century Gothic" w:hAnsi="Century Gothic"/>
          <w:sz w:val="18"/>
          <w:szCs w:val="18"/>
        </w:rPr>
        <w:t>7.2.1.3. As sanções previstas, em face da gravidade da infração, poderão ser aplicadas cumulativamente, após regular processo administrativo, em que se garantirá a observância dos princípios do contraditório e da ampla defesa.</w:t>
      </w:r>
    </w:p>
    <w:p w14:paraId="761F03D7" w14:textId="5D27E49A" w:rsidR="00CC3470" w:rsidRPr="00D456A3" w:rsidRDefault="00CC3470" w:rsidP="00CC3470">
      <w:pPr>
        <w:spacing w:before="100" w:beforeAutospacing="1" w:after="100" w:afterAutospacing="1"/>
        <w:jc w:val="both"/>
        <w:rPr>
          <w:rFonts w:ascii="Century Gothic" w:hAnsi="Century Gothic"/>
          <w:sz w:val="18"/>
          <w:szCs w:val="18"/>
        </w:rPr>
      </w:pPr>
      <w:r w:rsidRPr="00D456A3">
        <w:rPr>
          <w:rFonts w:ascii="Century Gothic" w:hAnsi="Century Gothic"/>
          <w:sz w:val="18"/>
          <w:szCs w:val="18"/>
        </w:rPr>
        <w:t xml:space="preserve">7.2.1.4. O valor das multas aplicadas, após regular processo administrativo, será descontado dos pagamentos devidos pelo Município de </w:t>
      </w:r>
      <w:r w:rsidR="0094166E" w:rsidRPr="00D456A3">
        <w:rPr>
          <w:rFonts w:ascii="Century Gothic" w:hAnsi="Century Gothic"/>
          <w:sz w:val="18"/>
          <w:szCs w:val="18"/>
        </w:rPr>
        <w:t>SANTO ANTÔNIO DO GRAMA</w:t>
      </w:r>
      <w:r w:rsidRPr="00D456A3">
        <w:rPr>
          <w:rFonts w:ascii="Century Gothic" w:hAnsi="Century Gothic"/>
          <w:sz w:val="18"/>
          <w:szCs w:val="18"/>
        </w:rPr>
        <w:t>, Estado de Minas Gerais. Se os valores não forem suficientes, a diferença será descontada da garantia prestada ou deverá ser recolhida pelo FORNECEDOR no prazo máximo de 3 (três) dias úteis a contar da aplicação da sanção.</w:t>
      </w:r>
    </w:p>
    <w:p w14:paraId="1A877514" w14:textId="04F4352E" w:rsidR="00CF1123" w:rsidRPr="00D456A3" w:rsidRDefault="00CF1123" w:rsidP="00CF1123">
      <w:pPr>
        <w:spacing w:before="100" w:beforeAutospacing="1" w:after="100" w:afterAutospacing="1"/>
        <w:jc w:val="both"/>
        <w:rPr>
          <w:rFonts w:ascii="Century Gothic" w:hAnsi="Century Gothic" w:cs="Helvetica"/>
          <w:sz w:val="18"/>
          <w:szCs w:val="18"/>
        </w:rPr>
      </w:pPr>
      <w:r w:rsidRPr="00D456A3">
        <w:rPr>
          <w:rFonts w:ascii="Century Gothic" w:hAnsi="Century Gothic"/>
          <w:sz w:val="18"/>
          <w:szCs w:val="18"/>
        </w:rPr>
        <w:t xml:space="preserve">7.2.2 – Pela inexecução das condições estipuladas, a Empresa ficará sujeita às penalidades de advertência, multa, suspensão temporária do direito de licitar e contratar com a Prefeitura Municipal de </w:t>
      </w:r>
      <w:r w:rsidR="0094166E" w:rsidRPr="00D456A3">
        <w:rPr>
          <w:rFonts w:ascii="Century Gothic" w:hAnsi="Century Gothic"/>
          <w:sz w:val="18"/>
          <w:szCs w:val="18"/>
        </w:rPr>
        <w:t>Santo Antônio do Grama</w:t>
      </w:r>
      <w:r w:rsidRPr="00D456A3">
        <w:rPr>
          <w:rFonts w:ascii="Century Gothic" w:hAnsi="Century Gothic"/>
          <w:sz w:val="18"/>
          <w:szCs w:val="18"/>
        </w:rPr>
        <w:t>, e/ou declaração de inidoneidade para licitar e contratar com a Administração Pública, de acordo com os artigos 86 a 88 da Lei Federal n.º 8.666/93 e alterações, sem prejuízo das responsabilidades civil e penal cabíveis, garantindo o contraditório e a ampla defesa.</w:t>
      </w:r>
      <w:r w:rsidRPr="00D456A3">
        <w:rPr>
          <w:rFonts w:ascii="Century Gothic" w:hAnsi="Century Gothic" w:cs="Helvetica"/>
          <w:sz w:val="18"/>
          <w:szCs w:val="18"/>
        </w:rPr>
        <w:t xml:space="preserve"> </w:t>
      </w:r>
    </w:p>
    <w:p w14:paraId="66E81AEB" w14:textId="6B4424C8" w:rsidR="00CF1123" w:rsidRPr="00D456A3" w:rsidRDefault="00CF1123" w:rsidP="00CF1123">
      <w:pPr>
        <w:spacing w:before="100" w:beforeAutospacing="1" w:after="100" w:afterAutospacing="1"/>
        <w:jc w:val="both"/>
        <w:rPr>
          <w:rFonts w:ascii="Century Gothic" w:hAnsi="Century Gothic"/>
          <w:sz w:val="18"/>
          <w:szCs w:val="18"/>
        </w:rPr>
      </w:pPr>
      <w:r w:rsidRPr="00D456A3">
        <w:rPr>
          <w:rFonts w:ascii="Century Gothic" w:hAnsi="Century Gothic"/>
          <w:sz w:val="18"/>
          <w:szCs w:val="18"/>
        </w:rPr>
        <w:t xml:space="preserve">7.3 – A Empresa fica obrigada a manter durante toda a vigência da Ata de Registro de Preços, em compatibilidade com as obrigações por ela assumidas, todas as condições de habilitação e qualificação exigidas na licitação. </w:t>
      </w:r>
    </w:p>
    <w:p w14:paraId="78F8276E" w14:textId="14922E34" w:rsidR="00CC3470" w:rsidRPr="00D456A3" w:rsidRDefault="00CC3470" w:rsidP="00CC3470">
      <w:pPr>
        <w:spacing w:before="100" w:beforeAutospacing="1" w:after="100" w:afterAutospacing="1"/>
        <w:jc w:val="both"/>
        <w:rPr>
          <w:rFonts w:ascii="Century Gothic" w:hAnsi="Century Gothic"/>
          <w:sz w:val="18"/>
          <w:szCs w:val="18"/>
        </w:rPr>
      </w:pPr>
      <w:r w:rsidRPr="00D456A3">
        <w:rPr>
          <w:rFonts w:ascii="Century Gothic" w:hAnsi="Century Gothic"/>
          <w:sz w:val="18"/>
          <w:szCs w:val="18"/>
        </w:rPr>
        <w:t xml:space="preserve">7.4 - O FORNECEDOR responderá por todo e qualquer dano provocado ao Município de </w:t>
      </w:r>
      <w:r w:rsidR="0094166E" w:rsidRPr="00D456A3">
        <w:rPr>
          <w:rFonts w:ascii="Century Gothic" w:hAnsi="Century Gothic"/>
          <w:sz w:val="18"/>
          <w:szCs w:val="18"/>
        </w:rPr>
        <w:t>SANTO ANTÔNIO DO GRAMA</w:t>
      </w:r>
      <w:r w:rsidRPr="00D456A3">
        <w:rPr>
          <w:rFonts w:ascii="Century Gothic" w:hAnsi="Century Gothic"/>
          <w:sz w:val="18"/>
          <w:szCs w:val="18"/>
        </w:rPr>
        <w:t xml:space="preserve">, Estado de Minas Gerais, seus servidores ou terceiros, decorrentes de atos ou omissões de sua responsabilidade, a qual não poderá ser excluída ou atenuada em função da fiscalização ou do acompanhamento exercido pelo Município de </w:t>
      </w:r>
      <w:r w:rsidR="0094166E" w:rsidRPr="00D456A3">
        <w:rPr>
          <w:rFonts w:ascii="Century Gothic" w:hAnsi="Century Gothic"/>
          <w:sz w:val="18"/>
          <w:szCs w:val="18"/>
        </w:rPr>
        <w:t>SANTO ANTÔNIO DO GRAMA</w:t>
      </w:r>
      <w:r w:rsidRPr="00D456A3">
        <w:rPr>
          <w:rFonts w:ascii="Century Gothic" w:hAnsi="Century Gothic"/>
          <w:sz w:val="18"/>
          <w:szCs w:val="18"/>
        </w:rPr>
        <w:t xml:space="preserve">, </w:t>
      </w:r>
      <w:r w:rsidRPr="00D456A3">
        <w:rPr>
          <w:rFonts w:ascii="Century Gothic" w:hAnsi="Century Gothic"/>
          <w:sz w:val="18"/>
          <w:szCs w:val="18"/>
        </w:rPr>
        <w:lastRenderedPageBreak/>
        <w:t>Estado de Minas Gerais, obrigando-se, a todo e qualquer tempo, a ressarci-los integralmente, sem prejuízo das multas e demais penalidades previstas na licitação.</w:t>
      </w:r>
    </w:p>
    <w:p w14:paraId="75FCA732" w14:textId="3C385793" w:rsidR="00CC3470" w:rsidRPr="00D456A3" w:rsidRDefault="00CC3470" w:rsidP="00CC3470">
      <w:pPr>
        <w:spacing w:before="100" w:beforeAutospacing="1" w:after="100" w:afterAutospacing="1"/>
        <w:jc w:val="both"/>
        <w:rPr>
          <w:rFonts w:ascii="Century Gothic" w:hAnsi="Century Gothic"/>
          <w:sz w:val="18"/>
          <w:szCs w:val="18"/>
        </w:rPr>
      </w:pPr>
      <w:r w:rsidRPr="00D456A3">
        <w:rPr>
          <w:rFonts w:ascii="Century Gothic" w:hAnsi="Century Gothic"/>
          <w:sz w:val="18"/>
          <w:szCs w:val="18"/>
        </w:rPr>
        <w:t xml:space="preserve">7.5 - Para os efeitos desta cláusula, dano significa todos e quaisquer ônus, despesa, custo, obrigação ou prejuízo que venha a ser suportado pelo Município de </w:t>
      </w:r>
      <w:r w:rsidR="0094166E" w:rsidRPr="00D456A3">
        <w:rPr>
          <w:rFonts w:ascii="Century Gothic" w:hAnsi="Century Gothic"/>
          <w:sz w:val="18"/>
          <w:szCs w:val="18"/>
        </w:rPr>
        <w:t>SANTO ANTÔNIO DO GRAMA</w:t>
      </w:r>
      <w:r w:rsidRPr="00D456A3">
        <w:rPr>
          <w:rFonts w:ascii="Century Gothic" w:hAnsi="Century Gothic"/>
          <w:sz w:val="18"/>
          <w:szCs w:val="18"/>
        </w:rPr>
        <w:t xml:space="preserve">, Estado de Minas Gerais, decorrentes do não cumprimento, ou do cumprimento deficiente, pelo FORNECEDOR, de obrigações a ele atribuídas contratualmente ou por força de disposição legal, incluindo, mas não se limitando, a pagamentos ou ressarcimentos efetuados pelo Município de </w:t>
      </w:r>
      <w:r w:rsidR="0094166E" w:rsidRPr="00D456A3">
        <w:rPr>
          <w:rFonts w:ascii="Century Gothic" w:hAnsi="Century Gothic"/>
          <w:sz w:val="18"/>
          <w:szCs w:val="18"/>
        </w:rPr>
        <w:t>SANTO ANTÔNIO DO GRAMA</w:t>
      </w:r>
      <w:r w:rsidRPr="00D456A3">
        <w:rPr>
          <w:rFonts w:ascii="Century Gothic" w:hAnsi="Century Gothic"/>
          <w:sz w:val="18"/>
          <w:szCs w:val="18"/>
        </w:rPr>
        <w:t>, Estado de Minas Gerais a terceiros, multas, penalidades, emolumentos, taxas, tributos, despesas processuais, honorários advocatícios e outros.</w:t>
      </w:r>
    </w:p>
    <w:p w14:paraId="64EBB4EB" w14:textId="1C8EF983" w:rsidR="00CC3470" w:rsidRPr="00D456A3" w:rsidRDefault="00CC3470" w:rsidP="00CC3470">
      <w:pPr>
        <w:spacing w:before="100" w:beforeAutospacing="1" w:after="100" w:afterAutospacing="1"/>
        <w:jc w:val="both"/>
        <w:rPr>
          <w:rFonts w:ascii="Century Gothic" w:hAnsi="Century Gothic"/>
          <w:sz w:val="18"/>
          <w:szCs w:val="18"/>
        </w:rPr>
      </w:pPr>
      <w:r w:rsidRPr="00D456A3">
        <w:rPr>
          <w:rFonts w:ascii="Century Gothic" w:hAnsi="Century Gothic"/>
          <w:sz w:val="18"/>
          <w:szCs w:val="18"/>
        </w:rPr>
        <w:t xml:space="preserve">7.6 - Se qualquer reclamação relacionada ao ressarcimento de danos ou ao cumprimento de obrigações definidas como de responsabilidade do FORNECEDOR for apresentada ou chegar ao conhecimento do Município de </w:t>
      </w:r>
      <w:r w:rsidR="0094166E" w:rsidRPr="00D456A3">
        <w:rPr>
          <w:rFonts w:ascii="Century Gothic" w:hAnsi="Century Gothic"/>
          <w:sz w:val="18"/>
          <w:szCs w:val="18"/>
        </w:rPr>
        <w:t>SANTO ANTÔNIO DO GRAMA</w:t>
      </w:r>
      <w:r w:rsidRPr="00D456A3">
        <w:rPr>
          <w:rFonts w:ascii="Century Gothic" w:hAnsi="Century Gothic"/>
          <w:sz w:val="18"/>
          <w:szCs w:val="18"/>
        </w:rPr>
        <w:t xml:space="preserve">, Estado de Minas Gerais, este comunicará ao FORNECEDOR por escrito para que tome as providências necessárias à sua solução, diretamente, quando possível, o qual ficará obrigado a entregar ao Município de </w:t>
      </w:r>
      <w:r w:rsidR="0094166E" w:rsidRPr="00D456A3">
        <w:rPr>
          <w:rFonts w:ascii="Century Gothic" w:hAnsi="Century Gothic"/>
          <w:sz w:val="18"/>
          <w:szCs w:val="18"/>
        </w:rPr>
        <w:t>SANTO ANTÔNIO DO GRAMA</w:t>
      </w:r>
      <w:r w:rsidRPr="00D456A3">
        <w:rPr>
          <w:rFonts w:ascii="Century Gothic" w:hAnsi="Century Gothic"/>
          <w:sz w:val="18"/>
          <w:szCs w:val="18"/>
        </w:rPr>
        <w:t xml:space="preserve">, Estado de Minas Gerais a devida comprovação do acordo, acerto, pagamento ou medida administrativa ou judicial que entender de direito, conforme o caso, no prazo que lhe for assinalado. As providências administrativas ou judiciais tomadas pelo FORNECEDOR não o eximem das responsabilidades assumidas perante o Município de </w:t>
      </w:r>
      <w:r w:rsidR="0094166E" w:rsidRPr="00D456A3">
        <w:rPr>
          <w:rFonts w:ascii="Century Gothic" w:hAnsi="Century Gothic"/>
          <w:sz w:val="18"/>
          <w:szCs w:val="18"/>
        </w:rPr>
        <w:t>SANTO ANTÔNIO DO GRAMA</w:t>
      </w:r>
      <w:r w:rsidRPr="00D456A3">
        <w:rPr>
          <w:rFonts w:ascii="Century Gothic" w:hAnsi="Century Gothic"/>
          <w:sz w:val="18"/>
          <w:szCs w:val="18"/>
        </w:rPr>
        <w:t>, Estado de Minas Gerais, nos termos desta cláusula.</w:t>
      </w:r>
    </w:p>
    <w:p w14:paraId="2EFDC519" w14:textId="36D520E7" w:rsidR="00CC3470" w:rsidRPr="00D456A3" w:rsidRDefault="00CC3470" w:rsidP="00CC3470">
      <w:pPr>
        <w:spacing w:before="100" w:beforeAutospacing="1" w:after="100" w:afterAutospacing="1"/>
        <w:jc w:val="both"/>
        <w:rPr>
          <w:rFonts w:ascii="Century Gothic" w:hAnsi="Century Gothic"/>
          <w:sz w:val="18"/>
          <w:szCs w:val="18"/>
        </w:rPr>
      </w:pPr>
      <w:r w:rsidRPr="00D456A3">
        <w:rPr>
          <w:rFonts w:ascii="Century Gothic" w:hAnsi="Century Gothic"/>
          <w:sz w:val="18"/>
          <w:szCs w:val="18"/>
        </w:rPr>
        <w:t xml:space="preserve">7.7 - Fica desde já entendido que quaisquer prejuízos sofridos ou despesas que venham a ser exigido do Município de </w:t>
      </w:r>
      <w:r w:rsidR="0094166E" w:rsidRPr="00D456A3">
        <w:rPr>
          <w:rFonts w:ascii="Century Gothic" w:hAnsi="Century Gothic"/>
          <w:sz w:val="18"/>
          <w:szCs w:val="18"/>
        </w:rPr>
        <w:t>SANTO ANTÔNIO DO GRAMA</w:t>
      </w:r>
      <w:r w:rsidRPr="00D456A3">
        <w:rPr>
          <w:rFonts w:ascii="Century Gothic" w:hAnsi="Century Gothic"/>
          <w:sz w:val="18"/>
          <w:szCs w:val="18"/>
        </w:rPr>
        <w:t xml:space="preserve">, Estado de Minas Gerais, nos termos desta cláusula, deverão ser pagos pelo FORNECEDOR, independentemente do tempo em que ocorrerem, ou serão objeto de ressarcimento ao Município de </w:t>
      </w:r>
      <w:r w:rsidR="0094166E" w:rsidRPr="00D456A3">
        <w:rPr>
          <w:rFonts w:ascii="Century Gothic" w:hAnsi="Century Gothic"/>
          <w:sz w:val="18"/>
          <w:szCs w:val="18"/>
        </w:rPr>
        <w:t>SANTO ANTÔNIO DO GRAMA</w:t>
      </w:r>
      <w:r w:rsidRPr="00D456A3">
        <w:rPr>
          <w:rFonts w:ascii="Century Gothic" w:hAnsi="Century Gothic"/>
          <w:sz w:val="18"/>
          <w:szCs w:val="18"/>
        </w:rPr>
        <w:t>, Estado de Minas Gerais, mediante a adoção das seguintes providências:</w:t>
      </w:r>
    </w:p>
    <w:p w14:paraId="587F0C8C" w14:textId="77777777" w:rsidR="00CC3470" w:rsidRPr="00D456A3" w:rsidRDefault="00CC3470" w:rsidP="00CC3470">
      <w:pPr>
        <w:spacing w:before="100" w:beforeAutospacing="1" w:after="100" w:afterAutospacing="1"/>
        <w:jc w:val="both"/>
        <w:rPr>
          <w:rFonts w:ascii="Century Gothic" w:hAnsi="Century Gothic"/>
          <w:sz w:val="18"/>
          <w:szCs w:val="18"/>
        </w:rPr>
      </w:pPr>
      <w:r w:rsidRPr="00D456A3">
        <w:rPr>
          <w:rFonts w:ascii="Century Gothic" w:hAnsi="Century Gothic"/>
          <w:sz w:val="18"/>
          <w:szCs w:val="18"/>
        </w:rPr>
        <w:t>a) dedução de créditos do FORNECEDOR;</w:t>
      </w:r>
    </w:p>
    <w:p w14:paraId="1D11471B" w14:textId="49B8454D" w:rsidR="00CC3470" w:rsidRPr="00D456A3" w:rsidRDefault="00CC3470" w:rsidP="00CC3470">
      <w:pPr>
        <w:spacing w:before="100" w:beforeAutospacing="1" w:after="100" w:afterAutospacing="1"/>
        <w:jc w:val="both"/>
        <w:rPr>
          <w:rFonts w:ascii="Century Gothic" w:hAnsi="Century Gothic"/>
          <w:sz w:val="18"/>
          <w:szCs w:val="18"/>
        </w:rPr>
      </w:pPr>
      <w:r w:rsidRPr="00D456A3">
        <w:rPr>
          <w:rFonts w:ascii="Century Gothic" w:hAnsi="Century Gothic"/>
          <w:sz w:val="18"/>
          <w:szCs w:val="18"/>
        </w:rPr>
        <w:t xml:space="preserve">b) medida judicial apropriada, a critério do Município de </w:t>
      </w:r>
      <w:r w:rsidR="0094166E" w:rsidRPr="00D456A3">
        <w:rPr>
          <w:rFonts w:ascii="Century Gothic" w:hAnsi="Century Gothic"/>
          <w:sz w:val="18"/>
          <w:szCs w:val="18"/>
        </w:rPr>
        <w:t>SANTO ANTÔNIO DO GRAMA</w:t>
      </w:r>
      <w:r w:rsidRPr="00D456A3">
        <w:rPr>
          <w:rFonts w:ascii="Century Gothic" w:hAnsi="Century Gothic"/>
          <w:sz w:val="18"/>
          <w:szCs w:val="18"/>
        </w:rPr>
        <w:t>, Estado de Minas Gerais.</w:t>
      </w:r>
    </w:p>
    <w:p w14:paraId="53B7D051" w14:textId="77777777" w:rsidR="00CC3470" w:rsidRPr="00D456A3" w:rsidRDefault="00CC3470" w:rsidP="00CC3470">
      <w:pPr>
        <w:spacing w:before="100" w:beforeAutospacing="1" w:after="100" w:afterAutospacing="1"/>
        <w:jc w:val="both"/>
        <w:rPr>
          <w:rFonts w:ascii="Century Gothic" w:hAnsi="Century Gothic"/>
          <w:b/>
          <w:bCs/>
          <w:i/>
          <w:iCs/>
          <w:sz w:val="18"/>
          <w:szCs w:val="18"/>
          <w:u w:val="single"/>
        </w:rPr>
      </w:pPr>
      <w:r w:rsidRPr="00D456A3">
        <w:rPr>
          <w:rFonts w:ascii="Century Gothic" w:hAnsi="Century Gothic"/>
          <w:b/>
          <w:bCs/>
          <w:i/>
          <w:iCs/>
          <w:sz w:val="18"/>
          <w:szCs w:val="18"/>
          <w:u w:val="single"/>
        </w:rPr>
        <w:t>8. DAS IMPUGNAÇÕES AOS PREÇOS REGISTRADOS</w:t>
      </w:r>
    </w:p>
    <w:p w14:paraId="4DBFA577" w14:textId="77777777" w:rsidR="00CC3470" w:rsidRPr="00D456A3" w:rsidRDefault="00CC3470" w:rsidP="00CC3470">
      <w:pPr>
        <w:spacing w:before="100" w:beforeAutospacing="1" w:after="100" w:afterAutospacing="1"/>
        <w:jc w:val="both"/>
        <w:rPr>
          <w:rFonts w:ascii="Century Gothic" w:hAnsi="Century Gothic"/>
          <w:sz w:val="18"/>
          <w:szCs w:val="18"/>
        </w:rPr>
      </w:pPr>
      <w:r w:rsidRPr="00D456A3">
        <w:rPr>
          <w:rFonts w:ascii="Century Gothic" w:hAnsi="Century Gothic"/>
          <w:sz w:val="18"/>
          <w:szCs w:val="18"/>
        </w:rPr>
        <w:t>8.1. A impugnação aos preços registrados, em razão da incompatibilidade destes com os preços praticados no mercado, poderá ser interposta por qualquer cidadão, durante a vigência desta Ata, devendo atender aos seguintes requisitos de admissibilidade:</w:t>
      </w:r>
    </w:p>
    <w:p w14:paraId="4C3BB19A" w14:textId="777ED692" w:rsidR="00CC3470" w:rsidRPr="00D456A3" w:rsidRDefault="00CC3470" w:rsidP="00CC3470">
      <w:pPr>
        <w:spacing w:before="100" w:beforeAutospacing="1" w:after="100" w:afterAutospacing="1"/>
        <w:jc w:val="both"/>
        <w:rPr>
          <w:rFonts w:ascii="Century Gothic" w:hAnsi="Century Gothic"/>
          <w:sz w:val="18"/>
          <w:szCs w:val="18"/>
        </w:rPr>
      </w:pPr>
      <w:r w:rsidRPr="00D456A3">
        <w:rPr>
          <w:rFonts w:ascii="Century Gothic" w:hAnsi="Century Gothic"/>
          <w:sz w:val="18"/>
          <w:szCs w:val="18"/>
        </w:rPr>
        <w:t xml:space="preserve">8.1.1. Ser protocolizada no Departamento de Licitações do Município de </w:t>
      </w:r>
      <w:r w:rsidR="0094166E" w:rsidRPr="00D456A3">
        <w:rPr>
          <w:rFonts w:ascii="Century Gothic" w:hAnsi="Century Gothic"/>
          <w:sz w:val="18"/>
          <w:szCs w:val="18"/>
        </w:rPr>
        <w:t>SANTO ANTÔNIO DO GRAMA</w:t>
      </w:r>
      <w:r w:rsidRPr="00D456A3">
        <w:rPr>
          <w:rFonts w:ascii="Century Gothic" w:hAnsi="Century Gothic"/>
          <w:sz w:val="18"/>
          <w:szCs w:val="18"/>
        </w:rPr>
        <w:t>, Estado de Minas Gerais.</w:t>
      </w:r>
    </w:p>
    <w:p w14:paraId="291945F3" w14:textId="43155235" w:rsidR="00CC3470" w:rsidRPr="00D456A3" w:rsidRDefault="00CC3470" w:rsidP="00CC3470">
      <w:pPr>
        <w:spacing w:before="100" w:beforeAutospacing="1" w:after="100" w:afterAutospacing="1"/>
        <w:jc w:val="both"/>
        <w:rPr>
          <w:rFonts w:ascii="Century Gothic" w:hAnsi="Century Gothic"/>
          <w:sz w:val="18"/>
          <w:szCs w:val="18"/>
        </w:rPr>
      </w:pPr>
      <w:r w:rsidRPr="00D456A3">
        <w:rPr>
          <w:rFonts w:ascii="Century Gothic" w:hAnsi="Century Gothic"/>
          <w:sz w:val="18"/>
          <w:szCs w:val="18"/>
        </w:rPr>
        <w:t xml:space="preserve">a) o Município de </w:t>
      </w:r>
      <w:r w:rsidR="0094166E" w:rsidRPr="00D456A3">
        <w:rPr>
          <w:rFonts w:ascii="Century Gothic" w:hAnsi="Century Gothic"/>
          <w:sz w:val="18"/>
          <w:szCs w:val="18"/>
        </w:rPr>
        <w:t>SANTO ANTÔNIO DO GRAMA</w:t>
      </w:r>
      <w:r w:rsidRPr="00D456A3">
        <w:rPr>
          <w:rFonts w:ascii="Century Gothic" w:hAnsi="Century Gothic"/>
          <w:sz w:val="18"/>
          <w:szCs w:val="18"/>
        </w:rPr>
        <w:t>, Estado de Minas Gerais não se responsabilizará por impugnações endereçadas via postal ou por outras formas entregues em locais diversos do mencionado no item acima e que, por isso, não sejam protocolizadas na vigência da Ata de Registro de Preços.</w:t>
      </w:r>
    </w:p>
    <w:p w14:paraId="499D4F6C" w14:textId="77777777" w:rsidR="00CC3470" w:rsidRPr="00D456A3" w:rsidRDefault="00CC3470" w:rsidP="00CC3470">
      <w:pPr>
        <w:spacing w:before="100" w:beforeAutospacing="1" w:after="100" w:afterAutospacing="1"/>
        <w:jc w:val="both"/>
        <w:rPr>
          <w:rFonts w:ascii="Century Gothic" w:hAnsi="Century Gothic"/>
          <w:sz w:val="18"/>
          <w:szCs w:val="18"/>
        </w:rPr>
      </w:pPr>
      <w:r w:rsidRPr="00D456A3">
        <w:rPr>
          <w:rFonts w:ascii="Century Gothic" w:hAnsi="Century Gothic"/>
          <w:sz w:val="18"/>
          <w:szCs w:val="18"/>
        </w:rPr>
        <w:t>8.1.2. Ser dirigida ao Departamento de Licitação, que cumpridos os requisitos de admissibilidade, decidirá a respeito, devendo, uma vez comprovada a procedência do pedido, tomar, inicialmente, conforme o caso, as medidas constantes do Edital;</w:t>
      </w:r>
    </w:p>
    <w:p w14:paraId="32FCBB66" w14:textId="1DC2BA02" w:rsidR="00CC3470" w:rsidRPr="00D456A3" w:rsidRDefault="00CC3470" w:rsidP="00CC3470">
      <w:pPr>
        <w:spacing w:before="100" w:beforeAutospacing="1" w:after="100" w:afterAutospacing="1"/>
        <w:jc w:val="both"/>
        <w:rPr>
          <w:rFonts w:ascii="Century Gothic" w:hAnsi="Century Gothic"/>
          <w:sz w:val="18"/>
          <w:szCs w:val="18"/>
        </w:rPr>
      </w:pPr>
      <w:r w:rsidRPr="00D456A3">
        <w:rPr>
          <w:rFonts w:ascii="Century Gothic" w:hAnsi="Century Gothic"/>
          <w:sz w:val="18"/>
          <w:szCs w:val="18"/>
        </w:rPr>
        <w:t xml:space="preserve">a) a decisão do Departamento de Licitação Município de </w:t>
      </w:r>
      <w:r w:rsidR="0094166E" w:rsidRPr="00D456A3">
        <w:rPr>
          <w:rFonts w:ascii="Century Gothic" w:hAnsi="Century Gothic"/>
          <w:sz w:val="18"/>
          <w:szCs w:val="18"/>
        </w:rPr>
        <w:t>SANTO ANTÔNIO DO GRAMA</w:t>
      </w:r>
      <w:r w:rsidRPr="00D456A3">
        <w:rPr>
          <w:rFonts w:ascii="Century Gothic" w:hAnsi="Century Gothic"/>
          <w:sz w:val="18"/>
          <w:szCs w:val="18"/>
        </w:rPr>
        <w:t>, Estado de Minas Gerais será enviada ao impugnante via fac-símile ou correio eletrônico.</w:t>
      </w:r>
    </w:p>
    <w:p w14:paraId="24AE17BD" w14:textId="77777777" w:rsidR="00CC3470" w:rsidRPr="00D456A3" w:rsidRDefault="00CC3470" w:rsidP="00CC3470">
      <w:pPr>
        <w:spacing w:before="100" w:beforeAutospacing="1" w:after="100" w:afterAutospacing="1"/>
        <w:jc w:val="both"/>
        <w:rPr>
          <w:rFonts w:ascii="Century Gothic" w:hAnsi="Century Gothic"/>
          <w:sz w:val="18"/>
          <w:szCs w:val="18"/>
        </w:rPr>
      </w:pPr>
      <w:r w:rsidRPr="00D456A3">
        <w:rPr>
          <w:rFonts w:ascii="Century Gothic" w:hAnsi="Century Gothic"/>
          <w:sz w:val="18"/>
          <w:szCs w:val="18"/>
        </w:rPr>
        <w:t>8.1.3. Conter o número da Ata de Registro de Preços a qual se refere, com a descrição do objeto e a identificação do(s) item(s) cujo(s) preço(s) esteja(m) sendo impugnado(s);</w:t>
      </w:r>
    </w:p>
    <w:p w14:paraId="45D185C7" w14:textId="77777777" w:rsidR="00CC3470" w:rsidRPr="00D456A3" w:rsidRDefault="00CC3470" w:rsidP="00CC3470">
      <w:pPr>
        <w:spacing w:before="100" w:beforeAutospacing="1" w:after="100" w:afterAutospacing="1"/>
        <w:jc w:val="both"/>
        <w:rPr>
          <w:rFonts w:ascii="Century Gothic" w:hAnsi="Century Gothic"/>
          <w:sz w:val="18"/>
          <w:szCs w:val="18"/>
        </w:rPr>
      </w:pPr>
      <w:r w:rsidRPr="00D456A3">
        <w:rPr>
          <w:rFonts w:ascii="Century Gothic" w:hAnsi="Century Gothic"/>
          <w:sz w:val="18"/>
          <w:szCs w:val="18"/>
        </w:rPr>
        <w:t>8.1.4. Conter o nome completo, a qualificação, cópia do documento de identidade e do Cadastro de Pessoa Física e o endereço do impugnante;</w:t>
      </w:r>
    </w:p>
    <w:p w14:paraId="1205EE26" w14:textId="77777777" w:rsidR="00CC3470" w:rsidRPr="00D456A3" w:rsidRDefault="00CC3470" w:rsidP="00CC3470">
      <w:pPr>
        <w:spacing w:before="100" w:beforeAutospacing="1" w:after="100" w:afterAutospacing="1"/>
        <w:jc w:val="both"/>
        <w:rPr>
          <w:rFonts w:ascii="Century Gothic" w:hAnsi="Century Gothic"/>
          <w:sz w:val="18"/>
          <w:szCs w:val="18"/>
        </w:rPr>
      </w:pPr>
      <w:r w:rsidRPr="00D456A3">
        <w:rPr>
          <w:rFonts w:ascii="Century Gothic" w:hAnsi="Century Gothic"/>
          <w:sz w:val="18"/>
          <w:szCs w:val="18"/>
        </w:rPr>
        <w:lastRenderedPageBreak/>
        <w:t xml:space="preserve">8.1.5. Conter provas da incompatibilidade do preço impugnado, por meio de pesquisa atualizada do mercado. </w:t>
      </w:r>
    </w:p>
    <w:p w14:paraId="5E6F7050" w14:textId="432B42C6" w:rsidR="00CF1123" w:rsidRPr="00D456A3" w:rsidRDefault="00CF1123" w:rsidP="00CF1123">
      <w:pPr>
        <w:spacing w:before="100" w:beforeAutospacing="1" w:after="100" w:afterAutospacing="1"/>
        <w:jc w:val="both"/>
        <w:rPr>
          <w:rFonts w:ascii="Century Gothic" w:hAnsi="Century Gothic"/>
          <w:b/>
          <w:bCs/>
          <w:sz w:val="18"/>
          <w:szCs w:val="18"/>
        </w:rPr>
      </w:pPr>
      <w:r w:rsidRPr="00D456A3">
        <w:rPr>
          <w:rFonts w:ascii="Century Gothic" w:hAnsi="Century Gothic"/>
          <w:b/>
          <w:bCs/>
          <w:sz w:val="18"/>
          <w:szCs w:val="18"/>
        </w:rPr>
        <w:t>8. CONDIÇÕES GERAIS</w:t>
      </w:r>
    </w:p>
    <w:p w14:paraId="33CA1F51" w14:textId="77777777" w:rsidR="00CF1123" w:rsidRPr="00D456A3" w:rsidRDefault="00CF1123" w:rsidP="00CF1123">
      <w:pPr>
        <w:spacing w:before="100" w:beforeAutospacing="1" w:after="100" w:afterAutospacing="1"/>
        <w:jc w:val="both"/>
        <w:rPr>
          <w:rFonts w:ascii="Century Gothic" w:hAnsi="Century Gothic"/>
          <w:sz w:val="18"/>
          <w:szCs w:val="18"/>
        </w:rPr>
      </w:pPr>
      <w:r w:rsidRPr="00D456A3">
        <w:rPr>
          <w:rFonts w:ascii="Century Gothic" w:hAnsi="Century Gothic"/>
          <w:sz w:val="18"/>
          <w:szCs w:val="18"/>
        </w:rPr>
        <w:t>8.1. Demais condições gerais do fornecimento, tais como os prazos para entrega e recebimento do objeto, as obrigações da Administração e do fornecedor registrado, penalidades e demais condições do ajuste, encontram-se definidas no Termo de Referência e na Minuta Contratual a ser assinada quando da aquisição dos produtos.</w:t>
      </w:r>
    </w:p>
    <w:p w14:paraId="43026CDF" w14:textId="7A78A732" w:rsidR="00207574" w:rsidRPr="00D456A3" w:rsidRDefault="00CF1123" w:rsidP="00D5561F">
      <w:pPr>
        <w:spacing w:before="100" w:beforeAutospacing="1" w:after="100" w:afterAutospacing="1"/>
        <w:jc w:val="both"/>
        <w:rPr>
          <w:rFonts w:ascii="Century Gothic" w:hAnsi="Century Gothic"/>
          <w:sz w:val="18"/>
          <w:szCs w:val="18"/>
        </w:rPr>
      </w:pPr>
      <w:r w:rsidRPr="00D456A3">
        <w:rPr>
          <w:rFonts w:ascii="Century Gothic" w:hAnsi="Century Gothic"/>
          <w:sz w:val="18"/>
          <w:szCs w:val="18"/>
        </w:rPr>
        <w:t xml:space="preserve">8.2 - </w:t>
      </w:r>
      <w:r w:rsidR="00D5561F" w:rsidRPr="00D456A3">
        <w:rPr>
          <w:rFonts w:ascii="Century Gothic" w:hAnsi="Century Gothic"/>
          <w:sz w:val="18"/>
          <w:szCs w:val="18"/>
        </w:rPr>
        <w:t xml:space="preserve">Fica eleito o Foro da Comarca de </w:t>
      </w:r>
      <w:r w:rsidR="00950746" w:rsidRPr="00D456A3">
        <w:rPr>
          <w:rFonts w:ascii="Century Gothic" w:hAnsi="Century Gothic"/>
          <w:sz w:val="18"/>
          <w:szCs w:val="18"/>
        </w:rPr>
        <w:t>Rio Casco</w:t>
      </w:r>
      <w:r w:rsidR="00D5561F" w:rsidRPr="00D456A3">
        <w:rPr>
          <w:rFonts w:ascii="Century Gothic" w:hAnsi="Century Gothic"/>
          <w:sz w:val="18"/>
          <w:szCs w:val="18"/>
        </w:rPr>
        <w:t>, com exclusão de qualquer outro, por mais privilegiado que seja, para dirimir quaisquer questões oriundas deste Contrato.</w:t>
      </w:r>
    </w:p>
    <w:p w14:paraId="3C5FD4CE" w14:textId="4C738855" w:rsidR="00D5561F" w:rsidRPr="00D456A3" w:rsidRDefault="00D5561F" w:rsidP="00D5561F">
      <w:pPr>
        <w:spacing w:before="100" w:beforeAutospacing="1" w:after="100" w:afterAutospacing="1"/>
        <w:jc w:val="both"/>
        <w:rPr>
          <w:rFonts w:ascii="Century Gothic" w:hAnsi="Century Gothic"/>
          <w:sz w:val="18"/>
          <w:szCs w:val="18"/>
        </w:rPr>
      </w:pPr>
      <w:r w:rsidRPr="00D456A3">
        <w:rPr>
          <w:rFonts w:ascii="Century Gothic" w:hAnsi="Century Gothic"/>
          <w:sz w:val="18"/>
          <w:szCs w:val="18"/>
        </w:rPr>
        <w:t>E, por estarem de acordo, lavrou-se o presente termo, em 03 (três) vias de igual teor e forma, as quais foram lidas e assinadas pelas partes interessadas.</w:t>
      </w:r>
    </w:p>
    <w:p w14:paraId="4373BE06" w14:textId="44BE7E28" w:rsidR="00D5561F" w:rsidRPr="00D456A3" w:rsidRDefault="0094166E" w:rsidP="00D5561F">
      <w:pPr>
        <w:spacing w:before="100" w:beforeAutospacing="1" w:after="100" w:afterAutospacing="1"/>
        <w:jc w:val="both"/>
        <w:rPr>
          <w:rFonts w:ascii="Century Gothic" w:hAnsi="Century Gothic"/>
          <w:sz w:val="18"/>
          <w:szCs w:val="18"/>
        </w:rPr>
      </w:pPr>
      <w:r w:rsidRPr="00D456A3">
        <w:rPr>
          <w:rFonts w:ascii="Century Gothic" w:hAnsi="Century Gothic"/>
          <w:sz w:val="18"/>
          <w:szCs w:val="18"/>
        </w:rPr>
        <w:t>Santo Antônio do Grama</w:t>
      </w:r>
      <w:r w:rsidR="00D5561F" w:rsidRPr="00D456A3">
        <w:rPr>
          <w:rFonts w:ascii="Century Gothic" w:hAnsi="Century Gothic"/>
          <w:sz w:val="18"/>
          <w:szCs w:val="18"/>
        </w:rPr>
        <w:t xml:space="preserve">, </w:t>
      </w:r>
      <w:proofErr w:type="spellStart"/>
      <w:r w:rsidR="00D5561F" w:rsidRPr="00D456A3">
        <w:rPr>
          <w:rFonts w:ascii="Century Gothic" w:hAnsi="Century Gothic"/>
          <w:sz w:val="18"/>
          <w:szCs w:val="18"/>
        </w:rPr>
        <w:t>xxx</w:t>
      </w:r>
      <w:proofErr w:type="spellEnd"/>
      <w:r w:rsidR="00D5561F" w:rsidRPr="00D456A3">
        <w:rPr>
          <w:rFonts w:ascii="Century Gothic" w:hAnsi="Century Gothic"/>
          <w:sz w:val="18"/>
          <w:szCs w:val="18"/>
        </w:rPr>
        <w:t xml:space="preserve"> de </w:t>
      </w:r>
      <w:proofErr w:type="spellStart"/>
      <w:r w:rsidR="00D5561F" w:rsidRPr="00D456A3">
        <w:rPr>
          <w:rFonts w:ascii="Century Gothic" w:hAnsi="Century Gothic"/>
          <w:sz w:val="18"/>
          <w:szCs w:val="18"/>
        </w:rPr>
        <w:t>xxxx</w:t>
      </w:r>
      <w:proofErr w:type="spellEnd"/>
      <w:r w:rsidR="00D5561F" w:rsidRPr="00D456A3">
        <w:rPr>
          <w:rFonts w:ascii="Century Gothic" w:hAnsi="Century Gothic"/>
          <w:sz w:val="18"/>
          <w:szCs w:val="18"/>
        </w:rPr>
        <w:t xml:space="preserve"> de 20---.</w:t>
      </w:r>
    </w:p>
    <w:p w14:paraId="4A4DC831" w14:textId="77777777" w:rsidR="00D5561F" w:rsidRPr="009E6483" w:rsidRDefault="00D5561F" w:rsidP="00D5561F">
      <w:pPr>
        <w:spacing w:before="100" w:beforeAutospacing="1" w:after="100" w:afterAutospacing="1"/>
        <w:jc w:val="both"/>
        <w:rPr>
          <w:rFonts w:ascii="Century Gothic" w:hAnsi="Century Gothic"/>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3537"/>
      </w:tblGrid>
      <w:tr w:rsidR="00D5561F" w:rsidRPr="009E6483" w14:paraId="54C667CA" w14:textId="77777777" w:rsidTr="005B4D4E">
        <w:tc>
          <w:tcPr>
            <w:tcW w:w="5240" w:type="dxa"/>
          </w:tcPr>
          <w:p w14:paraId="2505DBBD" w14:textId="5BA313CB" w:rsidR="00D5561F" w:rsidRPr="009E6483" w:rsidRDefault="00D5561F" w:rsidP="005B4D4E">
            <w:pPr>
              <w:jc w:val="center"/>
              <w:rPr>
                <w:rFonts w:ascii="Century Gothic" w:hAnsi="Century Gothic"/>
              </w:rPr>
            </w:pPr>
            <w:r w:rsidRPr="009E6483">
              <w:rPr>
                <w:rFonts w:ascii="Century Gothic" w:hAnsi="Century Gothic"/>
              </w:rPr>
              <w:t xml:space="preserve">MUNICÍPIO DE </w:t>
            </w:r>
            <w:r w:rsidR="0094166E">
              <w:rPr>
                <w:rFonts w:ascii="Century Gothic" w:hAnsi="Century Gothic"/>
              </w:rPr>
              <w:t>SANTO ANTÔNIO DO GRAMA</w:t>
            </w:r>
          </w:p>
          <w:p w14:paraId="6CCBB6A0" w14:textId="77777777" w:rsidR="00D5561F" w:rsidRPr="009E6483" w:rsidRDefault="00D5561F" w:rsidP="005B4D4E">
            <w:pPr>
              <w:jc w:val="center"/>
              <w:rPr>
                <w:rFonts w:ascii="Century Gothic" w:hAnsi="Century Gothic"/>
              </w:rPr>
            </w:pPr>
            <w:r w:rsidRPr="009E6483">
              <w:rPr>
                <w:rFonts w:ascii="Century Gothic" w:hAnsi="Century Gothic"/>
              </w:rPr>
              <w:t>CONTRATANTE</w:t>
            </w:r>
          </w:p>
        </w:tc>
        <w:tc>
          <w:tcPr>
            <w:tcW w:w="3537" w:type="dxa"/>
          </w:tcPr>
          <w:p w14:paraId="5E2A1794" w14:textId="77777777" w:rsidR="00D5561F" w:rsidRPr="009E6483" w:rsidRDefault="00D5561F" w:rsidP="005B4D4E">
            <w:pPr>
              <w:jc w:val="center"/>
              <w:rPr>
                <w:rFonts w:ascii="Century Gothic" w:hAnsi="Century Gothic"/>
              </w:rPr>
            </w:pPr>
          </w:p>
          <w:p w14:paraId="0FD7618F" w14:textId="77777777" w:rsidR="00D5561F" w:rsidRPr="009E6483" w:rsidRDefault="00D5561F" w:rsidP="005B4D4E">
            <w:pPr>
              <w:jc w:val="center"/>
              <w:rPr>
                <w:rFonts w:ascii="Century Gothic" w:hAnsi="Century Gothic"/>
              </w:rPr>
            </w:pPr>
            <w:r w:rsidRPr="009E6483">
              <w:rPr>
                <w:rFonts w:ascii="Century Gothic" w:hAnsi="Century Gothic"/>
              </w:rPr>
              <w:t>CONTRATADO</w:t>
            </w:r>
          </w:p>
        </w:tc>
      </w:tr>
    </w:tbl>
    <w:p w14:paraId="5A889D1A" w14:textId="77777777" w:rsidR="00D5561F" w:rsidRPr="009E6483" w:rsidRDefault="00D5561F" w:rsidP="00D5561F">
      <w:pPr>
        <w:jc w:val="both"/>
        <w:rPr>
          <w:rFonts w:ascii="Century Gothic" w:hAnsi="Century Gothic"/>
          <w:b/>
        </w:rPr>
      </w:pPr>
    </w:p>
    <w:p w14:paraId="45FFDDCA" w14:textId="77777777" w:rsidR="00D5561F" w:rsidRPr="009E6483" w:rsidRDefault="00D5561F" w:rsidP="00D5561F">
      <w:pPr>
        <w:jc w:val="both"/>
        <w:rPr>
          <w:rFonts w:ascii="Century Gothic" w:hAnsi="Century Gothic"/>
        </w:rPr>
      </w:pPr>
      <w:r w:rsidRPr="009E6483">
        <w:rPr>
          <w:rFonts w:ascii="Century Gothic" w:hAnsi="Century Gothic"/>
        </w:rPr>
        <w:t>Testemunhas:</w:t>
      </w:r>
    </w:p>
    <w:p w14:paraId="03EC6514" w14:textId="77777777" w:rsidR="00D5561F" w:rsidRPr="009E6483" w:rsidRDefault="00D5561F" w:rsidP="00D5561F">
      <w:pPr>
        <w:jc w:val="both"/>
        <w:rPr>
          <w:rFonts w:ascii="Century Gothic" w:hAnsi="Century Gothic"/>
        </w:rPr>
      </w:pPr>
    </w:p>
    <w:p w14:paraId="1EEE69D0" w14:textId="77777777" w:rsidR="00D5561F" w:rsidRPr="009E6483" w:rsidRDefault="00D5561F" w:rsidP="00D5561F">
      <w:pPr>
        <w:jc w:val="both"/>
        <w:rPr>
          <w:rFonts w:ascii="Century Gothic" w:hAnsi="Century Gothic"/>
        </w:rPr>
      </w:pPr>
    </w:p>
    <w:p w14:paraId="3B5E1738" w14:textId="77777777" w:rsidR="00D5561F" w:rsidRPr="009E6483" w:rsidRDefault="00D5561F" w:rsidP="00D5561F">
      <w:pPr>
        <w:jc w:val="both"/>
        <w:rPr>
          <w:rFonts w:ascii="Century Gothic" w:hAnsi="Century Gothic"/>
        </w:rPr>
      </w:pPr>
      <w:r w:rsidRPr="009E6483">
        <w:rPr>
          <w:rFonts w:ascii="Century Gothic" w:hAnsi="Century Gothic"/>
        </w:rPr>
        <w:t xml:space="preserve">Nome:                                             </w:t>
      </w:r>
      <w:r w:rsidRPr="009E6483">
        <w:rPr>
          <w:rFonts w:ascii="Century Gothic" w:hAnsi="Century Gothic"/>
        </w:rPr>
        <w:tab/>
      </w:r>
      <w:r w:rsidRPr="009E6483">
        <w:rPr>
          <w:rFonts w:ascii="Century Gothic" w:hAnsi="Century Gothic"/>
        </w:rPr>
        <w:tab/>
        <w:t xml:space="preserve">          </w:t>
      </w:r>
      <w:r w:rsidRPr="009E6483">
        <w:rPr>
          <w:rFonts w:ascii="Century Gothic" w:hAnsi="Century Gothic"/>
        </w:rPr>
        <w:tab/>
        <w:t xml:space="preserve">             Nome:</w:t>
      </w:r>
    </w:p>
    <w:p w14:paraId="23ADA433" w14:textId="77777777" w:rsidR="00D5561F" w:rsidRPr="009E6483" w:rsidRDefault="00D5561F" w:rsidP="00D5561F">
      <w:pPr>
        <w:jc w:val="both"/>
        <w:rPr>
          <w:rFonts w:ascii="Century Gothic" w:hAnsi="Century Gothic"/>
        </w:rPr>
      </w:pPr>
      <w:r w:rsidRPr="009E6483">
        <w:rPr>
          <w:rFonts w:ascii="Century Gothic" w:hAnsi="Century Gothic"/>
        </w:rPr>
        <w:t xml:space="preserve">CPF/MF:                         </w:t>
      </w:r>
      <w:r w:rsidRPr="009E6483">
        <w:rPr>
          <w:rFonts w:ascii="Century Gothic" w:hAnsi="Century Gothic"/>
        </w:rPr>
        <w:tab/>
      </w:r>
      <w:r w:rsidRPr="009E6483">
        <w:rPr>
          <w:rFonts w:ascii="Century Gothic" w:hAnsi="Century Gothic"/>
        </w:rPr>
        <w:tab/>
      </w:r>
      <w:r w:rsidRPr="009E6483">
        <w:rPr>
          <w:rFonts w:ascii="Century Gothic" w:hAnsi="Century Gothic"/>
        </w:rPr>
        <w:tab/>
        <w:t xml:space="preserve">           </w:t>
      </w:r>
      <w:r w:rsidRPr="009E6483">
        <w:rPr>
          <w:rFonts w:ascii="Century Gothic" w:hAnsi="Century Gothic"/>
        </w:rPr>
        <w:tab/>
      </w:r>
      <w:r w:rsidRPr="009E6483">
        <w:rPr>
          <w:rFonts w:ascii="Century Gothic" w:hAnsi="Century Gothic"/>
        </w:rPr>
        <w:tab/>
        <w:t xml:space="preserve">CPF/MF: </w:t>
      </w:r>
    </w:p>
    <w:p w14:paraId="5780FEBC" w14:textId="77777777" w:rsidR="00D5561F" w:rsidRPr="009E6483" w:rsidRDefault="00D5561F" w:rsidP="00D5561F">
      <w:pPr>
        <w:spacing w:before="100" w:beforeAutospacing="1" w:after="100" w:afterAutospacing="1"/>
        <w:jc w:val="both"/>
        <w:rPr>
          <w:rFonts w:ascii="Century Gothic" w:hAnsi="Century Gothic"/>
        </w:rPr>
      </w:pPr>
    </w:p>
    <w:p w14:paraId="0AB953B5" w14:textId="1E4AEEEF" w:rsidR="00D5561F" w:rsidRPr="009E6483" w:rsidRDefault="00D5561F" w:rsidP="00D5561F">
      <w:pPr>
        <w:spacing w:before="100" w:beforeAutospacing="1" w:after="100" w:afterAutospacing="1"/>
        <w:jc w:val="both"/>
        <w:rPr>
          <w:rFonts w:ascii="Century Gothic" w:hAnsi="Century Gothic"/>
        </w:rPr>
      </w:pPr>
    </w:p>
    <w:p w14:paraId="3BBD1B45" w14:textId="60CBF4BD" w:rsidR="00924BB6" w:rsidRPr="009E6483" w:rsidRDefault="00924BB6" w:rsidP="00D5561F">
      <w:pPr>
        <w:spacing w:before="100" w:beforeAutospacing="1" w:after="100" w:afterAutospacing="1"/>
        <w:jc w:val="both"/>
        <w:rPr>
          <w:rFonts w:ascii="Century Gothic" w:hAnsi="Century Gothic"/>
        </w:rPr>
      </w:pPr>
    </w:p>
    <w:p w14:paraId="0B78EC3A" w14:textId="390B2052" w:rsidR="00924BB6" w:rsidRPr="009E6483" w:rsidRDefault="00924BB6" w:rsidP="00D5561F">
      <w:pPr>
        <w:spacing w:before="100" w:beforeAutospacing="1" w:after="100" w:afterAutospacing="1"/>
        <w:jc w:val="both"/>
        <w:rPr>
          <w:rFonts w:ascii="Century Gothic" w:hAnsi="Century Gothic"/>
        </w:rPr>
      </w:pPr>
    </w:p>
    <w:p w14:paraId="7AE3CCEA" w14:textId="10393921" w:rsidR="00924BB6" w:rsidRPr="009E6483" w:rsidRDefault="00924BB6" w:rsidP="00D5561F">
      <w:pPr>
        <w:spacing w:before="100" w:beforeAutospacing="1" w:after="100" w:afterAutospacing="1"/>
        <w:jc w:val="both"/>
        <w:rPr>
          <w:rFonts w:ascii="Century Gothic" w:hAnsi="Century Gothic"/>
        </w:rPr>
      </w:pPr>
    </w:p>
    <w:p w14:paraId="7E514DDF" w14:textId="10256EA2" w:rsidR="00924BB6" w:rsidRPr="009E6483" w:rsidRDefault="00924BB6" w:rsidP="00D5561F">
      <w:pPr>
        <w:spacing w:before="100" w:beforeAutospacing="1" w:after="100" w:afterAutospacing="1"/>
        <w:jc w:val="both"/>
        <w:rPr>
          <w:rFonts w:ascii="Century Gothic" w:hAnsi="Century Gothic"/>
        </w:rPr>
      </w:pPr>
    </w:p>
    <w:p w14:paraId="0711F1D4" w14:textId="35428C2F" w:rsidR="00924BB6" w:rsidRDefault="00924BB6" w:rsidP="00D5561F">
      <w:pPr>
        <w:spacing w:before="100" w:beforeAutospacing="1" w:after="100" w:afterAutospacing="1"/>
        <w:jc w:val="both"/>
        <w:rPr>
          <w:rFonts w:ascii="Century Gothic" w:hAnsi="Century Gothic"/>
        </w:rPr>
      </w:pPr>
    </w:p>
    <w:p w14:paraId="5508A5B7" w14:textId="47CA31A0" w:rsidR="009E6483" w:rsidRDefault="009E6483" w:rsidP="00D5561F">
      <w:pPr>
        <w:spacing w:before="100" w:beforeAutospacing="1" w:after="100" w:afterAutospacing="1"/>
        <w:jc w:val="both"/>
        <w:rPr>
          <w:rFonts w:ascii="Century Gothic" w:hAnsi="Century Gothic"/>
        </w:rPr>
      </w:pPr>
    </w:p>
    <w:p w14:paraId="32DEA04A" w14:textId="21B81692" w:rsidR="009E6483" w:rsidRDefault="009E6483" w:rsidP="00D5561F">
      <w:pPr>
        <w:spacing w:before="100" w:beforeAutospacing="1" w:after="100" w:afterAutospacing="1"/>
        <w:jc w:val="both"/>
        <w:rPr>
          <w:rFonts w:ascii="Century Gothic" w:hAnsi="Century Gothic"/>
        </w:rPr>
      </w:pPr>
    </w:p>
    <w:p w14:paraId="2E4690CB" w14:textId="642D8699" w:rsidR="009E6483" w:rsidRDefault="009E6483" w:rsidP="00D5561F">
      <w:pPr>
        <w:spacing w:before="100" w:beforeAutospacing="1" w:after="100" w:afterAutospacing="1"/>
        <w:jc w:val="both"/>
        <w:rPr>
          <w:rFonts w:ascii="Century Gothic" w:hAnsi="Century Gothic"/>
        </w:rPr>
      </w:pPr>
    </w:p>
    <w:p w14:paraId="41918708" w14:textId="06F60385" w:rsidR="009E6483" w:rsidRDefault="009E6483" w:rsidP="00D5561F">
      <w:pPr>
        <w:spacing w:before="100" w:beforeAutospacing="1" w:after="100" w:afterAutospacing="1"/>
        <w:jc w:val="both"/>
        <w:rPr>
          <w:rFonts w:ascii="Century Gothic" w:hAnsi="Century Gothic"/>
        </w:rPr>
      </w:pPr>
    </w:p>
    <w:p w14:paraId="26F1AEFA" w14:textId="56134A21" w:rsidR="009E6483" w:rsidRDefault="009E6483" w:rsidP="00D5561F">
      <w:pPr>
        <w:spacing w:before="100" w:beforeAutospacing="1" w:after="100" w:afterAutospacing="1"/>
        <w:jc w:val="both"/>
        <w:rPr>
          <w:rFonts w:ascii="Century Gothic" w:hAnsi="Century Gothic"/>
        </w:rPr>
      </w:pPr>
    </w:p>
    <w:p w14:paraId="3D0FBBD7" w14:textId="1FA5F781" w:rsidR="007E066A" w:rsidRDefault="007E066A" w:rsidP="00D5561F">
      <w:pPr>
        <w:spacing w:before="100" w:beforeAutospacing="1" w:after="100" w:afterAutospacing="1"/>
        <w:jc w:val="both"/>
        <w:rPr>
          <w:rFonts w:ascii="Century Gothic" w:hAnsi="Century Gothic"/>
        </w:rPr>
      </w:pPr>
    </w:p>
    <w:p w14:paraId="06D1EE89" w14:textId="77777777" w:rsidR="00D5561F" w:rsidRPr="009E6483" w:rsidRDefault="00D5561F" w:rsidP="00D5561F">
      <w:pPr>
        <w:spacing w:before="100" w:beforeAutospacing="1" w:after="100" w:afterAutospacing="1"/>
        <w:jc w:val="center"/>
        <w:rPr>
          <w:rFonts w:ascii="Century Gothic" w:hAnsi="Century Gothic"/>
          <w:b/>
          <w:bCs/>
          <w:sz w:val="44"/>
          <w:szCs w:val="44"/>
        </w:rPr>
      </w:pPr>
      <w:r w:rsidRPr="009E6483">
        <w:rPr>
          <w:rFonts w:ascii="Century Gothic" w:hAnsi="Century Gothic"/>
          <w:b/>
          <w:bCs/>
          <w:sz w:val="44"/>
          <w:szCs w:val="44"/>
        </w:rPr>
        <w:lastRenderedPageBreak/>
        <w:t>ANEXO III</w:t>
      </w:r>
    </w:p>
    <w:tbl>
      <w:tblPr>
        <w:tblW w:w="9675" w:type="dxa"/>
        <w:tblInd w:w="60" w:type="dxa"/>
        <w:tblLayout w:type="fixed"/>
        <w:tblCellMar>
          <w:top w:w="15" w:type="dxa"/>
          <w:left w:w="60" w:type="dxa"/>
          <w:bottom w:w="15" w:type="dxa"/>
          <w:right w:w="60" w:type="dxa"/>
        </w:tblCellMar>
        <w:tblLook w:val="0000" w:firstRow="0" w:lastRow="0" w:firstColumn="0" w:lastColumn="0" w:noHBand="0" w:noVBand="0"/>
      </w:tblPr>
      <w:tblGrid>
        <w:gridCol w:w="734"/>
        <w:gridCol w:w="827"/>
        <w:gridCol w:w="827"/>
        <w:gridCol w:w="1561"/>
        <w:gridCol w:w="781"/>
        <w:gridCol w:w="1546"/>
        <w:gridCol w:w="138"/>
        <w:gridCol w:w="276"/>
        <w:gridCol w:w="857"/>
        <w:gridCol w:w="995"/>
        <w:gridCol w:w="1133"/>
      </w:tblGrid>
      <w:tr w:rsidR="00D5561F" w:rsidRPr="009E6483" w14:paraId="490C7CC9" w14:textId="77777777" w:rsidTr="005B4D4E">
        <w:tc>
          <w:tcPr>
            <w:tcW w:w="3949" w:type="dxa"/>
            <w:gridSpan w:val="4"/>
            <w:tcBorders>
              <w:top w:val="single" w:sz="6" w:space="0" w:color="000000"/>
              <w:left w:val="single" w:sz="6" w:space="0" w:color="000000"/>
              <w:bottom w:val="single" w:sz="6" w:space="0" w:color="000000"/>
              <w:right w:val="single" w:sz="6" w:space="0" w:color="000000"/>
            </w:tcBorders>
          </w:tcPr>
          <w:p w14:paraId="3EB8B405" w14:textId="6EFE7C10" w:rsidR="00D5561F" w:rsidRPr="009E6483" w:rsidRDefault="00D5561F" w:rsidP="005B4D4E">
            <w:pPr>
              <w:rPr>
                <w:rFonts w:ascii="Century Gothic" w:hAnsi="Century Gothic"/>
              </w:rPr>
            </w:pPr>
            <w:r w:rsidRPr="009E6483">
              <w:rPr>
                <w:rFonts w:ascii="Century Gothic" w:hAnsi="Century Gothic"/>
              </w:rPr>
              <w:t xml:space="preserve">MUNICIPIO DE </w:t>
            </w:r>
            <w:r w:rsidR="0094166E">
              <w:rPr>
                <w:rFonts w:ascii="Century Gothic" w:hAnsi="Century Gothic"/>
              </w:rPr>
              <w:t>SANTO ANTÔNIO DO GRAMA</w:t>
            </w:r>
          </w:p>
        </w:tc>
        <w:tc>
          <w:tcPr>
            <w:tcW w:w="2327" w:type="dxa"/>
            <w:gridSpan w:val="2"/>
            <w:tcBorders>
              <w:top w:val="single" w:sz="6" w:space="0" w:color="000000"/>
              <w:left w:val="single" w:sz="6" w:space="0" w:color="000000"/>
              <w:bottom w:val="single" w:sz="6" w:space="0" w:color="000000"/>
              <w:right w:val="single" w:sz="6" w:space="0" w:color="000000"/>
            </w:tcBorders>
          </w:tcPr>
          <w:p w14:paraId="4EDEEAC6" w14:textId="77777777" w:rsidR="00D5561F" w:rsidRPr="009E6483" w:rsidRDefault="00D5561F" w:rsidP="005B4D4E">
            <w:pPr>
              <w:rPr>
                <w:rFonts w:ascii="Century Gothic" w:hAnsi="Century Gothic"/>
              </w:rPr>
            </w:pPr>
            <w:r w:rsidRPr="009E6483">
              <w:rPr>
                <w:rFonts w:ascii="Century Gothic" w:hAnsi="Century Gothic"/>
              </w:rPr>
              <w:t>PROPOSTA DE PREÇO</w:t>
            </w:r>
          </w:p>
        </w:tc>
        <w:tc>
          <w:tcPr>
            <w:tcW w:w="3399" w:type="dxa"/>
            <w:gridSpan w:val="5"/>
            <w:tcBorders>
              <w:top w:val="single" w:sz="6" w:space="0" w:color="000000"/>
              <w:left w:val="single" w:sz="6" w:space="0" w:color="000000"/>
              <w:bottom w:val="single" w:sz="6" w:space="0" w:color="000000"/>
              <w:right w:val="single" w:sz="6" w:space="0" w:color="000000"/>
            </w:tcBorders>
          </w:tcPr>
          <w:p w14:paraId="58E1884B" w14:textId="77777777" w:rsidR="00D5561F" w:rsidRPr="009E6483" w:rsidRDefault="00D5561F" w:rsidP="005B4D4E">
            <w:pPr>
              <w:rPr>
                <w:rFonts w:ascii="Century Gothic" w:hAnsi="Century Gothic"/>
              </w:rPr>
            </w:pPr>
            <w:r w:rsidRPr="009E6483">
              <w:rPr>
                <w:rFonts w:ascii="Century Gothic" w:hAnsi="Century Gothic"/>
              </w:rPr>
              <w:t>PROCESSO DE LICITAÇÃO SOB Nº ___</w:t>
            </w:r>
          </w:p>
          <w:p w14:paraId="5F368155" w14:textId="77777777" w:rsidR="00D5561F" w:rsidRPr="009E6483" w:rsidRDefault="00D5561F" w:rsidP="005B4D4E">
            <w:pPr>
              <w:rPr>
                <w:rFonts w:ascii="Century Gothic" w:hAnsi="Century Gothic"/>
              </w:rPr>
            </w:pPr>
          </w:p>
        </w:tc>
      </w:tr>
      <w:tr w:rsidR="00D5561F" w:rsidRPr="009E6483" w14:paraId="7B195B61" w14:textId="77777777" w:rsidTr="005B4D4E">
        <w:tblPrEx>
          <w:tblCellSpacing w:w="-8" w:type="nil"/>
        </w:tblPrEx>
        <w:trPr>
          <w:trHeight w:val="240"/>
          <w:tblCellSpacing w:w="-8" w:type="nil"/>
        </w:trPr>
        <w:tc>
          <w:tcPr>
            <w:tcW w:w="4730" w:type="dxa"/>
            <w:gridSpan w:val="5"/>
            <w:tcBorders>
              <w:top w:val="single" w:sz="6" w:space="0" w:color="000000"/>
              <w:left w:val="single" w:sz="6" w:space="0" w:color="000000"/>
              <w:bottom w:val="single" w:sz="6" w:space="0" w:color="000000"/>
              <w:right w:val="single" w:sz="6" w:space="0" w:color="000000"/>
            </w:tcBorders>
          </w:tcPr>
          <w:p w14:paraId="7F1BFBDD" w14:textId="77777777" w:rsidR="00D5561F" w:rsidRPr="009E6483" w:rsidRDefault="00D5561F" w:rsidP="005B4D4E">
            <w:pPr>
              <w:rPr>
                <w:rFonts w:ascii="Century Gothic" w:hAnsi="Century Gothic"/>
              </w:rPr>
            </w:pPr>
            <w:r w:rsidRPr="009E6483">
              <w:rPr>
                <w:rFonts w:ascii="Century Gothic" w:hAnsi="Century Gothic"/>
              </w:rPr>
              <w:t>NOME DA EMPRESA:</w:t>
            </w:r>
          </w:p>
        </w:tc>
        <w:tc>
          <w:tcPr>
            <w:tcW w:w="4945" w:type="dxa"/>
            <w:gridSpan w:val="6"/>
            <w:tcBorders>
              <w:top w:val="single" w:sz="6" w:space="0" w:color="000000"/>
              <w:left w:val="single" w:sz="6" w:space="0" w:color="000000"/>
              <w:bottom w:val="single" w:sz="6" w:space="0" w:color="000000"/>
              <w:right w:val="single" w:sz="6" w:space="0" w:color="000000"/>
            </w:tcBorders>
          </w:tcPr>
          <w:p w14:paraId="6F9A4D1C" w14:textId="77777777" w:rsidR="00D5561F" w:rsidRPr="009E6483" w:rsidRDefault="00D5561F" w:rsidP="005B4D4E">
            <w:pPr>
              <w:rPr>
                <w:rFonts w:ascii="Century Gothic" w:hAnsi="Century Gothic"/>
              </w:rPr>
            </w:pPr>
            <w:r w:rsidRPr="009E6483">
              <w:rPr>
                <w:rFonts w:ascii="Century Gothic" w:hAnsi="Century Gothic"/>
              </w:rPr>
              <w:t>CNPJ:</w:t>
            </w:r>
          </w:p>
          <w:p w14:paraId="0D8D26E2" w14:textId="77777777" w:rsidR="00D5561F" w:rsidRPr="009E6483" w:rsidRDefault="00D5561F" w:rsidP="005B4D4E">
            <w:pPr>
              <w:rPr>
                <w:rFonts w:ascii="Century Gothic" w:hAnsi="Century Gothic"/>
              </w:rPr>
            </w:pPr>
          </w:p>
        </w:tc>
      </w:tr>
      <w:tr w:rsidR="00D5561F" w:rsidRPr="009E6483" w14:paraId="5B5D99A4" w14:textId="77777777" w:rsidTr="005B4D4E">
        <w:tblPrEx>
          <w:tblCellSpacing w:w="-8" w:type="nil"/>
        </w:tblPrEx>
        <w:trPr>
          <w:trHeight w:val="210"/>
          <w:tblCellSpacing w:w="-8" w:type="nil"/>
        </w:trPr>
        <w:tc>
          <w:tcPr>
            <w:tcW w:w="6414" w:type="dxa"/>
            <w:gridSpan w:val="7"/>
            <w:tcBorders>
              <w:top w:val="single" w:sz="6" w:space="0" w:color="000000"/>
              <w:left w:val="single" w:sz="6" w:space="0" w:color="000000"/>
              <w:bottom w:val="single" w:sz="6" w:space="0" w:color="000000"/>
              <w:right w:val="single" w:sz="6" w:space="0" w:color="000000"/>
            </w:tcBorders>
          </w:tcPr>
          <w:p w14:paraId="16D389AF" w14:textId="77777777" w:rsidR="00D5561F" w:rsidRPr="009E6483" w:rsidRDefault="00D5561F" w:rsidP="005B4D4E">
            <w:pPr>
              <w:rPr>
                <w:rFonts w:ascii="Century Gothic" w:hAnsi="Century Gothic"/>
              </w:rPr>
            </w:pPr>
            <w:r w:rsidRPr="009E6483">
              <w:rPr>
                <w:rFonts w:ascii="Century Gothic" w:hAnsi="Century Gothic"/>
              </w:rPr>
              <w:t>ENDEREÇO:</w:t>
            </w:r>
          </w:p>
        </w:tc>
        <w:tc>
          <w:tcPr>
            <w:tcW w:w="3261" w:type="dxa"/>
            <w:gridSpan w:val="4"/>
            <w:tcBorders>
              <w:top w:val="single" w:sz="6" w:space="0" w:color="000000"/>
              <w:left w:val="single" w:sz="6" w:space="0" w:color="000000"/>
              <w:bottom w:val="single" w:sz="6" w:space="0" w:color="000000"/>
              <w:right w:val="single" w:sz="6" w:space="0" w:color="000000"/>
            </w:tcBorders>
          </w:tcPr>
          <w:p w14:paraId="4C55B259" w14:textId="77777777" w:rsidR="00D5561F" w:rsidRPr="009E6483" w:rsidRDefault="00D5561F" w:rsidP="005B4D4E">
            <w:pPr>
              <w:rPr>
                <w:rFonts w:ascii="Century Gothic" w:hAnsi="Century Gothic"/>
              </w:rPr>
            </w:pPr>
            <w:r w:rsidRPr="009E6483">
              <w:rPr>
                <w:rFonts w:ascii="Century Gothic" w:hAnsi="Century Gothic"/>
              </w:rPr>
              <w:t>FONE:</w:t>
            </w:r>
          </w:p>
          <w:p w14:paraId="0EA7EDE1" w14:textId="77777777" w:rsidR="00D5561F" w:rsidRPr="009E6483" w:rsidRDefault="00D5561F" w:rsidP="005B4D4E">
            <w:pPr>
              <w:rPr>
                <w:rFonts w:ascii="Century Gothic" w:hAnsi="Century Gothic"/>
              </w:rPr>
            </w:pPr>
          </w:p>
        </w:tc>
      </w:tr>
      <w:tr w:rsidR="00D5561F" w:rsidRPr="009E6483" w14:paraId="269D5D66" w14:textId="77777777" w:rsidTr="005B4D4E">
        <w:tblPrEx>
          <w:tblCellSpacing w:w="-8" w:type="nil"/>
        </w:tblPrEx>
        <w:trPr>
          <w:tblCellSpacing w:w="-8" w:type="nil"/>
        </w:trPr>
        <w:tc>
          <w:tcPr>
            <w:tcW w:w="734" w:type="dxa"/>
            <w:tcBorders>
              <w:top w:val="single" w:sz="6" w:space="0" w:color="000000"/>
              <w:left w:val="single" w:sz="6" w:space="0" w:color="000000"/>
              <w:bottom w:val="single" w:sz="6" w:space="0" w:color="000000"/>
              <w:right w:val="nil"/>
            </w:tcBorders>
            <w:vAlign w:val="center"/>
          </w:tcPr>
          <w:p w14:paraId="30DC1EAB" w14:textId="77777777" w:rsidR="00D5561F" w:rsidRPr="009E6483" w:rsidRDefault="00D5561F" w:rsidP="005B4D4E">
            <w:pPr>
              <w:rPr>
                <w:rFonts w:ascii="Century Gothic" w:hAnsi="Century Gothic"/>
              </w:rPr>
            </w:pPr>
            <w:r w:rsidRPr="009E6483">
              <w:rPr>
                <w:rFonts w:ascii="Century Gothic" w:hAnsi="Century Gothic"/>
              </w:rPr>
              <w:t>Item</w:t>
            </w:r>
          </w:p>
        </w:tc>
        <w:tc>
          <w:tcPr>
            <w:tcW w:w="827" w:type="dxa"/>
            <w:tcBorders>
              <w:top w:val="single" w:sz="6" w:space="0" w:color="000000"/>
              <w:left w:val="single" w:sz="6" w:space="0" w:color="000000"/>
              <w:bottom w:val="single" w:sz="6" w:space="0" w:color="000000"/>
              <w:right w:val="single" w:sz="6" w:space="0" w:color="000000"/>
            </w:tcBorders>
            <w:vAlign w:val="center"/>
          </w:tcPr>
          <w:p w14:paraId="079143CA" w14:textId="77777777" w:rsidR="00D5561F" w:rsidRPr="009E6483" w:rsidRDefault="00D5561F" w:rsidP="005B4D4E">
            <w:pPr>
              <w:rPr>
                <w:rFonts w:ascii="Century Gothic" w:hAnsi="Century Gothic"/>
              </w:rPr>
            </w:pPr>
            <w:proofErr w:type="spellStart"/>
            <w:r w:rsidRPr="009E6483">
              <w:rPr>
                <w:rFonts w:ascii="Century Gothic" w:hAnsi="Century Gothic"/>
              </w:rPr>
              <w:t>Qtde</w:t>
            </w:r>
            <w:proofErr w:type="spellEnd"/>
          </w:p>
        </w:tc>
        <w:tc>
          <w:tcPr>
            <w:tcW w:w="827" w:type="dxa"/>
            <w:tcBorders>
              <w:top w:val="single" w:sz="6" w:space="0" w:color="000000"/>
              <w:left w:val="single" w:sz="6" w:space="0" w:color="000000"/>
              <w:bottom w:val="single" w:sz="6" w:space="0" w:color="000000"/>
              <w:right w:val="nil"/>
            </w:tcBorders>
            <w:vAlign w:val="center"/>
          </w:tcPr>
          <w:p w14:paraId="6AE262AA" w14:textId="77777777" w:rsidR="00D5561F" w:rsidRPr="009E6483" w:rsidRDefault="00D5561F" w:rsidP="005B4D4E">
            <w:pPr>
              <w:rPr>
                <w:rFonts w:ascii="Century Gothic" w:hAnsi="Century Gothic"/>
              </w:rPr>
            </w:pPr>
            <w:proofErr w:type="spellStart"/>
            <w:r w:rsidRPr="009E6483">
              <w:rPr>
                <w:rFonts w:ascii="Century Gothic" w:hAnsi="Century Gothic"/>
              </w:rPr>
              <w:t>Unid</w:t>
            </w:r>
            <w:proofErr w:type="spellEnd"/>
          </w:p>
        </w:tc>
        <w:tc>
          <w:tcPr>
            <w:tcW w:w="4302" w:type="dxa"/>
            <w:gridSpan w:val="5"/>
            <w:tcBorders>
              <w:top w:val="single" w:sz="6" w:space="0" w:color="000000"/>
              <w:left w:val="single" w:sz="6" w:space="0" w:color="000000"/>
              <w:bottom w:val="single" w:sz="6" w:space="0" w:color="000000"/>
              <w:right w:val="single" w:sz="6" w:space="0" w:color="000000"/>
            </w:tcBorders>
            <w:vAlign w:val="center"/>
          </w:tcPr>
          <w:p w14:paraId="09EFFC23" w14:textId="77777777" w:rsidR="00D5561F" w:rsidRPr="009E6483" w:rsidRDefault="00D5561F" w:rsidP="005B4D4E">
            <w:pPr>
              <w:rPr>
                <w:rFonts w:ascii="Century Gothic" w:hAnsi="Century Gothic"/>
              </w:rPr>
            </w:pPr>
            <w:r w:rsidRPr="009E6483">
              <w:rPr>
                <w:rFonts w:ascii="Century Gothic" w:hAnsi="Century Gothic"/>
              </w:rPr>
              <w:t>Especificação do Produto</w:t>
            </w:r>
          </w:p>
        </w:tc>
        <w:tc>
          <w:tcPr>
            <w:tcW w:w="857" w:type="dxa"/>
            <w:tcBorders>
              <w:top w:val="single" w:sz="6" w:space="0" w:color="000000"/>
              <w:left w:val="single" w:sz="6" w:space="0" w:color="000000"/>
              <w:bottom w:val="single" w:sz="6" w:space="0" w:color="000000"/>
              <w:right w:val="single" w:sz="6" w:space="0" w:color="000000"/>
            </w:tcBorders>
            <w:vAlign w:val="center"/>
          </w:tcPr>
          <w:p w14:paraId="56A87F3D" w14:textId="77777777" w:rsidR="00D5561F" w:rsidRPr="009E6483" w:rsidRDefault="00D5561F" w:rsidP="005B4D4E">
            <w:pPr>
              <w:rPr>
                <w:rFonts w:ascii="Century Gothic" w:hAnsi="Century Gothic"/>
              </w:rPr>
            </w:pPr>
            <w:r w:rsidRPr="009E6483">
              <w:rPr>
                <w:rFonts w:ascii="Century Gothic" w:hAnsi="Century Gothic"/>
              </w:rPr>
              <w:t>Marca</w:t>
            </w:r>
          </w:p>
        </w:tc>
        <w:tc>
          <w:tcPr>
            <w:tcW w:w="995" w:type="dxa"/>
            <w:tcBorders>
              <w:top w:val="single" w:sz="6" w:space="0" w:color="000000"/>
              <w:left w:val="single" w:sz="6" w:space="0" w:color="000000"/>
              <w:bottom w:val="single" w:sz="6" w:space="0" w:color="000000"/>
              <w:right w:val="single" w:sz="6" w:space="0" w:color="000000"/>
            </w:tcBorders>
            <w:vAlign w:val="center"/>
          </w:tcPr>
          <w:p w14:paraId="19262DAA" w14:textId="77777777" w:rsidR="00D5561F" w:rsidRPr="009E6483" w:rsidRDefault="00D5561F" w:rsidP="005B4D4E">
            <w:pPr>
              <w:rPr>
                <w:rFonts w:ascii="Century Gothic" w:hAnsi="Century Gothic"/>
              </w:rPr>
            </w:pPr>
            <w:r w:rsidRPr="009E6483">
              <w:rPr>
                <w:rFonts w:ascii="Century Gothic" w:hAnsi="Century Gothic"/>
              </w:rPr>
              <w:t>Preço Unit. R$</w:t>
            </w:r>
          </w:p>
        </w:tc>
        <w:tc>
          <w:tcPr>
            <w:tcW w:w="1133" w:type="dxa"/>
            <w:tcBorders>
              <w:top w:val="single" w:sz="6" w:space="0" w:color="000000"/>
              <w:left w:val="single" w:sz="6" w:space="0" w:color="000000"/>
              <w:bottom w:val="single" w:sz="6" w:space="0" w:color="000000"/>
              <w:right w:val="single" w:sz="6" w:space="0" w:color="000000"/>
            </w:tcBorders>
            <w:vAlign w:val="center"/>
          </w:tcPr>
          <w:p w14:paraId="68B298D0" w14:textId="77777777" w:rsidR="00D5561F" w:rsidRPr="009E6483" w:rsidRDefault="00D5561F" w:rsidP="005B4D4E">
            <w:pPr>
              <w:rPr>
                <w:rFonts w:ascii="Century Gothic" w:hAnsi="Century Gothic"/>
              </w:rPr>
            </w:pPr>
            <w:r w:rsidRPr="009E6483">
              <w:rPr>
                <w:rFonts w:ascii="Century Gothic" w:hAnsi="Century Gothic"/>
              </w:rPr>
              <w:t>Preço Total R$</w:t>
            </w:r>
          </w:p>
        </w:tc>
      </w:tr>
      <w:tr w:rsidR="00D5561F" w:rsidRPr="009E6483" w14:paraId="5FD83974" w14:textId="77777777" w:rsidTr="005B4D4E">
        <w:tblPrEx>
          <w:tblCellSpacing w:w="-8" w:type="nil"/>
        </w:tblPrEx>
        <w:trPr>
          <w:tblCellSpacing w:w="-8" w:type="nil"/>
        </w:trPr>
        <w:tc>
          <w:tcPr>
            <w:tcW w:w="734" w:type="dxa"/>
            <w:tcBorders>
              <w:top w:val="single" w:sz="6" w:space="0" w:color="000000"/>
              <w:left w:val="single" w:sz="6" w:space="0" w:color="000000"/>
              <w:bottom w:val="single" w:sz="6" w:space="0" w:color="000000"/>
              <w:right w:val="nil"/>
            </w:tcBorders>
            <w:vAlign w:val="center"/>
          </w:tcPr>
          <w:p w14:paraId="7E14D2DD" w14:textId="77777777" w:rsidR="00D5561F" w:rsidRPr="009E6483" w:rsidRDefault="00D5561F" w:rsidP="005B4D4E">
            <w:pPr>
              <w:rPr>
                <w:rFonts w:ascii="Century Gothic" w:hAnsi="Century Gothic"/>
              </w:rPr>
            </w:pPr>
            <w:r w:rsidRPr="009E6483">
              <w:rPr>
                <w:rFonts w:ascii="Century Gothic" w:hAnsi="Century Gothic"/>
              </w:rPr>
              <w:t>01</w:t>
            </w:r>
          </w:p>
        </w:tc>
        <w:tc>
          <w:tcPr>
            <w:tcW w:w="827" w:type="dxa"/>
            <w:tcBorders>
              <w:top w:val="single" w:sz="6" w:space="0" w:color="000000"/>
              <w:left w:val="single" w:sz="6" w:space="0" w:color="000000"/>
              <w:bottom w:val="single" w:sz="6" w:space="0" w:color="000000"/>
              <w:right w:val="single" w:sz="6" w:space="0" w:color="000000"/>
            </w:tcBorders>
            <w:vAlign w:val="center"/>
          </w:tcPr>
          <w:p w14:paraId="7FEA6D0E" w14:textId="77777777" w:rsidR="00D5561F" w:rsidRPr="009E6483" w:rsidRDefault="00D5561F" w:rsidP="005B4D4E">
            <w:pPr>
              <w:rPr>
                <w:rFonts w:ascii="Century Gothic" w:hAnsi="Century Gothic"/>
              </w:rPr>
            </w:pPr>
            <w:r w:rsidRPr="009E6483">
              <w:rPr>
                <w:rFonts w:ascii="Century Gothic" w:hAnsi="Century Gothic"/>
              </w:rPr>
              <w:t>01</w:t>
            </w:r>
          </w:p>
        </w:tc>
        <w:tc>
          <w:tcPr>
            <w:tcW w:w="827" w:type="dxa"/>
            <w:tcBorders>
              <w:top w:val="single" w:sz="6" w:space="0" w:color="000000"/>
              <w:left w:val="single" w:sz="6" w:space="0" w:color="000000"/>
              <w:bottom w:val="single" w:sz="6" w:space="0" w:color="000000"/>
              <w:right w:val="nil"/>
            </w:tcBorders>
            <w:vAlign w:val="center"/>
          </w:tcPr>
          <w:p w14:paraId="5F66AD31" w14:textId="77777777" w:rsidR="00D5561F" w:rsidRPr="009E6483" w:rsidRDefault="00D5561F" w:rsidP="005B4D4E">
            <w:pPr>
              <w:rPr>
                <w:rFonts w:ascii="Century Gothic" w:hAnsi="Century Gothic"/>
              </w:rPr>
            </w:pPr>
            <w:proofErr w:type="spellStart"/>
            <w:r w:rsidRPr="009E6483">
              <w:rPr>
                <w:rFonts w:ascii="Century Gothic" w:hAnsi="Century Gothic"/>
              </w:rPr>
              <w:t>Unid</w:t>
            </w:r>
            <w:proofErr w:type="spellEnd"/>
          </w:p>
        </w:tc>
        <w:tc>
          <w:tcPr>
            <w:tcW w:w="4302" w:type="dxa"/>
            <w:gridSpan w:val="5"/>
            <w:tcBorders>
              <w:top w:val="single" w:sz="6" w:space="0" w:color="000000"/>
              <w:left w:val="single" w:sz="6" w:space="0" w:color="000000"/>
              <w:bottom w:val="single" w:sz="6" w:space="0" w:color="000000"/>
              <w:right w:val="single" w:sz="6" w:space="0" w:color="000000"/>
            </w:tcBorders>
          </w:tcPr>
          <w:p w14:paraId="010F1B6E" w14:textId="77777777" w:rsidR="00D5561F" w:rsidRPr="009E6483" w:rsidRDefault="00D5561F" w:rsidP="005B4D4E">
            <w:pPr>
              <w:jc w:val="both"/>
              <w:rPr>
                <w:rFonts w:ascii="Century Gothic" w:hAnsi="Century Gothic"/>
              </w:rPr>
            </w:pPr>
            <w:r w:rsidRPr="009E6483">
              <w:rPr>
                <w:rFonts w:ascii="Century Gothic" w:hAnsi="Century Gothic"/>
              </w:rPr>
              <w:t>.........</w:t>
            </w:r>
          </w:p>
        </w:tc>
        <w:tc>
          <w:tcPr>
            <w:tcW w:w="857" w:type="dxa"/>
            <w:tcBorders>
              <w:top w:val="single" w:sz="6" w:space="0" w:color="000000"/>
              <w:left w:val="single" w:sz="6" w:space="0" w:color="000000"/>
              <w:bottom w:val="single" w:sz="6" w:space="0" w:color="000000"/>
              <w:right w:val="single" w:sz="6" w:space="0" w:color="000000"/>
            </w:tcBorders>
            <w:vAlign w:val="center"/>
          </w:tcPr>
          <w:p w14:paraId="3B9BEA48" w14:textId="77777777" w:rsidR="00D5561F" w:rsidRPr="009E6483" w:rsidRDefault="00D5561F" w:rsidP="005B4D4E">
            <w:pPr>
              <w:rPr>
                <w:rFonts w:ascii="Century Gothic" w:hAnsi="Century Gothic"/>
              </w:rPr>
            </w:pPr>
          </w:p>
        </w:tc>
        <w:tc>
          <w:tcPr>
            <w:tcW w:w="995" w:type="dxa"/>
            <w:tcBorders>
              <w:top w:val="single" w:sz="6" w:space="0" w:color="000000"/>
              <w:left w:val="single" w:sz="6" w:space="0" w:color="000000"/>
              <w:bottom w:val="single" w:sz="6" w:space="0" w:color="000000"/>
              <w:right w:val="single" w:sz="6" w:space="0" w:color="000000"/>
            </w:tcBorders>
            <w:vAlign w:val="center"/>
          </w:tcPr>
          <w:p w14:paraId="6777A326" w14:textId="77777777" w:rsidR="00D5561F" w:rsidRPr="009E6483" w:rsidRDefault="00D5561F" w:rsidP="005B4D4E">
            <w:pPr>
              <w:rPr>
                <w:rFonts w:ascii="Century Gothic" w:hAnsi="Century Gothic"/>
              </w:rPr>
            </w:pPr>
          </w:p>
        </w:tc>
        <w:tc>
          <w:tcPr>
            <w:tcW w:w="1133" w:type="dxa"/>
            <w:tcBorders>
              <w:top w:val="single" w:sz="6" w:space="0" w:color="000000"/>
              <w:left w:val="single" w:sz="6" w:space="0" w:color="000000"/>
              <w:bottom w:val="single" w:sz="6" w:space="0" w:color="000000"/>
              <w:right w:val="single" w:sz="6" w:space="0" w:color="000000"/>
            </w:tcBorders>
            <w:vAlign w:val="center"/>
          </w:tcPr>
          <w:p w14:paraId="73BAC9AF" w14:textId="77777777" w:rsidR="00D5561F" w:rsidRPr="009E6483" w:rsidRDefault="00D5561F" w:rsidP="005B4D4E">
            <w:pPr>
              <w:rPr>
                <w:rFonts w:ascii="Century Gothic" w:hAnsi="Century Gothic"/>
              </w:rPr>
            </w:pPr>
          </w:p>
        </w:tc>
      </w:tr>
      <w:tr w:rsidR="00D5561F" w:rsidRPr="009E6483" w14:paraId="60E863E2" w14:textId="77777777" w:rsidTr="005B4D4E">
        <w:tblPrEx>
          <w:tblCellSpacing w:w="-8" w:type="nil"/>
        </w:tblPrEx>
        <w:trPr>
          <w:trHeight w:val="315"/>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14:paraId="05211327" w14:textId="77777777" w:rsidR="00D5561F" w:rsidRPr="009E6483" w:rsidRDefault="00D5561F" w:rsidP="005B4D4E">
            <w:pPr>
              <w:rPr>
                <w:rFonts w:ascii="Century Gothic" w:hAnsi="Century Gothic"/>
              </w:rPr>
            </w:pPr>
            <w:r w:rsidRPr="009E6483">
              <w:rPr>
                <w:rFonts w:ascii="Century Gothic" w:hAnsi="Century Gothic"/>
              </w:rPr>
              <w:t xml:space="preserve">TOTAL-------------------------------------------------------------------------------------------------R$ </w:t>
            </w:r>
          </w:p>
        </w:tc>
      </w:tr>
      <w:tr w:rsidR="00D5561F" w:rsidRPr="009E6483" w14:paraId="6EE5E4F6" w14:textId="77777777" w:rsidTr="005B4D4E">
        <w:tblPrEx>
          <w:tblCellSpacing w:w="-8" w:type="nil"/>
        </w:tblPrEx>
        <w:trPr>
          <w:cantSplit/>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14:paraId="4E4CAF17" w14:textId="77777777" w:rsidR="00D5561F" w:rsidRPr="009E6483" w:rsidRDefault="00D5561F" w:rsidP="005B4D4E">
            <w:pPr>
              <w:rPr>
                <w:rFonts w:ascii="Century Gothic" w:hAnsi="Century Gothic"/>
              </w:rPr>
            </w:pPr>
            <w:r w:rsidRPr="009E6483">
              <w:rPr>
                <w:rFonts w:ascii="Century Gothic" w:hAnsi="Century Gothic"/>
              </w:rPr>
              <w:t>VALIDADE DA PROPOSTA: Sessenta (60) dias, contados data do certame.</w:t>
            </w:r>
          </w:p>
        </w:tc>
      </w:tr>
      <w:tr w:rsidR="00D5561F" w:rsidRPr="009E6483" w14:paraId="49948ECA" w14:textId="77777777" w:rsidTr="005B4D4E">
        <w:tblPrEx>
          <w:tblCellSpacing w:w="-8" w:type="nil"/>
        </w:tblPrEx>
        <w:trPr>
          <w:cantSplit/>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14:paraId="048DA8E2" w14:textId="77777777" w:rsidR="00D5561F" w:rsidRPr="009E6483" w:rsidRDefault="00D5561F" w:rsidP="005B4D4E">
            <w:pPr>
              <w:rPr>
                <w:rFonts w:ascii="Century Gothic" w:hAnsi="Century Gothic"/>
              </w:rPr>
            </w:pPr>
            <w:r w:rsidRPr="009E6483">
              <w:rPr>
                <w:rFonts w:ascii="Century Gothic" w:hAnsi="Century Gothic"/>
              </w:rPr>
              <w:t>CONDIÇÕES DE PAGAMENTO: Conforme descrito no Edital.</w:t>
            </w:r>
          </w:p>
        </w:tc>
      </w:tr>
      <w:tr w:rsidR="00D5561F" w:rsidRPr="009E6483" w14:paraId="59C9307E" w14:textId="77777777" w:rsidTr="005B4D4E">
        <w:tblPrEx>
          <w:tblCellSpacing w:w="-8" w:type="nil"/>
        </w:tblPrEx>
        <w:trPr>
          <w:cantSplit/>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14:paraId="6336A70F" w14:textId="77777777" w:rsidR="00D5561F" w:rsidRPr="009E6483" w:rsidRDefault="00D5561F" w:rsidP="005B4D4E">
            <w:pPr>
              <w:jc w:val="both"/>
              <w:rPr>
                <w:rFonts w:ascii="Century Gothic" w:hAnsi="Century Gothic"/>
              </w:rPr>
            </w:pPr>
            <w:r w:rsidRPr="009E6483">
              <w:rPr>
                <w:rFonts w:ascii="Century Gothic" w:hAnsi="Century Gothic"/>
              </w:rPr>
              <w:t xml:space="preserve">DECLARAÇÃO: </w:t>
            </w:r>
          </w:p>
          <w:p w14:paraId="42B3D5D2" w14:textId="77777777" w:rsidR="00D5561F" w:rsidRPr="009E6483" w:rsidRDefault="00D5561F" w:rsidP="00D5561F">
            <w:pPr>
              <w:pStyle w:val="PargrafodaLista"/>
              <w:numPr>
                <w:ilvl w:val="0"/>
                <w:numId w:val="31"/>
              </w:numPr>
              <w:jc w:val="both"/>
              <w:rPr>
                <w:rFonts w:ascii="Century Gothic" w:hAnsi="Century Gothic"/>
              </w:rPr>
            </w:pPr>
            <w:r w:rsidRPr="009E6483">
              <w:rPr>
                <w:rFonts w:ascii="Century Gothic" w:hAnsi="Century Gothic"/>
              </w:rPr>
              <w:t>Declaro (amos) para os devidos fins e efeitos legais, sob as penalidades cabíveis, que o preço oferecido para o item acima, englobam todas as despesas de transporte, impostos, seguro e total responsabilidade pelas obrigações fiscais, trabalhistas, previdenciárias e todos os encargos que incidirem ou venham a incidir sobre o objeto.</w:t>
            </w:r>
          </w:p>
          <w:p w14:paraId="081EBE4C" w14:textId="6600C74E" w:rsidR="00D5561F" w:rsidRPr="009E6483" w:rsidRDefault="00D5561F" w:rsidP="00D5561F">
            <w:pPr>
              <w:pStyle w:val="PargrafodaLista"/>
              <w:numPr>
                <w:ilvl w:val="0"/>
                <w:numId w:val="31"/>
              </w:numPr>
              <w:jc w:val="both"/>
              <w:rPr>
                <w:rFonts w:ascii="Century Gothic" w:hAnsi="Century Gothic"/>
              </w:rPr>
            </w:pPr>
            <w:r w:rsidRPr="009E6483">
              <w:rPr>
                <w:rFonts w:ascii="Century Gothic" w:hAnsi="Century Gothic"/>
              </w:rPr>
              <w:t>Declaro (amos) para os devidos fins e efeitos legais que esta proponente apresenta a presente proposta em total observação ao disposto no Edital Convocatório.</w:t>
            </w:r>
          </w:p>
          <w:p w14:paraId="1E771765" w14:textId="46EAFB3D" w:rsidR="00D5561F" w:rsidRPr="009E6483" w:rsidRDefault="00D5561F" w:rsidP="00D5561F">
            <w:pPr>
              <w:pStyle w:val="PargrafodaLista"/>
              <w:numPr>
                <w:ilvl w:val="0"/>
                <w:numId w:val="31"/>
              </w:numPr>
              <w:jc w:val="both"/>
              <w:rPr>
                <w:rFonts w:ascii="Century Gothic" w:hAnsi="Century Gothic"/>
              </w:rPr>
            </w:pPr>
            <w:r w:rsidRPr="009E6483">
              <w:rPr>
                <w:rFonts w:ascii="Century Gothic" w:hAnsi="Century Gothic"/>
              </w:rPr>
              <w:t xml:space="preserve">Declaro (amos) para os devidos fins e efeitos legais que esta proponente </w:t>
            </w:r>
            <w:proofErr w:type="spellStart"/>
            <w:r w:rsidRPr="009E6483">
              <w:rPr>
                <w:rFonts w:ascii="Century Gothic" w:hAnsi="Century Gothic"/>
              </w:rPr>
              <w:t>esta</w:t>
            </w:r>
            <w:proofErr w:type="spellEnd"/>
            <w:r w:rsidRPr="009E6483">
              <w:rPr>
                <w:rFonts w:ascii="Century Gothic" w:hAnsi="Century Gothic"/>
              </w:rPr>
              <w:t xml:space="preserve"> apta ao atendimento proposto no Edital Convocatório.</w:t>
            </w:r>
          </w:p>
        </w:tc>
      </w:tr>
      <w:tr w:rsidR="00D5561F" w:rsidRPr="009E6483" w14:paraId="633E53B5" w14:textId="77777777" w:rsidTr="005B4D4E">
        <w:tblPrEx>
          <w:tblCellSpacing w:w="-8" w:type="nil"/>
        </w:tblPrEx>
        <w:trPr>
          <w:cantSplit/>
          <w:trHeight w:val="2070"/>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14:paraId="16563176" w14:textId="77777777" w:rsidR="00D5561F" w:rsidRPr="009E6483" w:rsidRDefault="00D5561F" w:rsidP="005B4D4E">
            <w:pPr>
              <w:rPr>
                <w:rFonts w:ascii="Century Gothic" w:hAnsi="Century Gothic"/>
              </w:rPr>
            </w:pPr>
          </w:p>
          <w:p w14:paraId="03B42DA0" w14:textId="77777777" w:rsidR="00D5561F" w:rsidRPr="009E6483" w:rsidRDefault="00D5561F" w:rsidP="005B4D4E">
            <w:pPr>
              <w:rPr>
                <w:rFonts w:ascii="Century Gothic" w:hAnsi="Century Gothic"/>
              </w:rPr>
            </w:pPr>
          </w:p>
          <w:p w14:paraId="3246F79E" w14:textId="77777777" w:rsidR="00D5561F" w:rsidRPr="009E6483" w:rsidRDefault="00D5561F" w:rsidP="005B4D4E">
            <w:pPr>
              <w:rPr>
                <w:rFonts w:ascii="Century Gothic" w:hAnsi="Century Gothic"/>
              </w:rPr>
            </w:pPr>
            <w:r w:rsidRPr="009E6483">
              <w:rPr>
                <w:rFonts w:ascii="Century Gothic" w:hAnsi="Century Gothic"/>
              </w:rPr>
              <w:t xml:space="preserve"> ___________________________, __________de _______________________de 2.022.</w:t>
            </w:r>
          </w:p>
          <w:p w14:paraId="67962D7B" w14:textId="77777777" w:rsidR="00D5561F" w:rsidRPr="009E6483" w:rsidRDefault="00D5561F" w:rsidP="005B4D4E">
            <w:pPr>
              <w:rPr>
                <w:rFonts w:ascii="Century Gothic" w:hAnsi="Century Gothic"/>
              </w:rPr>
            </w:pPr>
            <w:r w:rsidRPr="009E6483">
              <w:rPr>
                <w:rFonts w:ascii="Century Gothic" w:hAnsi="Century Gothic"/>
              </w:rPr>
              <w:t xml:space="preserve">                    (Local)                                                                           (Data)</w:t>
            </w:r>
          </w:p>
          <w:p w14:paraId="075BB3A9" w14:textId="77777777" w:rsidR="00D5561F" w:rsidRPr="009E6483" w:rsidRDefault="00D5561F" w:rsidP="005B4D4E">
            <w:pPr>
              <w:rPr>
                <w:rFonts w:ascii="Century Gothic" w:hAnsi="Century Gothic"/>
              </w:rPr>
            </w:pPr>
            <w:r w:rsidRPr="009E6483">
              <w:rPr>
                <w:rFonts w:ascii="Century Gothic" w:hAnsi="Century Gothic"/>
              </w:rPr>
              <w:t xml:space="preserve">   </w:t>
            </w:r>
          </w:p>
          <w:p w14:paraId="6408040E" w14:textId="77777777" w:rsidR="00D5561F" w:rsidRPr="009E6483" w:rsidRDefault="00D5561F" w:rsidP="005B4D4E">
            <w:pPr>
              <w:rPr>
                <w:rFonts w:ascii="Century Gothic" w:hAnsi="Century Gothic"/>
              </w:rPr>
            </w:pPr>
            <w:r w:rsidRPr="009E6483">
              <w:rPr>
                <w:rFonts w:ascii="Century Gothic" w:hAnsi="Century Gothic"/>
              </w:rPr>
              <w:t>____________________________________</w:t>
            </w:r>
          </w:p>
          <w:p w14:paraId="229066A1" w14:textId="77777777" w:rsidR="00D5561F" w:rsidRPr="009E6483" w:rsidRDefault="00D5561F" w:rsidP="005B4D4E">
            <w:pPr>
              <w:rPr>
                <w:rFonts w:ascii="Century Gothic" w:hAnsi="Century Gothic"/>
              </w:rPr>
            </w:pPr>
            <w:r w:rsidRPr="009E6483">
              <w:rPr>
                <w:rFonts w:ascii="Century Gothic" w:hAnsi="Century Gothic"/>
              </w:rPr>
              <w:t xml:space="preserve">    Diretor ou Representante Legal</w:t>
            </w:r>
          </w:p>
          <w:p w14:paraId="18BDE44A" w14:textId="77777777" w:rsidR="00D5561F" w:rsidRPr="009E6483" w:rsidRDefault="00D5561F" w:rsidP="005B4D4E">
            <w:pPr>
              <w:rPr>
                <w:rFonts w:ascii="Century Gothic" w:hAnsi="Century Gothic"/>
              </w:rPr>
            </w:pPr>
            <w:r w:rsidRPr="009E6483">
              <w:rPr>
                <w:rFonts w:ascii="Century Gothic" w:hAnsi="Century Gothic"/>
              </w:rPr>
              <w:t xml:space="preserve">    Nome:</w:t>
            </w:r>
          </w:p>
          <w:p w14:paraId="47EBAE65" w14:textId="77777777" w:rsidR="00D5561F" w:rsidRPr="009E6483" w:rsidRDefault="00D5561F" w:rsidP="005B4D4E">
            <w:pPr>
              <w:rPr>
                <w:rFonts w:ascii="Century Gothic" w:hAnsi="Century Gothic"/>
              </w:rPr>
            </w:pPr>
            <w:r w:rsidRPr="009E6483">
              <w:rPr>
                <w:rFonts w:ascii="Century Gothic" w:hAnsi="Century Gothic"/>
              </w:rPr>
              <w:t xml:space="preserve">    CI-RG:</w:t>
            </w:r>
          </w:p>
          <w:p w14:paraId="378E256B" w14:textId="77777777" w:rsidR="00D5561F" w:rsidRPr="009E6483" w:rsidRDefault="00D5561F" w:rsidP="005B4D4E">
            <w:pPr>
              <w:rPr>
                <w:rFonts w:ascii="Century Gothic" w:hAnsi="Century Gothic"/>
              </w:rPr>
            </w:pPr>
            <w:r w:rsidRPr="009E6483">
              <w:rPr>
                <w:rFonts w:ascii="Century Gothic" w:hAnsi="Century Gothic"/>
              </w:rPr>
              <w:t xml:space="preserve">   CPF/MF:</w:t>
            </w:r>
          </w:p>
        </w:tc>
      </w:tr>
    </w:tbl>
    <w:p w14:paraId="691E3EC9" w14:textId="77777777" w:rsidR="00D5561F" w:rsidRPr="009E6483" w:rsidRDefault="00D5561F" w:rsidP="00D5561F">
      <w:pPr>
        <w:rPr>
          <w:rFonts w:ascii="Century Gothic" w:hAnsi="Century Gothic"/>
        </w:rPr>
      </w:pPr>
    </w:p>
    <w:p w14:paraId="485BA4C6" w14:textId="77777777" w:rsidR="00D5561F" w:rsidRPr="009E6483" w:rsidRDefault="00D5561F" w:rsidP="00D5561F">
      <w:pPr>
        <w:rPr>
          <w:rFonts w:ascii="Century Gothic" w:hAnsi="Century Gothic"/>
        </w:rPr>
      </w:pPr>
    </w:p>
    <w:p w14:paraId="7ECD0E27" w14:textId="44A86C1F" w:rsidR="00D5561F" w:rsidRDefault="00D5561F" w:rsidP="00D5561F">
      <w:pPr>
        <w:rPr>
          <w:rFonts w:ascii="Century Gothic" w:hAnsi="Century Gothic"/>
        </w:rPr>
      </w:pPr>
    </w:p>
    <w:p w14:paraId="0C48B1BD" w14:textId="5BD75648" w:rsidR="0048460A" w:rsidRDefault="0048460A" w:rsidP="00D5561F">
      <w:pPr>
        <w:rPr>
          <w:rFonts w:ascii="Century Gothic" w:hAnsi="Century Gothic"/>
        </w:rPr>
      </w:pPr>
    </w:p>
    <w:p w14:paraId="6F15F1F4" w14:textId="37F009C3" w:rsidR="0048460A" w:rsidRDefault="0048460A" w:rsidP="00D5561F">
      <w:pPr>
        <w:rPr>
          <w:rFonts w:ascii="Century Gothic" w:hAnsi="Century Gothic"/>
        </w:rPr>
      </w:pPr>
    </w:p>
    <w:p w14:paraId="0EB35BE1" w14:textId="11D878A5" w:rsidR="0048460A" w:rsidRDefault="0048460A" w:rsidP="00D5561F">
      <w:pPr>
        <w:rPr>
          <w:rFonts w:ascii="Century Gothic" w:hAnsi="Century Gothic"/>
        </w:rPr>
      </w:pPr>
    </w:p>
    <w:p w14:paraId="3899045E" w14:textId="61496D5A" w:rsidR="0048460A" w:rsidRDefault="0048460A" w:rsidP="00D5561F">
      <w:pPr>
        <w:rPr>
          <w:rFonts w:ascii="Century Gothic" w:hAnsi="Century Gothic"/>
        </w:rPr>
      </w:pPr>
    </w:p>
    <w:p w14:paraId="58F5026A" w14:textId="4A6A8BDA" w:rsidR="0048460A" w:rsidRDefault="0048460A" w:rsidP="00D5561F">
      <w:pPr>
        <w:rPr>
          <w:rFonts w:ascii="Century Gothic" w:hAnsi="Century Gothic"/>
        </w:rPr>
      </w:pPr>
    </w:p>
    <w:p w14:paraId="748400E2" w14:textId="77777777" w:rsidR="0048460A" w:rsidRPr="009E6483" w:rsidRDefault="0048460A" w:rsidP="00D5561F">
      <w:pPr>
        <w:rPr>
          <w:rFonts w:ascii="Century Gothic" w:hAnsi="Century Gothic"/>
        </w:rPr>
      </w:pPr>
    </w:p>
    <w:p w14:paraId="1BA4E049" w14:textId="77777777" w:rsidR="00D5561F" w:rsidRPr="009E6483" w:rsidRDefault="00D5561F" w:rsidP="00D5561F">
      <w:pPr>
        <w:rPr>
          <w:rFonts w:ascii="Century Gothic" w:hAnsi="Century Gothic"/>
        </w:rPr>
      </w:pPr>
    </w:p>
    <w:p w14:paraId="1F3D1C93" w14:textId="77777777" w:rsidR="00D5561F" w:rsidRPr="009E6483" w:rsidRDefault="00D5561F" w:rsidP="00D5561F">
      <w:pPr>
        <w:rPr>
          <w:rFonts w:ascii="Century Gothic" w:hAnsi="Century Gothic"/>
        </w:rPr>
      </w:pPr>
    </w:p>
    <w:p w14:paraId="067DF4E5" w14:textId="77777777" w:rsidR="00D5561F" w:rsidRPr="009E6483" w:rsidRDefault="00D5561F" w:rsidP="00D5561F">
      <w:pPr>
        <w:rPr>
          <w:rFonts w:ascii="Century Gothic" w:hAnsi="Century Gothic"/>
        </w:rPr>
      </w:pPr>
    </w:p>
    <w:p w14:paraId="29289F3A" w14:textId="77777777" w:rsidR="00D5561F" w:rsidRPr="009E6483" w:rsidRDefault="00D5561F" w:rsidP="00D5561F">
      <w:pPr>
        <w:rPr>
          <w:rFonts w:ascii="Century Gothic" w:hAnsi="Century Gothic"/>
        </w:rPr>
      </w:pPr>
    </w:p>
    <w:p w14:paraId="16714A17" w14:textId="77777777" w:rsidR="00D5561F" w:rsidRPr="009E6483" w:rsidRDefault="00D5561F" w:rsidP="00D5561F">
      <w:pPr>
        <w:rPr>
          <w:rFonts w:ascii="Century Gothic" w:hAnsi="Century Gothic"/>
        </w:rPr>
      </w:pPr>
    </w:p>
    <w:p w14:paraId="13341BEA" w14:textId="77777777" w:rsidR="00D5561F" w:rsidRPr="009E6483" w:rsidRDefault="00D5561F" w:rsidP="00D5561F">
      <w:pPr>
        <w:rPr>
          <w:rFonts w:ascii="Century Gothic" w:hAnsi="Century Gothic"/>
        </w:rPr>
      </w:pPr>
    </w:p>
    <w:p w14:paraId="511FA564" w14:textId="77777777" w:rsidR="00D5561F" w:rsidRPr="009E6483" w:rsidRDefault="00D5561F" w:rsidP="00D5561F">
      <w:pPr>
        <w:rPr>
          <w:rFonts w:ascii="Century Gothic" w:hAnsi="Century Gothic"/>
        </w:rPr>
      </w:pPr>
    </w:p>
    <w:p w14:paraId="7A632BA3" w14:textId="77777777" w:rsidR="000F4852" w:rsidRPr="0027474D" w:rsidRDefault="000F4852" w:rsidP="000F4852">
      <w:pPr>
        <w:spacing w:before="100" w:beforeAutospacing="1" w:after="100" w:afterAutospacing="1"/>
        <w:jc w:val="center"/>
        <w:rPr>
          <w:rFonts w:ascii="Century Gothic" w:hAnsi="Century Gothic"/>
          <w:b/>
          <w:bCs/>
          <w:sz w:val="44"/>
          <w:szCs w:val="44"/>
        </w:rPr>
      </w:pPr>
      <w:r w:rsidRPr="0027474D">
        <w:rPr>
          <w:rFonts w:ascii="Century Gothic" w:hAnsi="Century Gothic"/>
          <w:b/>
          <w:bCs/>
          <w:sz w:val="44"/>
          <w:szCs w:val="44"/>
        </w:rPr>
        <w:lastRenderedPageBreak/>
        <w:t>ANEXO IV</w:t>
      </w:r>
    </w:p>
    <w:p w14:paraId="498DFFC1" w14:textId="77777777" w:rsidR="000F4852" w:rsidRPr="0027474D" w:rsidRDefault="000F4852" w:rsidP="000F4852">
      <w:pPr>
        <w:spacing w:before="100" w:beforeAutospacing="1" w:after="100" w:afterAutospacing="1"/>
        <w:jc w:val="center"/>
        <w:rPr>
          <w:rFonts w:ascii="Century Gothic" w:hAnsi="Century Gothic"/>
          <w:b/>
          <w:bCs/>
          <w:sz w:val="44"/>
          <w:szCs w:val="44"/>
        </w:rPr>
      </w:pPr>
      <w:r w:rsidRPr="0027474D">
        <w:rPr>
          <w:rFonts w:ascii="Century Gothic" w:hAnsi="Century Gothic"/>
          <w:b/>
          <w:bCs/>
          <w:sz w:val="44"/>
          <w:szCs w:val="44"/>
        </w:rPr>
        <w:t xml:space="preserve">DECLARAÇÕES: </w:t>
      </w:r>
    </w:p>
    <w:p w14:paraId="67996C8C" w14:textId="77777777" w:rsidR="000F4852" w:rsidRPr="0027474D" w:rsidRDefault="000F4852" w:rsidP="000F4852">
      <w:pPr>
        <w:spacing w:before="100" w:beforeAutospacing="1" w:after="100" w:afterAutospacing="1"/>
        <w:jc w:val="both"/>
        <w:rPr>
          <w:rFonts w:ascii="Century Gothic" w:hAnsi="Century Gothic"/>
        </w:rPr>
      </w:pPr>
      <w:r w:rsidRPr="0027474D">
        <w:rPr>
          <w:rFonts w:ascii="Century Gothic" w:hAnsi="Century Gothic"/>
        </w:rPr>
        <w:t>A empresa _________________________________________________, CNPJ/MF N</w:t>
      </w:r>
      <w:r w:rsidRPr="0027474D">
        <w:rPr>
          <w:rFonts w:ascii="Arial" w:hAnsi="Arial" w:cs="Arial"/>
        </w:rPr>
        <w:t>٥</w:t>
      </w:r>
      <w:r w:rsidRPr="0027474D">
        <w:rPr>
          <w:rFonts w:ascii="Century Gothic" w:hAnsi="Century Gothic"/>
        </w:rPr>
        <w:t>_____________________________________, sediada na Rua ____________, DECLARA:</w:t>
      </w:r>
    </w:p>
    <w:p w14:paraId="03E6241C" w14:textId="77777777" w:rsidR="000F4852" w:rsidRPr="0027474D" w:rsidRDefault="000F4852" w:rsidP="000F4852">
      <w:pPr>
        <w:spacing w:before="100" w:beforeAutospacing="1" w:after="100" w:afterAutospacing="1"/>
        <w:jc w:val="both"/>
        <w:rPr>
          <w:rFonts w:ascii="Century Gothic" w:hAnsi="Century Gothic"/>
        </w:rPr>
      </w:pPr>
      <w:r w:rsidRPr="0027474D">
        <w:rPr>
          <w:rFonts w:ascii="Century Gothic" w:hAnsi="Century Gothic"/>
        </w:rPr>
        <w:t>1 - Sob as penas da lei, que cumpre plenamente os requisitos de habilitação no presente PREGÃO PRESENCIAL conforme previsto no artigo 4º, Inciso VII, da Lei 10.520/2.002, e ainda, que está ciente da obrigatoriedade de declarar ocorrências posteriores.</w:t>
      </w:r>
    </w:p>
    <w:p w14:paraId="2F03F335" w14:textId="77777777" w:rsidR="000F4852" w:rsidRPr="0027474D" w:rsidRDefault="000F4852" w:rsidP="000F4852">
      <w:pPr>
        <w:spacing w:before="100" w:beforeAutospacing="1" w:after="100" w:afterAutospacing="1"/>
        <w:jc w:val="both"/>
        <w:rPr>
          <w:rFonts w:ascii="Century Gothic" w:hAnsi="Century Gothic"/>
        </w:rPr>
      </w:pPr>
      <w:r w:rsidRPr="0027474D">
        <w:rPr>
          <w:rFonts w:ascii="Century Gothic" w:hAnsi="Century Gothic"/>
        </w:rPr>
        <w:t>2 - Para fins do disposto no inciso V, do art. 27, da Lei. nº 8.666, de 21 de junho de 1993, acrescido pela Lei nº 9.854, de 27 de outubro de 1999, que não possuímos em nosso quadro pessoal empregado(s) menor de 18(dezoito) anos em trabalho noturno, perigoso ou insalubre e não emprega menor de 16(dezesseis) anos em qualquer trabalho, salvo na condição de aprendiz a partir de 14(catorze) anos de idade, se for o caso, nos termos do inciso XXXIII do Artigo 7º, da Constituição da República Federativa do Brasil.</w:t>
      </w:r>
    </w:p>
    <w:p w14:paraId="4595F219" w14:textId="2002F0F6" w:rsidR="000F4852" w:rsidRPr="0027474D" w:rsidRDefault="000F4852" w:rsidP="000F4852">
      <w:pPr>
        <w:spacing w:before="100" w:beforeAutospacing="1" w:after="100" w:afterAutospacing="1"/>
        <w:jc w:val="both"/>
        <w:rPr>
          <w:rFonts w:ascii="Century Gothic" w:hAnsi="Century Gothic"/>
        </w:rPr>
      </w:pPr>
      <w:r w:rsidRPr="0027474D">
        <w:rPr>
          <w:rFonts w:ascii="Century Gothic" w:hAnsi="Century Gothic"/>
        </w:rPr>
        <w:t xml:space="preserve">3 - Declaramos para os devidos fins de direito, na qualidade de Proponente do procedimento de licitação, sob a modalidade de PREGÃO PRESENCIAL, instaurado pela Prefeitura Municipal de </w:t>
      </w:r>
      <w:r w:rsidR="00D456A3">
        <w:rPr>
          <w:rFonts w:ascii="Century Gothic" w:hAnsi="Century Gothic"/>
        </w:rPr>
        <w:t>Santo</w:t>
      </w:r>
      <w:r w:rsidR="00113ACA">
        <w:rPr>
          <w:rFonts w:ascii="Century Gothic" w:hAnsi="Century Gothic"/>
        </w:rPr>
        <w:t xml:space="preserve"> Antônio do Grama</w:t>
      </w:r>
      <w:r w:rsidRPr="0027474D">
        <w:rPr>
          <w:rFonts w:ascii="Century Gothic" w:hAnsi="Century Gothic"/>
        </w:rPr>
        <w:t>, que não fomos declarados inidôneos para licitar ou contratar com o Poder Público, em qualquer de suas esferas e sob as penas da lei, que até a presente data inexistem fatos impeditivos para a nossa habilitação, ciente da obrigatoriedade de declarar ocorrências posteriores, conforme determina o artigo 32, parágrafo 2º, da Lei 8.666/93.</w:t>
      </w:r>
    </w:p>
    <w:p w14:paraId="24758B9D" w14:textId="77777777" w:rsidR="000F4852" w:rsidRPr="0027474D" w:rsidRDefault="000F4852" w:rsidP="000F4852">
      <w:pPr>
        <w:spacing w:before="100" w:beforeAutospacing="1" w:after="100" w:afterAutospacing="1"/>
        <w:jc w:val="both"/>
        <w:rPr>
          <w:rFonts w:ascii="Century Gothic" w:hAnsi="Century Gothic"/>
        </w:rPr>
      </w:pPr>
      <w:r w:rsidRPr="0027474D">
        <w:rPr>
          <w:rFonts w:ascii="Century Gothic" w:hAnsi="Century Gothic"/>
        </w:rPr>
        <w:t>4 – Para fins do disposto no do Edital, sob as sanções administrativas cabíveis e sob as penas da lei, que esta empresa, na presente data, é considerada: (  ) MICROEMPRESA, conforme Inciso I do artigo 3º da Lei Complementar nº 123, de 14/12/2006 e 147/2014; (   )  EMPRESA  DE  PEQUENO  PORTE,  conforme  Inciso  II  do  artigo  3º  da  Lei Complementar nº. 123, de 14/12/2006 e 147/2014. Declara ainda que a empresa está excluída das vedações constantes do parágrafo 4º do artigo 3º da Lei Complementar nº 123, de 14 de dezembro de 2006 e 147/2014. Esta declaração deverá ser preenchida pelas empresas que pretenderem se beneficiar nesta licitação do regime diferenciado e favorecido previsto na Lei Complementar nº. 123/2006 e 147/2014.</w:t>
      </w:r>
    </w:p>
    <w:p w14:paraId="4C79DA67" w14:textId="77777777" w:rsidR="000F4852" w:rsidRPr="0027474D" w:rsidRDefault="000F4852" w:rsidP="000F4852">
      <w:pPr>
        <w:spacing w:before="100" w:beforeAutospacing="1" w:after="100" w:afterAutospacing="1"/>
        <w:jc w:val="both"/>
        <w:rPr>
          <w:rFonts w:ascii="Century Gothic" w:hAnsi="Century Gothic"/>
        </w:rPr>
      </w:pPr>
      <w:r w:rsidRPr="0027474D">
        <w:rPr>
          <w:rFonts w:ascii="Century Gothic" w:hAnsi="Century Gothic"/>
        </w:rPr>
        <w:t>6 - INEXISTÊNCIA DE FATO IMPEDITIVO PARA A HABILITAÇÃO: que, até a presente data inexiste(m) fato(s) impeditivo(s) para a sua habilitação, estando ciente da obrigatoriedade de declarar ocorrências posteriores;</w:t>
      </w:r>
    </w:p>
    <w:p w14:paraId="79BC8F7C" w14:textId="77777777" w:rsidR="000F4852" w:rsidRPr="0027474D" w:rsidRDefault="000F4852" w:rsidP="000F4852">
      <w:pPr>
        <w:spacing w:before="100" w:beforeAutospacing="1" w:after="100" w:afterAutospacing="1"/>
        <w:jc w:val="both"/>
        <w:rPr>
          <w:rFonts w:ascii="Century Gothic" w:hAnsi="Century Gothic"/>
        </w:rPr>
      </w:pPr>
      <w:r w:rsidRPr="0027474D">
        <w:rPr>
          <w:rFonts w:ascii="Century Gothic" w:hAnsi="Century Gothic"/>
        </w:rPr>
        <w:t>7 - DE CONHECIMENTO DO INSTRUMENTO CONVOCATÓRIO: ter recebido todos os documentos e informações, conhecer e acatar as condições para o cumprimento das obrigações objeto da Licitação.</w:t>
      </w:r>
    </w:p>
    <w:p w14:paraId="51D981BB" w14:textId="77777777" w:rsidR="000F4852" w:rsidRPr="0027474D" w:rsidRDefault="000F4852" w:rsidP="000F4852">
      <w:pPr>
        <w:spacing w:before="100" w:beforeAutospacing="1" w:after="100" w:afterAutospacing="1"/>
        <w:jc w:val="both"/>
        <w:rPr>
          <w:rFonts w:ascii="Century Gothic" w:hAnsi="Century Gothic"/>
        </w:rPr>
      </w:pPr>
      <w:r w:rsidRPr="0027474D">
        <w:rPr>
          <w:rFonts w:ascii="Century Gothic" w:hAnsi="Century Gothic"/>
        </w:rPr>
        <w:t>8 - CUMPRIMENTO DO ART. 4º, INCISO VII DA LEI 10.520/2002, sob pena de aplicação das penalidades legais cabíveis conforme previsto no Art. 7º da Lei nº. 10.520/2002, que atende plenamente os requisitos de habilitação constantes do Edital.</w:t>
      </w:r>
    </w:p>
    <w:p w14:paraId="2052BC2D" w14:textId="77777777" w:rsidR="000F4852" w:rsidRPr="0027474D" w:rsidRDefault="000F4852" w:rsidP="000F4852">
      <w:pPr>
        <w:spacing w:before="100" w:beforeAutospacing="1" w:after="100" w:afterAutospacing="1"/>
        <w:jc w:val="both"/>
        <w:rPr>
          <w:rFonts w:ascii="Century Gothic" w:hAnsi="Century Gothic"/>
        </w:rPr>
      </w:pPr>
      <w:r w:rsidRPr="0027474D">
        <w:rPr>
          <w:rFonts w:ascii="Century Gothic" w:hAnsi="Century Gothic"/>
        </w:rPr>
        <w:t>9 - NÃO IMPEDIMENTO: que não se encontra em nenhuma das situações do § 4º, art. 3º, da Lei Complementar nº 123/2006, incluído pela Lei Complementar nº 147/2014. (se for o caso).</w:t>
      </w:r>
    </w:p>
    <w:p w14:paraId="2109CAA3" w14:textId="39C439D3" w:rsidR="000F4852" w:rsidRPr="0027474D" w:rsidRDefault="000F4852" w:rsidP="000F4852">
      <w:pPr>
        <w:spacing w:before="100" w:beforeAutospacing="1" w:after="100" w:afterAutospacing="1"/>
        <w:jc w:val="both"/>
        <w:rPr>
          <w:rFonts w:ascii="Century Gothic" w:hAnsi="Century Gothic"/>
        </w:rPr>
      </w:pPr>
      <w:r w:rsidRPr="0027474D">
        <w:rPr>
          <w:rFonts w:ascii="Century Gothic" w:hAnsi="Century Gothic"/>
        </w:rPr>
        <w:lastRenderedPageBreak/>
        <w:t xml:space="preserve">10 -Declara, para fins cumprimento do disposto no art. 9º, inciso III da Lei Federal 8.666/93, que nenhum sócio, gerente ou dirigente desta Empresa é servidor público do Município de </w:t>
      </w:r>
      <w:r w:rsidR="00D456A3">
        <w:rPr>
          <w:rFonts w:ascii="Century Gothic" w:hAnsi="Century Gothic"/>
        </w:rPr>
        <w:t>Santo</w:t>
      </w:r>
      <w:r w:rsidR="00113ACA">
        <w:rPr>
          <w:rFonts w:ascii="Century Gothic" w:hAnsi="Century Gothic"/>
        </w:rPr>
        <w:t xml:space="preserve"> Antônio do Grama</w:t>
      </w:r>
      <w:r w:rsidRPr="0027474D">
        <w:rPr>
          <w:rFonts w:ascii="Century Gothic" w:hAnsi="Century Gothic"/>
        </w:rPr>
        <w:t>.</w:t>
      </w:r>
    </w:p>
    <w:p w14:paraId="0FAFA336" w14:textId="77777777" w:rsidR="000F4852" w:rsidRPr="0027474D" w:rsidRDefault="000F4852" w:rsidP="000F4852">
      <w:pPr>
        <w:spacing w:before="100" w:beforeAutospacing="1" w:after="100" w:afterAutospacing="1"/>
        <w:jc w:val="both"/>
        <w:rPr>
          <w:rFonts w:ascii="Century Gothic" w:hAnsi="Century Gothic"/>
        </w:rPr>
      </w:pPr>
      <w:r w:rsidRPr="0027474D">
        <w:rPr>
          <w:rFonts w:ascii="Century Gothic" w:hAnsi="Century Gothic"/>
        </w:rPr>
        <w:t>11- Declaro para os devidos fins e efeitos legais que não pertence ao quadro societário da empresa proponente, servidor(es) público(s) da ativa, ou empregado(s) de empresa pública ou de sociedade de economia mista, por serviços prestados, inclusive consultoria, assistência técnica ou assemelhados.</w:t>
      </w:r>
    </w:p>
    <w:p w14:paraId="601519D8" w14:textId="77777777" w:rsidR="000F4852" w:rsidRPr="0027474D" w:rsidRDefault="000F4852" w:rsidP="000F4852">
      <w:pPr>
        <w:spacing w:before="100" w:beforeAutospacing="1" w:after="100" w:afterAutospacing="1"/>
        <w:jc w:val="both"/>
        <w:rPr>
          <w:rFonts w:ascii="Century Gothic" w:hAnsi="Century Gothic"/>
        </w:rPr>
      </w:pPr>
      <w:r w:rsidRPr="0027474D">
        <w:rPr>
          <w:rFonts w:ascii="Century Gothic" w:hAnsi="Century Gothic"/>
        </w:rPr>
        <w:t xml:space="preserve">12 - Declara, sob as penas da Lei, em especial o Art. 299 do Código Penal Brasileiro que: </w:t>
      </w:r>
    </w:p>
    <w:p w14:paraId="248D5B65" w14:textId="77777777" w:rsidR="000F4852" w:rsidRPr="0027474D" w:rsidRDefault="000F4852" w:rsidP="000F4852">
      <w:pPr>
        <w:spacing w:before="100" w:beforeAutospacing="1" w:after="100" w:afterAutospacing="1"/>
        <w:jc w:val="both"/>
        <w:rPr>
          <w:rFonts w:ascii="Century Gothic" w:hAnsi="Century Gothic"/>
        </w:rPr>
      </w:pPr>
      <w:r w:rsidRPr="0027474D">
        <w:rPr>
          <w:rFonts w:ascii="Century Gothic" w:hAnsi="Century Gothic"/>
        </w:rPr>
        <w:sym w:font="Symbol" w:char="F0F0"/>
      </w:r>
      <w:r w:rsidRPr="0027474D">
        <w:rPr>
          <w:rFonts w:ascii="Century Gothic" w:hAnsi="Century Gothic"/>
        </w:rPr>
        <w:t xml:space="preserve"> A proposta anexa foi elaborada de maneira independente pela Licitante, e o conteúdo da proposta não foi, no todo ou em parte, direta ou indiretamente, informado, discutido ou recebido de qualquer outro participante potencial ou de fato da licitação em referência, por qualquer outro meio ou por qualquer pessoa;</w:t>
      </w:r>
    </w:p>
    <w:p w14:paraId="5DF8090E" w14:textId="77777777" w:rsidR="000F4852" w:rsidRPr="0027474D" w:rsidRDefault="000F4852" w:rsidP="000F4852">
      <w:pPr>
        <w:spacing w:before="100" w:beforeAutospacing="1" w:after="100" w:afterAutospacing="1"/>
        <w:jc w:val="both"/>
        <w:rPr>
          <w:rFonts w:ascii="Century Gothic" w:hAnsi="Century Gothic"/>
        </w:rPr>
      </w:pPr>
      <w:r w:rsidRPr="0027474D">
        <w:rPr>
          <w:rFonts w:ascii="Century Gothic" w:hAnsi="Century Gothic"/>
        </w:rPr>
        <w:sym w:font="Symbol" w:char="F0F0"/>
      </w:r>
      <w:r w:rsidRPr="0027474D">
        <w:rPr>
          <w:rFonts w:ascii="Century Gothic" w:hAnsi="Century Gothic"/>
        </w:rPr>
        <w:t xml:space="preserve"> A intenção de apresentar a proposta anexa não foi informada, discutido com ou recebido de qualquer outro participante potencial ou de fato da licitação referenciada, por qualquer meio ou por qualquer pessoa; </w:t>
      </w:r>
    </w:p>
    <w:p w14:paraId="0F805659" w14:textId="77777777" w:rsidR="000F4852" w:rsidRPr="0027474D" w:rsidRDefault="000F4852" w:rsidP="000F4852">
      <w:pPr>
        <w:spacing w:before="100" w:beforeAutospacing="1" w:after="100" w:afterAutospacing="1"/>
        <w:jc w:val="both"/>
        <w:rPr>
          <w:rFonts w:ascii="Century Gothic" w:hAnsi="Century Gothic"/>
        </w:rPr>
      </w:pPr>
      <w:r w:rsidRPr="0027474D">
        <w:rPr>
          <w:rFonts w:ascii="Century Gothic" w:hAnsi="Century Gothic"/>
        </w:rPr>
        <w:sym w:font="Symbol" w:char="F0F0"/>
      </w:r>
      <w:r w:rsidRPr="0027474D">
        <w:rPr>
          <w:rFonts w:ascii="Century Gothic" w:hAnsi="Century Gothic"/>
        </w:rPr>
        <w:t xml:space="preserve"> Não tentou, por qualquer meio ou por qualquer pessoa, influir na decisão de qualquer outro participante potencial ou de fato da Licitação em referência quanto a participar ou não do processo; </w:t>
      </w:r>
    </w:p>
    <w:p w14:paraId="497D5C43" w14:textId="77777777" w:rsidR="000F4852" w:rsidRPr="0027474D" w:rsidRDefault="000F4852" w:rsidP="000F4852">
      <w:pPr>
        <w:spacing w:before="100" w:beforeAutospacing="1" w:after="100" w:afterAutospacing="1"/>
        <w:jc w:val="both"/>
        <w:rPr>
          <w:rFonts w:ascii="Century Gothic" w:hAnsi="Century Gothic"/>
        </w:rPr>
      </w:pPr>
      <w:r w:rsidRPr="0027474D">
        <w:rPr>
          <w:rFonts w:ascii="Century Gothic" w:hAnsi="Century Gothic"/>
        </w:rPr>
        <w:sym w:font="Symbol" w:char="F0F0"/>
      </w:r>
      <w:r w:rsidRPr="0027474D">
        <w:rPr>
          <w:rFonts w:ascii="Century Gothic" w:hAnsi="Century Gothic"/>
        </w:rPr>
        <w:t xml:space="preserve"> O conteúdo da proposta não será, no todo ou em parte, direta ou indiretamente, comunicado ou discutido com qualquer outro participante potencial ou de fato da licitação referenciada antes da adjudicação do objeto da referida licitação; </w:t>
      </w:r>
    </w:p>
    <w:p w14:paraId="69495E90" w14:textId="77777777" w:rsidR="000F4852" w:rsidRPr="0027474D" w:rsidRDefault="000F4852" w:rsidP="000F4852">
      <w:pPr>
        <w:spacing w:before="100" w:beforeAutospacing="1" w:after="100" w:afterAutospacing="1"/>
        <w:jc w:val="both"/>
        <w:rPr>
          <w:rFonts w:ascii="Century Gothic" w:hAnsi="Century Gothic"/>
        </w:rPr>
      </w:pPr>
      <w:r w:rsidRPr="0027474D">
        <w:rPr>
          <w:rFonts w:ascii="Century Gothic" w:hAnsi="Century Gothic"/>
        </w:rPr>
        <w:sym w:font="Symbol" w:char="F0F0"/>
      </w:r>
      <w:r w:rsidRPr="0027474D">
        <w:rPr>
          <w:rFonts w:ascii="Century Gothic" w:hAnsi="Century Gothic"/>
        </w:rPr>
        <w:t xml:space="preserve"> O conteúdo da proposta não foi, em todo ou em parte, direta ou indiretamente, informado a, discutido com ou recebido de qualquer integrante da Comissão responsável antes da abertura oficial das PROPOSTAS; e </w:t>
      </w:r>
    </w:p>
    <w:p w14:paraId="3EBDAD8D" w14:textId="77777777" w:rsidR="000F4852" w:rsidRPr="0027474D" w:rsidRDefault="000F4852" w:rsidP="000F4852">
      <w:pPr>
        <w:spacing w:before="100" w:beforeAutospacing="1" w:after="100" w:afterAutospacing="1"/>
        <w:jc w:val="both"/>
        <w:rPr>
          <w:rFonts w:ascii="Century Gothic" w:hAnsi="Century Gothic"/>
        </w:rPr>
      </w:pPr>
      <w:r w:rsidRPr="0027474D">
        <w:rPr>
          <w:rFonts w:ascii="Century Gothic" w:hAnsi="Century Gothic"/>
        </w:rPr>
        <w:sym w:font="Symbol" w:char="F0F0"/>
      </w:r>
      <w:r w:rsidRPr="0027474D">
        <w:rPr>
          <w:rFonts w:ascii="Century Gothic" w:hAnsi="Century Gothic"/>
        </w:rPr>
        <w:t xml:space="preserve"> Está plenamente ciente do teor e da extensão desta declaração e que detém plenos poderes e informações para firmá-la se responsabilizando pela execução do objeto no prazo do Edital e que os preços se referem a preços usuais de mercado.</w:t>
      </w:r>
    </w:p>
    <w:p w14:paraId="0DB7E200" w14:textId="537F54FB" w:rsidR="000F4852" w:rsidRPr="0027474D" w:rsidRDefault="000F4852" w:rsidP="000F4852">
      <w:pPr>
        <w:spacing w:before="100" w:beforeAutospacing="1" w:after="100" w:afterAutospacing="1"/>
        <w:jc w:val="both"/>
        <w:rPr>
          <w:rFonts w:ascii="Century Gothic" w:hAnsi="Century Gothic"/>
        </w:rPr>
      </w:pPr>
      <w:r w:rsidRPr="0027474D">
        <w:rPr>
          <w:rFonts w:ascii="Century Gothic" w:hAnsi="Century Gothic"/>
        </w:rPr>
        <w:t xml:space="preserve">13 - DECLARA, que não possui em seu quadro, na função de diretor, assessor, conselheiro ou similares, servidores do Município de </w:t>
      </w:r>
      <w:r w:rsidR="00D456A3">
        <w:rPr>
          <w:rFonts w:ascii="Century Gothic" w:hAnsi="Century Gothic"/>
        </w:rPr>
        <w:t>Santo</w:t>
      </w:r>
      <w:r w:rsidR="00113ACA">
        <w:rPr>
          <w:rFonts w:ascii="Century Gothic" w:hAnsi="Century Gothic"/>
        </w:rPr>
        <w:t xml:space="preserve"> Antônio do Grama</w:t>
      </w:r>
      <w:r w:rsidRPr="0027474D">
        <w:rPr>
          <w:rFonts w:ascii="Century Gothic" w:hAnsi="Century Gothic"/>
        </w:rPr>
        <w:t>, na forma da Lei Orgânica Municipal.</w:t>
      </w:r>
    </w:p>
    <w:p w14:paraId="6265E36E" w14:textId="77777777" w:rsidR="000F4852" w:rsidRPr="0027474D" w:rsidRDefault="000F4852" w:rsidP="000F4852">
      <w:pPr>
        <w:spacing w:before="100" w:beforeAutospacing="1" w:after="100" w:afterAutospacing="1"/>
        <w:jc w:val="both"/>
        <w:rPr>
          <w:rFonts w:ascii="Century Gothic" w:hAnsi="Century Gothic"/>
        </w:rPr>
      </w:pPr>
      <w:r w:rsidRPr="0027474D">
        <w:rPr>
          <w:rFonts w:ascii="Century Gothic" w:hAnsi="Century Gothic"/>
        </w:rPr>
        <w:t>14 - DECLARO para fins da licitação, não possuir no seu quadro societário servidor público da ativa, ou empregado de empresa pública ou de sociedade de economia mista. Declaro para os fins aqui registrados que as informações são verdadeiras, sob pena de responder por crime de Falsidade Ideológica, nos termos do Art. 299, do Código Penal.</w:t>
      </w:r>
    </w:p>
    <w:p w14:paraId="79D2CD19" w14:textId="77777777" w:rsidR="000F4852" w:rsidRPr="0027474D" w:rsidRDefault="000F4852" w:rsidP="000F4852">
      <w:pPr>
        <w:spacing w:before="100" w:beforeAutospacing="1" w:after="100" w:afterAutospacing="1"/>
        <w:jc w:val="both"/>
        <w:rPr>
          <w:rFonts w:ascii="Century Gothic" w:hAnsi="Century Gothic"/>
        </w:rPr>
      </w:pPr>
      <w:r w:rsidRPr="0027474D">
        <w:rPr>
          <w:rFonts w:ascii="Century Gothic" w:hAnsi="Century Gothic"/>
        </w:rPr>
        <w:t>Local e Data:</w:t>
      </w:r>
    </w:p>
    <w:p w14:paraId="77219CC0" w14:textId="77777777" w:rsidR="00E90E06" w:rsidRDefault="00E90E06" w:rsidP="000F4852">
      <w:pPr>
        <w:spacing w:before="100" w:beforeAutospacing="1" w:after="100" w:afterAutospacing="1"/>
        <w:jc w:val="both"/>
        <w:rPr>
          <w:rFonts w:ascii="Century Gothic" w:hAnsi="Century Gothic"/>
        </w:rPr>
      </w:pPr>
    </w:p>
    <w:p w14:paraId="24975A8C" w14:textId="32EE32DA" w:rsidR="000F4852" w:rsidRPr="0027474D" w:rsidRDefault="000F4852" w:rsidP="000F4852">
      <w:pPr>
        <w:spacing w:before="100" w:beforeAutospacing="1" w:after="100" w:afterAutospacing="1"/>
        <w:jc w:val="both"/>
        <w:rPr>
          <w:rFonts w:ascii="Century Gothic" w:hAnsi="Century Gothic"/>
        </w:rPr>
      </w:pPr>
      <w:r w:rsidRPr="0027474D">
        <w:rPr>
          <w:rFonts w:ascii="Century Gothic" w:hAnsi="Century Gothic"/>
        </w:rPr>
        <w:t>______________________________________________</w:t>
      </w:r>
    </w:p>
    <w:p w14:paraId="2FD0FD8A" w14:textId="47DE610E" w:rsidR="00C52C59" w:rsidRDefault="00C52C59" w:rsidP="003A052A">
      <w:pPr>
        <w:spacing w:before="100" w:beforeAutospacing="1" w:after="100" w:afterAutospacing="1"/>
        <w:jc w:val="both"/>
        <w:rPr>
          <w:rFonts w:ascii="Century Gothic" w:hAnsi="Century Gothic" w:cs="Helvetica"/>
          <w:sz w:val="23"/>
          <w:szCs w:val="23"/>
        </w:rPr>
      </w:pPr>
    </w:p>
    <w:p w14:paraId="393E2E21" w14:textId="77777777" w:rsidR="000F4852" w:rsidRPr="009E6483" w:rsidRDefault="000F4852" w:rsidP="003A052A">
      <w:pPr>
        <w:spacing w:before="100" w:beforeAutospacing="1" w:after="100" w:afterAutospacing="1"/>
        <w:jc w:val="both"/>
        <w:rPr>
          <w:rFonts w:ascii="Century Gothic" w:hAnsi="Century Gothic" w:cs="Helvetica"/>
          <w:sz w:val="23"/>
          <w:szCs w:val="23"/>
        </w:rPr>
      </w:pPr>
    </w:p>
    <w:p w14:paraId="364A8A3E" w14:textId="217C6BE0" w:rsidR="00A06EB1" w:rsidRPr="009E6483" w:rsidRDefault="00417AE8" w:rsidP="003214B8">
      <w:pPr>
        <w:jc w:val="center"/>
        <w:rPr>
          <w:rFonts w:ascii="Century Gothic" w:hAnsi="Century Gothic"/>
        </w:rPr>
      </w:pPr>
      <w:r w:rsidRPr="009E6483">
        <w:rPr>
          <w:rFonts w:ascii="Century Gothic" w:hAnsi="Century Gothic"/>
        </w:rPr>
        <w:lastRenderedPageBreak/>
        <w:t xml:space="preserve">ANEXO </w:t>
      </w:r>
      <w:r w:rsidR="00C52C59" w:rsidRPr="009E6483">
        <w:rPr>
          <w:rFonts w:ascii="Century Gothic" w:hAnsi="Century Gothic"/>
        </w:rPr>
        <w:t>V</w:t>
      </w:r>
    </w:p>
    <w:p w14:paraId="64A6302F" w14:textId="77777777" w:rsidR="00417AE8" w:rsidRPr="009E6483" w:rsidRDefault="00417AE8" w:rsidP="003214B8">
      <w:pPr>
        <w:jc w:val="center"/>
        <w:rPr>
          <w:rFonts w:ascii="Century Gothic" w:hAnsi="Century Gothic"/>
        </w:rPr>
      </w:pPr>
      <w:r w:rsidRPr="009E6483">
        <w:rPr>
          <w:rFonts w:ascii="Century Gothic" w:hAnsi="Century Gothic"/>
        </w:rPr>
        <w:t>EXIGÊNCIAS PARA HABILITAÇÃO</w:t>
      </w:r>
    </w:p>
    <w:p w14:paraId="0568637D" w14:textId="6C97326F" w:rsidR="009749B1" w:rsidRPr="009E6483" w:rsidRDefault="009749B1" w:rsidP="003214B8">
      <w:pPr>
        <w:jc w:val="center"/>
        <w:rPr>
          <w:rFonts w:ascii="Century Gothic" w:hAnsi="Century Gothic"/>
        </w:rPr>
      </w:pPr>
      <w:r w:rsidRPr="009E6483">
        <w:rPr>
          <w:rFonts w:ascii="Century Gothic" w:hAnsi="Century Gothic"/>
        </w:rPr>
        <w:t>DA HABILITAÇÃO</w:t>
      </w:r>
    </w:p>
    <w:p w14:paraId="77A006B9" w14:textId="77777777" w:rsidR="00E6160E" w:rsidRPr="009E6483" w:rsidRDefault="00E6160E" w:rsidP="00E6160E">
      <w:pPr>
        <w:spacing w:before="100" w:beforeAutospacing="1" w:after="100" w:afterAutospacing="1"/>
        <w:jc w:val="both"/>
        <w:rPr>
          <w:rFonts w:ascii="Century Gothic" w:hAnsi="Century Gothic"/>
        </w:rPr>
      </w:pPr>
      <w:r w:rsidRPr="009E6483">
        <w:rPr>
          <w:rFonts w:ascii="Century Gothic" w:hAnsi="Century Gothic"/>
        </w:rPr>
        <w:t>Como condição prévia ao exame da documentação de habilitação do licitante detentor da proposta classificada em primeiro lugar, a Pregoeira verificará o eventual descumprimento das condições de participação, especialmente quanto à existência de sanção que impeça a participação no certame ou a futura contratação, mediante a consulta aos seguintes cadastros:</w:t>
      </w:r>
    </w:p>
    <w:p w14:paraId="512EEB88" w14:textId="77777777" w:rsidR="00E6160E" w:rsidRPr="009E6483" w:rsidRDefault="00E6160E" w:rsidP="00E6160E">
      <w:pPr>
        <w:numPr>
          <w:ilvl w:val="0"/>
          <w:numId w:val="32"/>
        </w:numPr>
        <w:spacing w:after="120"/>
        <w:jc w:val="both"/>
        <w:rPr>
          <w:rFonts w:ascii="Century Gothic" w:hAnsi="Century Gothic"/>
          <w:highlight w:val="lightGray"/>
          <w:u w:val="single"/>
          <w:shd w:val="clear" w:color="auto" w:fill="B3B3B3"/>
        </w:rPr>
      </w:pPr>
      <w:r w:rsidRPr="009E6483">
        <w:rPr>
          <w:rFonts w:ascii="Century Gothic" w:hAnsi="Century Gothic"/>
          <w:highlight w:val="lightGray"/>
          <w:u w:val="single"/>
          <w:shd w:val="clear" w:color="auto" w:fill="B3B3B3"/>
        </w:rPr>
        <w:t>DA HABILITAÇÃO</w:t>
      </w:r>
    </w:p>
    <w:p w14:paraId="100E91DB" w14:textId="77777777" w:rsidR="00E6160E" w:rsidRPr="009E6483" w:rsidRDefault="00E6160E" w:rsidP="00E6160E">
      <w:pPr>
        <w:numPr>
          <w:ilvl w:val="1"/>
          <w:numId w:val="32"/>
        </w:numPr>
        <w:spacing w:after="120"/>
        <w:jc w:val="both"/>
        <w:rPr>
          <w:rFonts w:ascii="Century Gothic" w:hAnsi="Century Gothic"/>
        </w:rPr>
      </w:pPr>
      <w:r w:rsidRPr="009E6483">
        <w:rPr>
          <w:rFonts w:ascii="Century Gothic" w:hAnsi="Century Gothic"/>
          <w:lang w:eastAsia="ar-SA"/>
        </w:rPr>
        <w:t>Como condição prévia ao exame da documentação de habilitação</w:t>
      </w:r>
      <w:r w:rsidRPr="009E6483">
        <w:rPr>
          <w:rFonts w:ascii="Century Gothic" w:hAnsi="Century Gothic"/>
        </w:rPr>
        <w:t xml:space="preserve"> do licitante detentor da proposta </w:t>
      </w:r>
      <w:r w:rsidRPr="009E6483">
        <w:rPr>
          <w:rFonts w:ascii="Century Gothic" w:hAnsi="Century Gothic"/>
          <w:color w:val="000000"/>
        </w:rPr>
        <w:t>classificada em primeiro lugar</w:t>
      </w:r>
      <w:r w:rsidRPr="009E6483">
        <w:rPr>
          <w:rFonts w:ascii="Century Gothic" w:hAnsi="Century Gothic"/>
          <w:lang w:eastAsia="ar-SA"/>
        </w:rPr>
        <w:t xml:space="preserve">, </w:t>
      </w:r>
      <w:r w:rsidRPr="009E6483">
        <w:rPr>
          <w:rFonts w:ascii="Century Gothic" w:hAnsi="Century Gothic"/>
        </w:rPr>
        <w:t xml:space="preserve">o(a) Pregoeiro(a) </w:t>
      </w:r>
      <w:r w:rsidRPr="009E6483">
        <w:rPr>
          <w:rFonts w:ascii="Century Gothic" w:hAnsi="Century Gothic"/>
          <w:lang w:eastAsia="ar-SA"/>
        </w:rPr>
        <w:t>verificará o eventual descumprimento das condições de participação, especialmente quanto à</w:t>
      </w:r>
      <w:r w:rsidRPr="009E6483">
        <w:rPr>
          <w:rFonts w:ascii="Century Gothic" w:hAnsi="Century Gothic"/>
        </w:rPr>
        <w:t xml:space="preserve"> existência de sanção que impeça a participação no certame ou a futura contratação, mediante a consulta aos seguintes cadastros:</w:t>
      </w:r>
    </w:p>
    <w:p w14:paraId="19FE430C" w14:textId="77777777" w:rsidR="00E6160E" w:rsidRPr="009E6483" w:rsidRDefault="00E6160E" w:rsidP="00E6160E">
      <w:pPr>
        <w:numPr>
          <w:ilvl w:val="0"/>
          <w:numId w:val="37"/>
        </w:numPr>
        <w:suppressAutoHyphens/>
        <w:spacing w:after="120"/>
        <w:jc w:val="both"/>
        <w:rPr>
          <w:rFonts w:ascii="Century Gothic" w:hAnsi="Century Gothic"/>
        </w:rPr>
      </w:pPr>
      <w:r w:rsidRPr="009E6483">
        <w:rPr>
          <w:rFonts w:ascii="Century Gothic" w:hAnsi="Century Gothic"/>
        </w:rPr>
        <w:t>CAF – Cadastro de Fornecedores do Município;</w:t>
      </w:r>
    </w:p>
    <w:p w14:paraId="4A5ED796" w14:textId="77777777" w:rsidR="00E6160E" w:rsidRPr="009E6483" w:rsidRDefault="00E6160E" w:rsidP="00E6160E">
      <w:pPr>
        <w:numPr>
          <w:ilvl w:val="0"/>
          <w:numId w:val="37"/>
        </w:numPr>
        <w:suppressAutoHyphens/>
        <w:spacing w:after="120"/>
        <w:jc w:val="both"/>
        <w:rPr>
          <w:rFonts w:ascii="Century Gothic" w:hAnsi="Century Gothic"/>
        </w:rPr>
      </w:pPr>
      <w:r w:rsidRPr="009E6483">
        <w:rPr>
          <w:rFonts w:ascii="Century Gothic" w:hAnsi="Century Gothic"/>
        </w:rPr>
        <w:t>Cadastro Nacional de Empresas Inidôneas e Suspensas – CEIS, mantido pela Controladoria-Geral da União (</w:t>
      </w:r>
      <w:hyperlink r:id="rId11" w:history="1">
        <w:r w:rsidRPr="009E6483">
          <w:rPr>
            <w:rFonts w:ascii="Century Gothic" w:hAnsi="Century Gothic"/>
            <w:color w:val="0000FF"/>
            <w:u w:val="single"/>
          </w:rPr>
          <w:t>www.portaldatransparencia.gov.br/ceis</w:t>
        </w:r>
      </w:hyperlink>
      <w:r w:rsidRPr="009E6483">
        <w:rPr>
          <w:rFonts w:ascii="Century Gothic" w:hAnsi="Century Gothic"/>
        </w:rPr>
        <w:t>);</w:t>
      </w:r>
    </w:p>
    <w:p w14:paraId="3381601F" w14:textId="77777777" w:rsidR="00E6160E" w:rsidRPr="009E6483" w:rsidRDefault="00E6160E" w:rsidP="00E6160E">
      <w:pPr>
        <w:numPr>
          <w:ilvl w:val="0"/>
          <w:numId w:val="37"/>
        </w:numPr>
        <w:suppressAutoHyphens/>
        <w:spacing w:after="120"/>
        <w:jc w:val="both"/>
        <w:rPr>
          <w:rFonts w:ascii="Century Gothic" w:hAnsi="Century Gothic"/>
        </w:rPr>
      </w:pPr>
      <w:r w:rsidRPr="009E6483">
        <w:rPr>
          <w:rFonts w:ascii="Century Gothic" w:hAnsi="Century Gothic"/>
          <w:bCs/>
        </w:rPr>
        <w:t>Cadastro Nacional de Condenações Cíveis por Atos de Improbidade Administrativa, mantido pelo Conselho Nacional de Justiça</w:t>
      </w:r>
      <w:r w:rsidRPr="009E6483">
        <w:rPr>
          <w:rFonts w:ascii="Century Gothic" w:hAnsi="Century Gothic"/>
        </w:rPr>
        <w:t xml:space="preserve"> (</w:t>
      </w:r>
      <w:hyperlink r:id="rId12" w:history="1">
        <w:r w:rsidRPr="009E6483">
          <w:rPr>
            <w:rFonts w:ascii="Century Gothic" w:hAnsi="Century Gothic"/>
            <w:color w:val="0000FF"/>
            <w:u w:val="single"/>
          </w:rPr>
          <w:t>www.</w:t>
        </w:r>
        <w:r w:rsidRPr="009E6483">
          <w:rPr>
            <w:rFonts w:ascii="Century Gothic" w:hAnsi="Century Gothic"/>
            <w:bCs/>
            <w:color w:val="0000FF"/>
            <w:u w:val="single"/>
          </w:rPr>
          <w:t>cnj</w:t>
        </w:r>
        <w:r w:rsidRPr="009E6483">
          <w:rPr>
            <w:rFonts w:ascii="Century Gothic" w:hAnsi="Century Gothic"/>
            <w:color w:val="0000FF"/>
            <w:u w:val="single"/>
          </w:rPr>
          <w:t>.jus.br/</w:t>
        </w:r>
        <w:r w:rsidRPr="009E6483">
          <w:rPr>
            <w:rFonts w:ascii="Century Gothic" w:hAnsi="Century Gothic"/>
            <w:bCs/>
            <w:color w:val="0000FF"/>
            <w:u w:val="single"/>
          </w:rPr>
          <w:t>improbidade</w:t>
        </w:r>
        <w:r w:rsidRPr="009E6483">
          <w:rPr>
            <w:rFonts w:ascii="Century Gothic" w:hAnsi="Century Gothic"/>
            <w:color w:val="0000FF"/>
            <w:u w:val="single"/>
          </w:rPr>
          <w:t>_adm/consultar_requerido.php</w:t>
        </w:r>
      </w:hyperlink>
      <w:r w:rsidRPr="009E6483">
        <w:rPr>
          <w:rFonts w:ascii="Century Gothic" w:hAnsi="Century Gothic"/>
        </w:rPr>
        <w:t>).</w:t>
      </w:r>
    </w:p>
    <w:p w14:paraId="05515BCF" w14:textId="77777777" w:rsidR="00E6160E" w:rsidRPr="009E6483" w:rsidRDefault="00E6160E" w:rsidP="00E6160E">
      <w:pPr>
        <w:numPr>
          <w:ilvl w:val="2"/>
          <w:numId w:val="32"/>
        </w:numPr>
        <w:spacing w:after="120"/>
        <w:jc w:val="both"/>
        <w:rPr>
          <w:rFonts w:ascii="Century Gothic" w:hAnsi="Century Gothic"/>
        </w:rPr>
      </w:pPr>
      <w:r w:rsidRPr="009E6483">
        <w:rPr>
          <w:rFonts w:ascii="Century Gothic" w:hAnsi="Century Gothic"/>
        </w:rPr>
        <w:t xml:space="preserve">A consulta aos cadastros será realizada em nome da empresa licitante e também de seu sócio majoritário, por força do artigo 12 da Lei n° 8.429, de 1992, que </w:t>
      </w:r>
      <w:r w:rsidRPr="009E6483">
        <w:rPr>
          <w:rFonts w:ascii="Century Gothic" w:hAnsi="Century Gothic"/>
          <w:color w:val="000000"/>
        </w:rPr>
        <w:t xml:space="preserve">prevê, dentre as sanções impostas ao responsável pela prática de ato de improbidade administrativa, a proibição de </w:t>
      </w:r>
      <w:r w:rsidRPr="009E6483">
        <w:rPr>
          <w:rFonts w:ascii="Century Gothic" w:hAnsi="Century Gothic"/>
        </w:rPr>
        <w:t>contratar com o Poder Público, inclusive por intermédio de pessoa jurídica da qual seja sócio majoritário.</w:t>
      </w:r>
    </w:p>
    <w:p w14:paraId="1D3BBFCF" w14:textId="77777777" w:rsidR="00E6160E" w:rsidRPr="009E6483" w:rsidRDefault="00E6160E" w:rsidP="00E6160E">
      <w:pPr>
        <w:numPr>
          <w:ilvl w:val="2"/>
          <w:numId w:val="32"/>
        </w:numPr>
        <w:spacing w:after="120"/>
        <w:jc w:val="both"/>
        <w:rPr>
          <w:rFonts w:ascii="Century Gothic" w:hAnsi="Century Gothic"/>
        </w:rPr>
      </w:pPr>
      <w:r w:rsidRPr="009E6483">
        <w:rPr>
          <w:rFonts w:ascii="Century Gothic" w:hAnsi="Century Gothic"/>
        </w:rPr>
        <w:t>Constatada a existência de sanção, o(a) Pregoeiro(a) reputará o licitante inabilitado, por falta de condição de participação.</w:t>
      </w:r>
    </w:p>
    <w:p w14:paraId="183A371A" w14:textId="77777777" w:rsidR="00E6160E" w:rsidRPr="009E6483" w:rsidRDefault="00E6160E" w:rsidP="00E6160E">
      <w:pPr>
        <w:numPr>
          <w:ilvl w:val="1"/>
          <w:numId w:val="32"/>
        </w:numPr>
        <w:suppressAutoHyphens/>
        <w:spacing w:after="120"/>
        <w:jc w:val="both"/>
        <w:rPr>
          <w:rFonts w:ascii="Century Gothic" w:hAnsi="Century Gothic"/>
        </w:rPr>
      </w:pPr>
      <w:r w:rsidRPr="009E6483">
        <w:rPr>
          <w:rFonts w:ascii="Century Gothic" w:hAnsi="Century Gothic"/>
          <w:lang w:eastAsia="ar-SA"/>
        </w:rPr>
        <w:t xml:space="preserve">Não ocorrendo inabilitação, a documentação de habilitação do </w:t>
      </w:r>
      <w:r w:rsidRPr="009E6483">
        <w:rPr>
          <w:rFonts w:ascii="Century Gothic" w:hAnsi="Century Gothic"/>
        </w:rPr>
        <w:t xml:space="preserve">licitante detentor da proposta </w:t>
      </w:r>
      <w:r w:rsidRPr="009E6483">
        <w:rPr>
          <w:rFonts w:ascii="Century Gothic" w:hAnsi="Century Gothic"/>
          <w:color w:val="000000"/>
        </w:rPr>
        <w:t xml:space="preserve">classificada em primeiro lugar </w:t>
      </w:r>
      <w:r w:rsidRPr="009E6483">
        <w:rPr>
          <w:rFonts w:ascii="Century Gothic" w:hAnsi="Century Gothic"/>
          <w:lang w:eastAsia="ar-SA"/>
        </w:rPr>
        <w:t>será verificada</w:t>
      </w:r>
      <w:r w:rsidRPr="009E6483">
        <w:rPr>
          <w:rFonts w:ascii="Century Gothic" w:hAnsi="Century Gothic"/>
        </w:rPr>
        <w:t>.</w:t>
      </w:r>
    </w:p>
    <w:p w14:paraId="0C609E31" w14:textId="77777777" w:rsidR="00E6160E" w:rsidRPr="009E6483" w:rsidRDefault="00E6160E" w:rsidP="00E6160E">
      <w:pPr>
        <w:numPr>
          <w:ilvl w:val="2"/>
          <w:numId w:val="32"/>
        </w:numPr>
        <w:spacing w:after="120"/>
        <w:jc w:val="both"/>
        <w:rPr>
          <w:rFonts w:ascii="Century Gothic" w:hAnsi="Century Gothic"/>
        </w:rPr>
      </w:pPr>
      <w:r w:rsidRPr="009E6483">
        <w:rPr>
          <w:rFonts w:ascii="Century Gothic" w:hAnsi="Century Gothic"/>
        </w:rPr>
        <w:t>Os documentos poderão ser apresentados em original, em cópia autenticada por cartório competente ou por servidor da Administração, ou por meio de publicação em órgão da imprensa oficial.</w:t>
      </w:r>
    </w:p>
    <w:p w14:paraId="71A164B0" w14:textId="77777777" w:rsidR="00E6160E" w:rsidRPr="009E6483" w:rsidRDefault="00E6160E" w:rsidP="00E6160E">
      <w:pPr>
        <w:numPr>
          <w:ilvl w:val="1"/>
          <w:numId w:val="32"/>
        </w:numPr>
        <w:spacing w:after="120"/>
        <w:jc w:val="both"/>
        <w:rPr>
          <w:rFonts w:ascii="Century Gothic" w:hAnsi="Century Gothic"/>
        </w:rPr>
      </w:pPr>
      <w:r w:rsidRPr="009E6483">
        <w:rPr>
          <w:rFonts w:ascii="Century Gothic" w:hAnsi="Century Gothic"/>
        </w:rPr>
        <w:t>Para a habilitação, o licitante deverá apresentar os documentos a seguir relacionados:</w:t>
      </w:r>
    </w:p>
    <w:p w14:paraId="57A09831" w14:textId="77777777" w:rsidR="00E6160E" w:rsidRPr="009E6483" w:rsidRDefault="00E6160E" w:rsidP="00E6160E">
      <w:pPr>
        <w:numPr>
          <w:ilvl w:val="2"/>
          <w:numId w:val="32"/>
        </w:numPr>
        <w:spacing w:after="120"/>
        <w:jc w:val="both"/>
        <w:rPr>
          <w:rFonts w:ascii="Century Gothic" w:hAnsi="Century Gothic"/>
          <w:u w:val="single"/>
        </w:rPr>
      </w:pPr>
      <w:r w:rsidRPr="009E6483">
        <w:rPr>
          <w:rFonts w:ascii="Century Gothic" w:hAnsi="Century Gothic"/>
          <w:u w:val="single"/>
        </w:rPr>
        <w:t>Relativos à Habilitação Jurídica:</w:t>
      </w:r>
    </w:p>
    <w:p w14:paraId="46FB6B23" w14:textId="77777777" w:rsidR="00E6160E" w:rsidRPr="009E6483" w:rsidRDefault="00E6160E" w:rsidP="00E6160E">
      <w:pPr>
        <w:numPr>
          <w:ilvl w:val="0"/>
          <w:numId w:val="33"/>
        </w:numPr>
        <w:spacing w:after="120"/>
        <w:jc w:val="both"/>
        <w:rPr>
          <w:rFonts w:ascii="Century Gothic" w:hAnsi="Century Gothic"/>
          <w:color w:val="000000"/>
        </w:rPr>
      </w:pPr>
      <w:r w:rsidRPr="009E6483">
        <w:rPr>
          <w:rFonts w:ascii="Century Gothic" w:hAnsi="Century Gothic"/>
        </w:rPr>
        <w:t xml:space="preserve">No caso de empresário individual: </w:t>
      </w:r>
      <w:r w:rsidRPr="009E6483">
        <w:rPr>
          <w:rFonts w:ascii="Century Gothic" w:hAnsi="Century Gothic"/>
          <w:color w:val="000000"/>
        </w:rPr>
        <w:t>inscrição no Registro Público de Empresas Mercantis, a cargo da Junta Comercial da respectiva sede;</w:t>
      </w:r>
    </w:p>
    <w:p w14:paraId="364A07AA" w14:textId="77777777" w:rsidR="00E6160E" w:rsidRPr="009E6483" w:rsidRDefault="00E6160E" w:rsidP="00E6160E">
      <w:pPr>
        <w:numPr>
          <w:ilvl w:val="0"/>
          <w:numId w:val="33"/>
        </w:numPr>
        <w:spacing w:after="120"/>
        <w:jc w:val="both"/>
        <w:rPr>
          <w:rFonts w:ascii="Century Gothic" w:hAnsi="Century Gothic"/>
          <w:color w:val="000000"/>
        </w:rPr>
      </w:pPr>
      <w:r w:rsidRPr="009E6483">
        <w:rPr>
          <w:rFonts w:ascii="Century Gothic" w:hAnsi="Century Gothic"/>
          <w:color w:val="000000"/>
        </w:rPr>
        <w:t xml:space="preserve">Em se tratando de microempreendedor individual – MEI: Certificado da Condição de Microempreendedor Individual – CCMEI, na forma da Resolução CGSIM nº. 16, de 2009, cuja aceitação ficará condicionada à verificação da autenticidade no sítio </w:t>
      </w:r>
      <w:hyperlink r:id="rId13" w:history="1">
        <w:r w:rsidRPr="009E6483">
          <w:rPr>
            <w:rStyle w:val="Hyperlink"/>
            <w:rFonts w:ascii="Century Gothic" w:hAnsi="Century Gothic"/>
          </w:rPr>
          <w:t>www.portaldoempreendedor.gov.br</w:t>
        </w:r>
      </w:hyperlink>
      <w:r w:rsidRPr="009E6483">
        <w:rPr>
          <w:rFonts w:ascii="Century Gothic" w:hAnsi="Century Gothic"/>
          <w:color w:val="000000"/>
        </w:rPr>
        <w:t xml:space="preserve">. </w:t>
      </w:r>
    </w:p>
    <w:p w14:paraId="5114D874" w14:textId="77777777" w:rsidR="00E6160E" w:rsidRPr="009E6483" w:rsidRDefault="00E6160E" w:rsidP="00E6160E">
      <w:pPr>
        <w:numPr>
          <w:ilvl w:val="0"/>
          <w:numId w:val="33"/>
        </w:numPr>
        <w:spacing w:after="120"/>
        <w:jc w:val="both"/>
        <w:rPr>
          <w:rFonts w:ascii="Century Gothic" w:hAnsi="Century Gothic"/>
          <w:color w:val="000000"/>
        </w:rPr>
      </w:pPr>
      <w:r w:rsidRPr="009E6483">
        <w:rPr>
          <w:rFonts w:ascii="Century Gothic" w:hAnsi="Century Gothic"/>
          <w:color w:val="000000"/>
        </w:rPr>
        <w:t xml:space="preserve">No caso de sociedade empresária ou </w:t>
      </w:r>
      <w:r w:rsidRPr="009E6483">
        <w:rPr>
          <w:rFonts w:ascii="Century Gothic" w:hAnsi="Century Gothic"/>
        </w:rPr>
        <w:t>empresa individual de responsabilidade limitada - EIRELI</w:t>
      </w:r>
      <w:r w:rsidRPr="009E6483">
        <w:rPr>
          <w:rFonts w:ascii="Century Gothic" w:hAnsi="Century Gothic"/>
          <w:color w:val="000000"/>
        </w:rPr>
        <w:t>: ato constitutivo, estatuto ou contrato social em vigor, devidamente registrado na Junta Comercial da respectiva sede, acompanhado de documento comprobatório de seus administradores;</w:t>
      </w:r>
    </w:p>
    <w:p w14:paraId="27C0AFDC" w14:textId="77777777" w:rsidR="00E6160E" w:rsidRPr="009E6483" w:rsidRDefault="00E6160E" w:rsidP="00E6160E">
      <w:pPr>
        <w:numPr>
          <w:ilvl w:val="1"/>
          <w:numId w:val="33"/>
        </w:numPr>
        <w:spacing w:after="120"/>
        <w:jc w:val="both"/>
        <w:rPr>
          <w:rFonts w:ascii="Century Gothic" w:hAnsi="Century Gothic"/>
        </w:rPr>
      </w:pPr>
      <w:r w:rsidRPr="009E6483">
        <w:rPr>
          <w:rFonts w:ascii="Century Gothic" w:hAnsi="Century Gothic"/>
          <w:color w:val="000000"/>
        </w:rPr>
        <w:t>Os documentos acima deverão estar acompanhados de todas as alterações ou da consolidação respectiva;</w:t>
      </w:r>
    </w:p>
    <w:p w14:paraId="26275CF8" w14:textId="77777777" w:rsidR="00E6160E" w:rsidRPr="009E6483" w:rsidRDefault="00E6160E" w:rsidP="00E6160E">
      <w:pPr>
        <w:numPr>
          <w:ilvl w:val="0"/>
          <w:numId w:val="33"/>
        </w:numPr>
        <w:spacing w:after="120"/>
        <w:jc w:val="both"/>
        <w:rPr>
          <w:rFonts w:ascii="Century Gothic" w:hAnsi="Century Gothic"/>
        </w:rPr>
      </w:pPr>
      <w:r w:rsidRPr="009E6483">
        <w:rPr>
          <w:rFonts w:ascii="Century Gothic" w:hAnsi="Century Gothic"/>
        </w:rPr>
        <w:lastRenderedPageBreak/>
        <w:t>No caso de sociedade simples: inscrição do ato constitutivo no Registro Civil das Pessoas Jurídicas do local de sua sede, acompanhada de prova da indicação dos seus administradores;</w:t>
      </w:r>
    </w:p>
    <w:p w14:paraId="4F266BF6" w14:textId="77777777" w:rsidR="00E6160E" w:rsidRPr="009E6483" w:rsidRDefault="00E6160E" w:rsidP="00E6160E">
      <w:pPr>
        <w:numPr>
          <w:ilvl w:val="0"/>
          <w:numId w:val="33"/>
        </w:numPr>
        <w:spacing w:after="120"/>
        <w:jc w:val="both"/>
        <w:rPr>
          <w:rFonts w:ascii="Century Gothic" w:hAnsi="Century Gothic"/>
          <w:color w:val="000000"/>
        </w:rPr>
      </w:pPr>
      <w:r w:rsidRPr="009E6483">
        <w:rPr>
          <w:rFonts w:ascii="Century Gothic" w:hAnsi="Century Gothic"/>
          <w:color w:val="000000"/>
        </w:rPr>
        <w:t xml:space="preserve">No caso de microempresa ou empresa de pequeno porte: certidão </w:t>
      </w:r>
      <w:r w:rsidRPr="009E6483">
        <w:rPr>
          <w:rFonts w:ascii="Century Gothic" w:hAnsi="Century Gothic"/>
        </w:rPr>
        <w:t>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14:paraId="10089C5B" w14:textId="77777777" w:rsidR="00E6160E" w:rsidRPr="009E6483" w:rsidRDefault="00E6160E" w:rsidP="00E6160E">
      <w:pPr>
        <w:numPr>
          <w:ilvl w:val="0"/>
          <w:numId w:val="33"/>
        </w:numPr>
        <w:spacing w:after="120"/>
        <w:jc w:val="both"/>
        <w:rPr>
          <w:rFonts w:ascii="Century Gothic" w:hAnsi="Century Gothic"/>
          <w:color w:val="000000"/>
        </w:rPr>
      </w:pPr>
      <w:r w:rsidRPr="009E6483">
        <w:rPr>
          <w:rFonts w:ascii="Century Gothic" w:hAnsi="Century Gothic"/>
        </w:rPr>
        <w:t>No caso de cooperativa: ata de fundação e estatuto social em vigor, com a ata da assembleia que o aprovou, devidamente arquivado na Junta Comercial ou inscrito no Registro Civil das Pessoas Jurídicas da respectiva sede, bem como o registro de que trata o art. 107 da Lei n</w:t>
      </w:r>
      <w:r w:rsidRPr="009E6483">
        <w:rPr>
          <w:rFonts w:ascii="Century Gothic" w:hAnsi="Century Gothic"/>
          <w:color w:val="000000"/>
        </w:rPr>
        <w:t>º 5.764, de 1971;</w:t>
      </w:r>
    </w:p>
    <w:p w14:paraId="3562F652" w14:textId="77777777" w:rsidR="00E6160E" w:rsidRPr="009E6483" w:rsidRDefault="00E6160E" w:rsidP="00E6160E">
      <w:pPr>
        <w:numPr>
          <w:ilvl w:val="0"/>
          <w:numId w:val="33"/>
        </w:numPr>
        <w:spacing w:after="120"/>
        <w:jc w:val="both"/>
        <w:rPr>
          <w:rFonts w:ascii="Century Gothic" w:hAnsi="Century Gothic"/>
        </w:rPr>
      </w:pPr>
      <w:r w:rsidRPr="009E6483">
        <w:rPr>
          <w:rFonts w:ascii="Century Gothic" w:hAnsi="Century Gothic"/>
        </w:rPr>
        <w:t>No caso de agricultor familiar: Declaração de Aptidão ao Pronaf – DAP ou DAP-P válida, ou, ainda, outros documentos definidos pelo Ministério do Desenvolvimento Agrário, nos termos do art. 4º, § 4º do Decreto nº. 7.775, de 2012;</w:t>
      </w:r>
    </w:p>
    <w:p w14:paraId="30908886" w14:textId="77777777" w:rsidR="00E6160E" w:rsidRPr="009E6483" w:rsidRDefault="00E6160E" w:rsidP="00E6160E">
      <w:pPr>
        <w:numPr>
          <w:ilvl w:val="0"/>
          <w:numId w:val="33"/>
        </w:numPr>
        <w:spacing w:after="120"/>
        <w:jc w:val="both"/>
        <w:rPr>
          <w:rFonts w:ascii="Century Gothic" w:hAnsi="Century Gothic"/>
        </w:rPr>
      </w:pPr>
      <w:r w:rsidRPr="009E6483">
        <w:rPr>
          <w:rFonts w:ascii="Century Gothic" w:hAnsi="Century Gothic"/>
        </w:rPr>
        <w:t>No caso de produtor rural: matrícula no Cadastro Específico do INSS – CEI, que comprove a qualificação como produtor rural pessoa física, nos termos da Instrução Normativa RFB nº. 971, de 2009 (</w:t>
      </w:r>
      <w:proofErr w:type="spellStart"/>
      <w:r w:rsidRPr="009E6483">
        <w:rPr>
          <w:rFonts w:ascii="Century Gothic" w:hAnsi="Century Gothic"/>
        </w:rPr>
        <w:t>arts</w:t>
      </w:r>
      <w:proofErr w:type="spellEnd"/>
      <w:r w:rsidRPr="009E6483">
        <w:rPr>
          <w:rFonts w:ascii="Century Gothic" w:hAnsi="Century Gothic"/>
        </w:rPr>
        <w:t>. 17 a19 e 165);</w:t>
      </w:r>
    </w:p>
    <w:p w14:paraId="33D24343" w14:textId="77777777" w:rsidR="00E6160E" w:rsidRPr="009E6483" w:rsidRDefault="00E6160E" w:rsidP="00E6160E">
      <w:pPr>
        <w:numPr>
          <w:ilvl w:val="0"/>
          <w:numId w:val="33"/>
        </w:numPr>
        <w:spacing w:after="120"/>
        <w:jc w:val="both"/>
        <w:rPr>
          <w:rFonts w:ascii="Century Gothic" w:hAnsi="Century Gothic"/>
        </w:rPr>
      </w:pPr>
      <w:r w:rsidRPr="009E6483">
        <w:rPr>
          <w:rFonts w:ascii="Century Gothic" w:hAnsi="Century Gothic"/>
        </w:rPr>
        <w:t>No caso de empresa ou sociedade estrangeira em funcionamento no País: decreto de autorização;</w:t>
      </w:r>
    </w:p>
    <w:p w14:paraId="246B3F3A" w14:textId="77777777" w:rsidR="00E6160E" w:rsidRPr="009E6483" w:rsidRDefault="00E6160E" w:rsidP="00E6160E">
      <w:pPr>
        <w:numPr>
          <w:ilvl w:val="2"/>
          <w:numId w:val="32"/>
        </w:numPr>
        <w:spacing w:after="120"/>
        <w:jc w:val="both"/>
        <w:rPr>
          <w:rFonts w:ascii="Century Gothic" w:hAnsi="Century Gothic"/>
        </w:rPr>
      </w:pPr>
      <w:r w:rsidRPr="009E6483">
        <w:rPr>
          <w:rFonts w:ascii="Century Gothic" w:hAnsi="Century Gothic"/>
          <w:u w:val="single"/>
        </w:rPr>
        <w:t>Relativos à Qualificação Técnica:</w:t>
      </w:r>
    </w:p>
    <w:p w14:paraId="41655E66" w14:textId="34293FC4" w:rsidR="00E6160E" w:rsidRPr="009E6483" w:rsidRDefault="00E6160E" w:rsidP="00E6160E">
      <w:pPr>
        <w:numPr>
          <w:ilvl w:val="0"/>
          <w:numId w:val="34"/>
        </w:numPr>
        <w:spacing w:after="120"/>
        <w:jc w:val="both"/>
        <w:rPr>
          <w:rFonts w:ascii="Century Gothic" w:hAnsi="Century Gothic"/>
        </w:rPr>
      </w:pPr>
      <w:r w:rsidRPr="009E6483">
        <w:rPr>
          <w:rFonts w:ascii="Century Gothic" w:hAnsi="Century Gothic"/>
        </w:rPr>
        <w:t>Atestado de capacidade técnica emitido por órgãos públicos ou privados de ter o licitante realizado/prestado o fornecimento/serviços estabelecidos no objeto do edital convocatório</w:t>
      </w:r>
      <w:r w:rsidR="008A61E9">
        <w:rPr>
          <w:rFonts w:ascii="Century Gothic" w:hAnsi="Century Gothic"/>
        </w:rPr>
        <w:t>, devendo estar acompanhado o respectivo atestado de capacidade técnica com documento fiscal sob pena de não ser considerado;</w:t>
      </w:r>
    </w:p>
    <w:p w14:paraId="68E35016" w14:textId="77777777" w:rsidR="00E6160E" w:rsidRPr="009E6483" w:rsidRDefault="00E6160E" w:rsidP="00E6160E">
      <w:pPr>
        <w:numPr>
          <w:ilvl w:val="2"/>
          <w:numId w:val="32"/>
        </w:numPr>
        <w:spacing w:after="120"/>
        <w:jc w:val="both"/>
        <w:rPr>
          <w:rFonts w:ascii="Century Gothic" w:hAnsi="Century Gothic"/>
        </w:rPr>
      </w:pPr>
      <w:r w:rsidRPr="009E6483">
        <w:rPr>
          <w:rFonts w:ascii="Century Gothic" w:hAnsi="Century Gothic"/>
          <w:u w:val="single"/>
        </w:rPr>
        <w:t>Relativos à Regularidade Fiscal e Trabalhista:</w:t>
      </w:r>
    </w:p>
    <w:p w14:paraId="73843E72" w14:textId="77777777" w:rsidR="00E6160E" w:rsidRPr="009E6483" w:rsidRDefault="00E6160E" w:rsidP="008A61E9">
      <w:pPr>
        <w:numPr>
          <w:ilvl w:val="0"/>
          <w:numId w:val="39"/>
        </w:numPr>
        <w:spacing w:after="120"/>
        <w:jc w:val="both"/>
        <w:rPr>
          <w:rFonts w:ascii="Century Gothic" w:hAnsi="Century Gothic"/>
        </w:rPr>
      </w:pPr>
      <w:r w:rsidRPr="009E6483">
        <w:rPr>
          <w:rFonts w:ascii="Century Gothic" w:hAnsi="Century Gothic"/>
        </w:rPr>
        <w:t>Prova de inscrição no Cadastro Nacional de Pessoas Jurídicas ou no Cadastro de Pessoas Físicas, conforme o caso;</w:t>
      </w:r>
    </w:p>
    <w:p w14:paraId="335C8F2E" w14:textId="77777777" w:rsidR="00E6160E" w:rsidRPr="009E6483" w:rsidRDefault="00E6160E" w:rsidP="008A61E9">
      <w:pPr>
        <w:numPr>
          <w:ilvl w:val="0"/>
          <w:numId w:val="39"/>
        </w:numPr>
        <w:spacing w:after="120"/>
        <w:jc w:val="both"/>
        <w:rPr>
          <w:rFonts w:ascii="Century Gothic" w:hAnsi="Century Gothic"/>
          <w:color w:val="000000"/>
        </w:rPr>
      </w:pPr>
      <w:r w:rsidRPr="009E6483">
        <w:rPr>
          <w:rFonts w:ascii="Century Gothic" w:hAnsi="Century Gothic"/>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r w:rsidRPr="009E6483">
        <w:rPr>
          <w:rFonts w:ascii="Century Gothic" w:hAnsi="Century Gothic"/>
          <w:bCs/>
          <w:color w:val="000000"/>
        </w:rPr>
        <w:t>;</w:t>
      </w:r>
    </w:p>
    <w:p w14:paraId="00EDA39E" w14:textId="237F092D" w:rsidR="00E6160E" w:rsidRDefault="00E6160E" w:rsidP="008A61E9">
      <w:pPr>
        <w:numPr>
          <w:ilvl w:val="0"/>
          <w:numId w:val="39"/>
        </w:numPr>
        <w:spacing w:after="120"/>
        <w:jc w:val="both"/>
        <w:rPr>
          <w:rFonts w:ascii="Century Gothic" w:hAnsi="Century Gothic"/>
          <w:color w:val="000000"/>
        </w:rPr>
      </w:pPr>
      <w:r w:rsidRPr="009E6483">
        <w:rPr>
          <w:rFonts w:ascii="Century Gothic" w:hAnsi="Century Gothic"/>
          <w:color w:val="000000"/>
        </w:rPr>
        <w:t>Prova de regularidade para com a Fazenda Estadual, do domicílio ou sede do licitante, pertinente ao seu ramo de atividade e compatível com o objeto contratual;</w:t>
      </w:r>
    </w:p>
    <w:p w14:paraId="5B8FBC38" w14:textId="2B535928" w:rsidR="008A61E9" w:rsidRPr="009E6483" w:rsidRDefault="008A61E9" w:rsidP="008A61E9">
      <w:pPr>
        <w:numPr>
          <w:ilvl w:val="0"/>
          <w:numId w:val="39"/>
        </w:numPr>
        <w:spacing w:after="120"/>
        <w:jc w:val="both"/>
        <w:rPr>
          <w:rFonts w:ascii="Century Gothic" w:hAnsi="Century Gothic"/>
          <w:color w:val="000000"/>
        </w:rPr>
      </w:pPr>
      <w:r w:rsidRPr="009E6483">
        <w:rPr>
          <w:rFonts w:ascii="Century Gothic" w:hAnsi="Century Gothic"/>
          <w:color w:val="000000"/>
        </w:rPr>
        <w:t xml:space="preserve">Prova de regularidade para com a Fazenda </w:t>
      </w:r>
      <w:r>
        <w:rPr>
          <w:rFonts w:ascii="Century Gothic" w:hAnsi="Century Gothic"/>
          <w:color w:val="000000"/>
        </w:rPr>
        <w:t>Municipal</w:t>
      </w:r>
      <w:r w:rsidRPr="009E6483">
        <w:rPr>
          <w:rFonts w:ascii="Century Gothic" w:hAnsi="Century Gothic"/>
          <w:color w:val="000000"/>
        </w:rPr>
        <w:t>, do domicílio ou sede do licitante, pertinente ao seu ramo de atividade e compatível com o objeto contratual</w:t>
      </w:r>
    </w:p>
    <w:p w14:paraId="37AA97F3" w14:textId="77777777" w:rsidR="00E6160E" w:rsidRPr="009E6483" w:rsidRDefault="00E6160E" w:rsidP="008A61E9">
      <w:pPr>
        <w:numPr>
          <w:ilvl w:val="0"/>
          <w:numId w:val="39"/>
        </w:numPr>
        <w:spacing w:after="120"/>
        <w:jc w:val="both"/>
        <w:rPr>
          <w:rFonts w:ascii="Century Gothic" w:hAnsi="Century Gothic"/>
        </w:rPr>
      </w:pPr>
      <w:r w:rsidRPr="009E6483">
        <w:rPr>
          <w:rFonts w:ascii="Century Gothic" w:hAnsi="Century Gothic"/>
        </w:rPr>
        <w:t>Prova de regularidade relativa ao Fundo de Garantia do Tempo de Serviço (FGTS), mediante Certificado de Regularidade do FGTS</w:t>
      </w:r>
      <w:r w:rsidRPr="009E6483">
        <w:rPr>
          <w:rFonts w:ascii="Century Gothic" w:hAnsi="Century Gothic"/>
          <w:bCs/>
        </w:rPr>
        <w:t>;</w:t>
      </w:r>
    </w:p>
    <w:p w14:paraId="26941DEC" w14:textId="77777777" w:rsidR="00E6160E" w:rsidRPr="009E6483" w:rsidRDefault="00E6160E" w:rsidP="008A61E9">
      <w:pPr>
        <w:numPr>
          <w:ilvl w:val="0"/>
          <w:numId w:val="39"/>
        </w:numPr>
        <w:spacing w:after="120"/>
        <w:jc w:val="both"/>
        <w:rPr>
          <w:rFonts w:ascii="Century Gothic" w:hAnsi="Century Gothic"/>
        </w:rPr>
      </w:pPr>
      <w:r w:rsidRPr="009E6483">
        <w:rPr>
          <w:rFonts w:ascii="Century Gothic" w:hAnsi="Century Gothic"/>
          <w:color w:val="000000"/>
        </w:rPr>
        <w:t>Prova de inexistência de débitos inadimplidos perante a Justiça do Trabalho, mediante Certidão Negativa de Débitos Trabalhistas (CNDT), ou certidão positiva com efeitos de negativa.</w:t>
      </w:r>
    </w:p>
    <w:p w14:paraId="1B4CA11B" w14:textId="77777777" w:rsidR="00E6160E" w:rsidRPr="009E6483" w:rsidRDefault="00E6160E" w:rsidP="00E6160E">
      <w:pPr>
        <w:numPr>
          <w:ilvl w:val="3"/>
          <w:numId w:val="32"/>
        </w:numPr>
        <w:spacing w:after="120"/>
        <w:jc w:val="both"/>
        <w:rPr>
          <w:rFonts w:ascii="Century Gothic" w:hAnsi="Century Gothic"/>
        </w:rPr>
      </w:pPr>
      <w:r w:rsidRPr="009E6483">
        <w:rPr>
          <w:rFonts w:ascii="Century Gothic" w:hAnsi="Century Gothic"/>
          <w:lang w:bidi="pt-BR"/>
        </w:rPr>
        <w:t>Caso o licitante seja microempresa ou empresa de pequeno porte, ou cooperativa enquadrada</w:t>
      </w:r>
      <w:r w:rsidRPr="009E6483">
        <w:rPr>
          <w:rFonts w:ascii="Century Gothic" w:hAnsi="Century Gothic"/>
        </w:rPr>
        <w:t xml:space="preserve"> no artigo 34 da Lei nº 11.488, de 2007,</w:t>
      </w:r>
      <w:r w:rsidRPr="009E6483">
        <w:rPr>
          <w:rFonts w:ascii="Century Gothic" w:hAnsi="Century Gothic"/>
          <w:lang w:bidi="pt-BR"/>
        </w:rPr>
        <w:t xml:space="preserve"> </w:t>
      </w:r>
      <w:r w:rsidRPr="009E6483">
        <w:rPr>
          <w:rFonts w:ascii="Century Gothic" w:hAnsi="Century Gothic"/>
        </w:rPr>
        <w:t xml:space="preserve">deverá </w:t>
      </w:r>
      <w:r w:rsidRPr="009E6483">
        <w:rPr>
          <w:rFonts w:ascii="Century Gothic" w:hAnsi="Century Gothic"/>
        </w:rPr>
        <w:lastRenderedPageBreak/>
        <w:t>apresentar toda a documentação exigida para efeito de comprovação de regularidade fiscal, mesmo que esta apresente alguma restrição, sob pena de ser inabilitado.</w:t>
      </w:r>
    </w:p>
    <w:p w14:paraId="65CD4F64" w14:textId="77777777" w:rsidR="00E6160E" w:rsidRPr="009E6483" w:rsidRDefault="00E6160E" w:rsidP="00E6160E">
      <w:pPr>
        <w:numPr>
          <w:ilvl w:val="2"/>
          <w:numId w:val="32"/>
        </w:numPr>
        <w:spacing w:after="120"/>
        <w:jc w:val="both"/>
        <w:rPr>
          <w:rFonts w:ascii="Century Gothic" w:hAnsi="Century Gothic"/>
          <w:u w:val="single"/>
        </w:rPr>
      </w:pPr>
      <w:r w:rsidRPr="009E6483">
        <w:rPr>
          <w:rFonts w:ascii="Century Gothic" w:hAnsi="Century Gothic"/>
          <w:u w:val="single"/>
        </w:rPr>
        <w:t>Relativos à Qualificação Econômico-Financeira:</w:t>
      </w:r>
    </w:p>
    <w:p w14:paraId="106B8D37" w14:textId="1E3A519A" w:rsidR="00E6160E" w:rsidRPr="009E6483" w:rsidRDefault="00E6160E" w:rsidP="00E6160E">
      <w:pPr>
        <w:numPr>
          <w:ilvl w:val="0"/>
          <w:numId w:val="35"/>
        </w:numPr>
        <w:spacing w:before="100" w:beforeAutospacing="1" w:after="100" w:afterAutospacing="1"/>
        <w:jc w:val="both"/>
        <w:rPr>
          <w:rFonts w:ascii="Century Gothic" w:hAnsi="Century Gothic"/>
        </w:rPr>
      </w:pPr>
      <w:r w:rsidRPr="009E6483">
        <w:rPr>
          <w:rFonts w:ascii="Century Gothic" w:hAnsi="Century Gothic"/>
        </w:rPr>
        <w:t>Certidão negativa de falência ou recuperação judicial, ou liquidação judicial, ou de execução patrimonial, conforme o caso, expedida pelo distribuidor da sede do licitante, ou de seu domicílio, dentro do prazo de validade previsto na própria certidão, ou, na omissão desta, expedida a menos de 90 (noventa) dias contados da data da sua apresentação;</w:t>
      </w:r>
    </w:p>
    <w:p w14:paraId="4F9F1227" w14:textId="15434F61" w:rsidR="00E6734D" w:rsidRPr="009E6483" w:rsidRDefault="00E6734D" w:rsidP="00E6734D">
      <w:pPr>
        <w:numPr>
          <w:ilvl w:val="0"/>
          <w:numId w:val="35"/>
        </w:numPr>
        <w:spacing w:before="100" w:beforeAutospacing="1" w:after="100" w:afterAutospacing="1"/>
        <w:jc w:val="both"/>
        <w:rPr>
          <w:rFonts w:ascii="Century Gothic" w:hAnsi="Century Gothic"/>
        </w:rPr>
      </w:pPr>
      <w:r w:rsidRPr="009E6483">
        <w:rPr>
          <w:rFonts w:ascii="Century Gothic" w:hAnsi="Century Gothic"/>
        </w:rPr>
        <w:t>Balanço patrimonial e demonstrações contábeis do último exercício social, já exigíveis e apresentados na forma da lei</w:t>
      </w:r>
      <w:r w:rsidR="008A61E9">
        <w:rPr>
          <w:rFonts w:ascii="Century Gothic" w:hAnsi="Century Gothic"/>
        </w:rPr>
        <w:t xml:space="preserve"> (Junta Comercial ou Receita Federal – SPED)</w:t>
      </w:r>
      <w:r w:rsidRPr="009E6483">
        <w:rPr>
          <w:rFonts w:ascii="Century Gothic" w:hAnsi="Century Gothic"/>
        </w:rPr>
        <w:t>, que comprovem a boa situação financeira da empresa, vedada a sua substituição por balancetes ou balanços provisórios, podendo ser atualizados por índices oficiais quando encerrado há mais de 3 (três) meses da data de apresentação da proposta;</w:t>
      </w:r>
    </w:p>
    <w:p w14:paraId="28E07F2D" w14:textId="4162E74D" w:rsidR="00E6734D" w:rsidRDefault="00E6734D" w:rsidP="00E6734D">
      <w:pPr>
        <w:numPr>
          <w:ilvl w:val="0"/>
          <w:numId w:val="35"/>
        </w:numPr>
        <w:spacing w:before="100" w:beforeAutospacing="1" w:after="100" w:afterAutospacing="1"/>
        <w:jc w:val="both"/>
        <w:rPr>
          <w:rFonts w:ascii="Century Gothic" w:hAnsi="Century Gothic"/>
        </w:rPr>
      </w:pPr>
      <w:r w:rsidRPr="009E6483">
        <w:rPr>
          <w:rFonts w:ascii="Century Gothic" w:hAnsi="Century Gothic"/>
        </w:rPr>
        <w:t>Comprovação da boa situação econômico-financeira da empresa mediante a aplicação das seguintes fórmulas e obtendo como resultado o valor de &gt;= 1,0, sendo o RESULTADO MÍNIMO: LG &gt;= 1,0 / SG &gt;= 1,0 / LC &gt;= 1,0</w:t>
      </w:r>
      <w:r w:rsidR="00F84AE0">
        <w:rPr>
          <w:rFonts w:ascii="Century Gothic" w:hAnsi="Century Gothic"/>
        </w:rPr>
        <w:t>:</w:t>
      </w:r>
    </w:p>
    <w:tbl>
      <w:tblPr>
        <w:tblW w:w="72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0"/>
        <w:gridCol w:w="2461"/>
        <w:gridCol w:w="2123"/>
      </w:tblGrid>
      <w:tr w:rsidR="00F84AE0" w:rsidRPr="00F84AE0" w14:paraId="6DD289F4" w14:textId="77777777" w:rsidTr="00F84AE0">
        <w:trPr>
          <w:jc w:val="center"/>
        </w:trPr>
        <w:tc>
          <w:tcPr>
            <w:tcW w:w="2690" w:type="dxa"/>
            <w:tcBorders>
              <w:top w:val="single" w:sz="4" w:space="0" w:color="auto"/>
              <w:left w:val="single" w:sz="4" w:space="0" w:color="auto"/>
              <w:bottom w:val="single" w:sz="4" w:space="0" w:color="auto"/>
              <w:right w:val="single" w:sz="4" w:space="0" w:color="auto"/>
            </w:tcBorders>
            <w:hideMark/>
          </w:tcPr>
          <w:p w14:paraId="17E5FA3A" w14:textId="77777777" w:rsidR="00F84AE0" w:rsidRPr="00F84AE0" w:rsidRDefault="00F84AE0" w:rsidP="000F0C87">
            <w:pPr>
              <w:spacing w:before="120" w:after="120"/>
              <w:jc w:val="both"/>
              <w:rPr>
                <w:rFonts w:ascii="Century Gothic" w:hAnsi="Century Gothic" w:cs="Courier New"/>
                <w:bCs/>
                <w:sz w:val="16"/>
                <w:szCs w:val="16"/>
                <w:lang w:val="en-US"/>
              </w:rPr>
            </w:pPr>
            <w:r w:rsidRPr="00F84AE0">
              <w:rPr>
                <w:rFonts w:ascii="Century Gothic" w:hAnsi="Century Gothic" w:cs="Courier New"/>
                <w:bCs/>
                <w:sz w:val="16"/>
                <w:szCs w:val="16"/>
                <w:lang w:val="en-US"/>
              </w:rPr>
              <w:t>LG = AC + RLP/PC + ELP</w:t>
            </w:r>
          </w:p>
          <w:p w14:paraId="6CBD33B2" w14:textId="77777777" w:rsidR="00F84AE0" w:rsidRPr="00F84AE0" w:rsidRDefault="00F84AE0" w:rsidP="000F0C87">
            <w:pPr>
              <w:spacing w:before="120" w:after="120"/>
              <w:jc w:val="both"/>
              <w:rPr>
                <w:rFonts w:ascii="Century Gothic" w:hAnsi="Century Gothic" w:cs="Courier New"/>
                <w:bCs/>
                <w:sz w:val="16"/>
                <w:szCs w:val="16"/>
                <w:lang w:val="en-US"/>
              </w:rPr>
            </w:pPr>
            <w:proofErr w:type="spellStart"/>
            <w:r w:rsidRPr="00F84AE0">
              <w:rPr>
                <w:rFonts w:ascii="Century Gothic" w:hAnsi="Century Gothic" w:cs="Courier New"/>
                <w:bCs/>
                <w:sz w:val="16"/>
                <w:szCs w:val="16"/>
                <w:lang w:val="en-US"/>
              </w:rPr>
              <w:t>Onde</w:t>
            </w:r>
            <w:proofErr w:type="spellEnd"/>
            <w:r w:rsidRPr="00F84AE0">
              <w:rPr>
                <w:rFonts w:ascii="Century Gothic" w:hAnsi="Century Gothic" w:cs="Courier New"/>
                <w:bCs/>
                <w:sz w:val="16"/>
                <w:szCs w:val="16"/>
                <w:lang w:val="en-US"/>
              </w:rPr>
              <w:t>:</w:t>
            </w:r>
          </w:p>
          <w:p w14:paraId="31752F72" w14:textId="77777777" w:rsidR="00F84AE0" w:rsidRPr="00F84AE0" w:rsidRDefault="00F84AE0" w:rsidP="000F0C87">
            <w:pPr>
              <w:spacing w:before="120" w:after="120"/>
              <w:jc w:val="both"/>
              <w:rPr>
                <w:rFonts w:ascii="Century Gothic" w:hAnsi="Century Gothic" w:cs="Courier New"/>
                <w:bCs/>
                <w:sz w:val="16"/>
                <w:szCs w:val="16"/>
              </w:rPr>
            </w:pPr>
            <w:r w:rsidRPr="00F84AE0">
              <w:rPr>
                <w:rFonts w:ascii="Century Gothic" w:hAnsi="Century Gothic" w:cs="Courier New"/>
                <w:bCs/>
                <w:sz w:val="16"/>
                <w:szCs w:val="16"/>
              </w:rPr>
              <w:t>LG = Liquidez Geral</w:t>
            </w:r>
          </w:p>
          <w:p w14:paraId="77AA04F3" w14:textId="77777777" w:rsidR="00F84AE0" w:rsidRPr="00F84AE0" w:rsidRDefault="00F84AE0" w:rsidP="000F0C87">
            <w:pPr>
              <w:spacing w:before="120" w:after="120"/>
              <w:jc w:val="both"/>
              <w:rPr>
                <w:rFonts w:ascii="Century Gothic" w:hAnsi="Century Gothic" w:cs="Courier New"/>
                <w:bCs/>
                <w:sz w:val="16"/>
                <w:szCs w:val="16"/>
              </w:rPr>
            </w:pPr>
            <w:r w:rsidRPr="00F84AE0">
              <w:rPr>
                <w:rFonts w:ascii="Century Gothic" w:hAnsi="Century Gothic" w:cs="Courier New"/>
                <w:bCs/>
                <w:sz w:val="16"/>
                <w:szCs w:val="16"/>
              </w:rPr>
              <w:t>AC = Ativo Circulante</w:t>
            </w:r>
          </w:p>
          <w:p w14:paraId="508CC4A1" w14:textId="77777777" w:rsidR="00F84AE0" w:rsidRPr="00F84AE0" w:rsidRDefault="00F84AE0" w:rsidP="000F0C87">
            <w:pPr>
              <w:spacing w:before="120" w:after="120"/>
              <w:jc w:val="both"/>
              <w:rPr>
                <w:rFonts w:ascii="Century Gothic" w:hAnsi="Century Gothic" w:cs="Courier New"/>
                <w:bCs/>
                <w:sz w:val="16"/>
                <w:szCs w:val="16"/>
              </w:rPr>
            </w:pPr>
            <w:r w:rsidRPr="00F84AE0">
              <w:rPr>
                <w:rFonts w:ascii="Century Gothic" w:hAnsi="Century Gothic" w:cs="Courier New"/>
                <w:bCs/>
                <w:sz w:val="16"/>
                <w:szCs w:val="16"/>
              </w:rPr>
              <w:t>RLP = Realizável a Longo Prazo</w:t>
            </w:r>
          </w:p>
          <w:p w14:paraId="4360331F" w14:textId="77777777" w:rsidR="00F84AE0" w:rsidRPr="00F84AE0" w:rsidRDefault="00F84AE0" w:rsidP="000F0C87">
            <w:pPr>
              <w:spacing w:before="120" w:after="120"/>
              <w:jc w:val="both"/>
              <w:rPr>
                <w:rFonts w:ascii="Century Gothic" w:hAnsi="Century Gothic" w:cs="Courier New"/>
                <w:bCs/>
                <w:sz w:val="16"/>
                <w:szCs w:val="16"/>
              </w:rPr>
            </w:pPr>
            <w:r w:rsidRPr="00F84AE0">
              <w:rPr>
                <w:rFonts w:ascii="Century Gothic" w:hAnsi="Century Gothic" w:cs="Courier New"/>
                <w:bCs/>
                <w:sz w:val="16"/>
                <w:szCs w:val="16"/>
              </w:rPr>
              <w:t>PC = Passivo Circulante</w:t>
            </w:r>
          </w:p>
          <w:p w14:paraId="5C9615E9" w14:textId="77777777" w:rsidR="00F84AE0" w:rsidRPr="00F84AE0" w:rsidRDefault="00F84AE0" w:rsidP="000F0C87">
            <w:pPr>
              <w:spacing w:before="120" w:after="120"/>
              <w:jc w:val="both"/>
              <w:rPr>
                <w:rFonts w:ascii="Century Gothic" w:hAnsi="Century Gothic" w:cs="Courier New"/>
                <w:sz w:val="16"/>
                <w:szCs w:val="16"/>
              </w:rPr>
            </w:pPr>
            <w:r w:rsidRPr="00F84AE0">
              <w:rPr>
                <w:rFonts w:ascii="Century Gothic" w:hAnsi="Century Gothic" w:cs="Courier New"/>
                <w:bCs/>
                <w:sz w:val="16"/>
                <w:szCs w:val="16"/>
              </w:rPr>
              <w:t>ELP = Exigível a Longo Prazo</w:t>
            </w:r>
          </w:p>
        </w:tc>
        <w:tc>
          <w:tcPr>
            <w:tcW w:w="2461" w:type="dxa"/>
            <w:tcBorders>
              <w:top w:val="single" w:sz="4" w:space="0" w:color="auto"/>
              <w:left w:val="single" w:sz="4" w:space="0" w:color="auto"/>
              <w:bottom w:val="single" w:sz="4" w:space="0" w:color="auto"/>
              <w:right w:val="single" w:sz="4" w:space="0" w:color="auto"/>
            </w:tcBorders>
          </w:tcPr>
          <w:p w14:paraId="04D369D5" w14:textId="77777777" w:rsidR="00F84AE0" w:rsidRPr="00F84AE0" w:rsidRDefault="00F84AE0" w:rsidP="000F0C87">
            <w:pPr>
              <w:spacing w:before="120" w:after="120"/>
              <w:jc w:val="both"/>
              <w:rPr>
                <w:rFonts w:ascii="Century Gothic" w:hAnsi="Century Gothic" w:cs="Courier New"/>
                <w:bCs/>
                <w:sz w:val="16"/>
                <w:szCs w:val="16"/>
                <w:lang w:val="en-US"/>
              </w:rPr>
            </w:pPr>
            <w:r w:rsidRPr="00F84AE0">
              <w:rPr>
                <w:rFonts w:ascii="Century Gothic" w:hAnsi="Century Gothic" w:cs="Courier New"/>
                <w:bCs/>
                <w:sz w:val="16"/>
                <w:szCs w:val="16"/>
                <w:lang w:val="en-US"/>
              </w:rPr>
              <w:t>SG = AT/PC + ELP</w:t>
            </w:r>
          </w:p>
          <w:p w14:paraId="3D8FD038" w14:textId="77777777" w:rsidR="00F84AE0" w:rsidRPr="00F84AE0" w:rsidRDefault="00F84AE0" w:rsidP="000F0C87">
            <w:pPr>
              <w:spacing w:before="120" w:after="120"/>
              <w:jc w:val="both"/>
              <w:rPr>
                <w:rFonts w:ascii="Century Gothic" w:hAnsi="Century Gothic" w:cs="Courier New"/>
                <w:bCs/>
                <w:sz w:val="16"/>
                <w:szCs w:val="16"/>
                <w:lang w:val="en-US"/>
              </w:rPr>
            </w:pPr>
            <w:proofErr w:type="spellStart"/>
            <w:r w:rsidRPr="00F84AE0">
              <w:rPr>
                <w:rFonts w:ascii="Century Gothic" w:hAnsi="Century Gothic" w:cs="Courier New"/>
                <w:bCs/>
                <w:sz w:val="16"/>
                <w:szCs w:val="16"/>
                <w:lang w:val="en-US"/>
              </w:rPr>
              <w:t>Onde</w:t>
            </w:r>
            <w:proofErr w:type="spellEnd"/>
            <w:r w:rsidRPr="00F84AE0">
              <w:rPr>
                <w:rFonts w:ascii="Century Gothic" w:hAnsi="Century Gothic" w:cs="Courier New"/>
                <w:bCs/>
                <w:sz w:val="16"/>
                <w:szCs w:val="16"/>
                <w:lang w:val="en-US"/>
              </w:rPr>
              <w:t>:</w:t>
            </w:r>
          </w:p>
          <w:p w14:paraId="5133C4E4" w14:textId="77777777" w:rsidR="00F84AE0" w:rsidRPr="00F84AE0" w:rsidRDefault="00F84AE0" w:rsidP="000F0C87">
            <w:pPr>
              <w:spacing w:before="120" w:after="120"/>
              <w:jc w:val="both"/>
              <w:rPr>
                <w:rFonts w:ascii="Century Gothic" w:hAnsi="Century Gothic" w:cs="Courier New"/>
                <w:bCs/>
                <w:sz w:val="16"/>
                <w:szCs w:val="16"/>
              </w:rPr>
            </w:pPr>
            <w:r w:rsidRPr="00F84AE0">
              <w:rPr>
                <w:rFonts w:ascii="Century Gothic" w:hAnsi="Century Gothic" w:cs="Courier New"/>
                <w:bCs/>
                <w:sz w:val="16"/>
                <w:szCs w:val="16"/>
              </w:rPr>
              <w:t>SG = Solvência Geral</w:t>
            </w:r>
          </w:p>
          <w:p w14:paraId="4A1542C8" w14:textId="77777777" w:rsidR="00F84AE0" w:rsidRPr="00F84AE0" w:rsidRDefault="00F84AE0" w:rsidP="000F0C87">
            <w:pPr>
              <w:spacing w:before="120" w:after="120"/>
              <w:jc w:val="both"/>
              <w:rPr>
                <w:rFonts w:ascii="Century Gothic" w:hAnsi="Century Gothic" w:cs="Courier New"/>
                <w:bCs/>
                <w:sz w:val="16"/>
                <w:szCs w:val="16"/>
              </w:rPr>
            </w:pPr>
            <w:r w:rsidRPr="00F84AE0">
              <w:rPr>
                <w:rFonts w:ascii="Century Gothic" w:hAnsi="Century Gothic" w:cs="Courier New"/>
                <w:bCs/>
                <w:sz w:val="16"/>
                <w:szCs w:val="16"/>
              </w:rPr>
              <w:t>AT = Ativo total</w:t>
            </w:r>
          </w:p>
          <w:p w14:paraId="2CAFD856" w14:textId="77777777" w:rsidR="00F84AE0" w:rsidRPr="00F84AE0" w:rsidRDefault="00F84AE0" w:rsidP="000F0C87">
            <w:pPr>
              <w:spacing w:before="120" w:after="120"/>
              <w:jc w:val="both"/>
              <w:rPr>
                <w:rFonts w:ascii="Century Gothic" w:hAnsi="Century Gothic" w:cs="Courier New"/>
                <w:bCs/>
                <w:sz w:val="16"/>
                <w:szCs w:val="16"/>
              </w:rPr>
            </w:pPr>
            <w:r w:rsidRPr="00F84AE0">
              <w:rPr>
                <w:rFonts w:ascii="Century Gothic" w:hAnsi="Century Gothic" w:cs="Courier New"/>
                <w:bCs/>
                <w:sz w:val="16"/>
                <w:szCs w:val="16"/>
              </w:rPr>
              <w:t>PC = Passivo Circulante</w:t>
            </w:r>
          </w:p>
          <w:p w14:paraId="710B215F" w14:textId="77777777" w:rsidR="00F84AE0" w:rsidRPr="00F84AE0" w:rsidRDefault="00F84AE0" w:rsidP="000F0C87">
            <w:pPr>
              <w:spacing w:before="120" w:after="120"/>
              <w:jc w:val="both"/>
              <w:rPr>
                <w:rFonts w:ascii="Century Gothic" w:hAnsi="Century Gothic" w:cs="Courier New"/>
                <w:bCs/>
                <w:sz w:val="16"/>
                <w:szCs w:val="16"/>
              </w:rPr>
            </w:pPr>
            <w:r w:rsidRPr="00F84AE0">
              <w:rPr>
                <w:rFonts w:ascii="Century Gothic" w:hAnsi="Century Gothic" w:cs="Courier New"/>
                <w:bCs/>
                <w:sz w:val="16"/>
                <w:szCs w:val="16"/>
              </w:rPr>
              <w:t>ELP = Exigível a Longo Prazo</w:t>
            </w:r>
          </w:p>
          <w:p w14:paraId="530C3A50" w14:textId="77777777" w:rsidR="00F84AE0" w:rsidRPr="00F84AE0" w:rsidRDefault="00F84AE0" w:rsidP="000F0C87">
            <w:pPr>
              <w:spacing w:before="120" w:after="120"/>
              <w:jc w:val="both"/>
              <w:rPr>
                <w:rFonts w:ascii="Century Gothic" w:hAnsi="Century Gothic" w:cs="Courier New"/>
                <w:sz w:val="16"/>
                <w:szCs w:val="16"/>
              </w:rPr>
            </w:pPr>
          </w:p>
        </w:tc>
        <w:tc>
          <w:tcPr>
            <w:tcW w:w="2123" w:type="dxa"/>
            <w:tcBorders>
              <w:top w:val="single" w:sz="4" w:space="0" w:color="auto"/>
              <w:left w:val="single" w:sz="4" w:space="0" w:color="auto"/>
              <w:bottom w:val="single" w:sz="4" w:space="0" w:color="auto"/>
              <w:right w:val="single" w:sz="4" w:space="0" w:color="auto"/>
            </w:tcBorders>
          </w:tcPr>
          <w:p w14:paraId="1725F232" w14:textId="77777777" w:rsidR="00F84AE0" w:rsidRPr="00F84AE0" w:rsidRDefault="00F84AE0" w:rsidP="000F0C87">
            <w:pPr>
              <w:spacing w:before="120" w:after="120"/>
              <w:jc w:val="both"/>
              <w:rPr>
                <w:rFonts w:ascii="Century Gothic" w:hAnsi="Century Gothic" w:cs="Courier New"/>
                <w:bCs/>
                <w:sz w:val="16"/>
                <w:szCs w:val="16"/>
              </w:rPr>
            </w:pPr>
            <w:r w:rsidRPr="00F84AE0">
              <w:rPr>
                <w:rFonts w:ascii="Century Gothic" w:hAnsi="Century Gothic" w:cs="Courier New"/>
                <w:bCs/>
                <w:sz w:val="16"/>
                <w:szCs w:val="16"/>
              </w:rPr>
              <w:t>LC = AC/PC</w:t>
            </w:r>
          </w:p>
          <w:p w14:paraId="25C9278E" w14:textId="77777777" w:rsidR="00F84AE0" w:rsidRPr="00F84AE0" w:rsidRDefault="00F84AE0" w:rsidP="000F0C87">
            <w:pPr>
              <w:spacing w:before="120" w:after="120"/>
              <w:jc w:val="both"/>
              <w:rPr>
                <w:rFonts w:ascii="Century Gothic" w:hAnsi="Century Gothic" w:cs="Courier New"/>
                <w:bCs/>
                <w:sz w:val="16"/>
                <w:szCs w:val="16"/>
              </w:rPr>
            </w:pPr>
            <w:r w:rsidRPr="00F84AE0">
              <w:rPr>
                <w:rFonts w:ascii="Century Gothic" w:hAnsi="Century Gothic" w:cs="Courier New"/>
                <w:bCs/>
                <w:sz w:val="16"/>
                <w:szCs w:val="16"/>
              </w:rPr>
              <w:t>Onde:</w:t>
            </w:r>
          </w:p>
          <w:p w14:paraId="30FF3FB0" w14:textId="77777777" w:rsidR="00F84AE0" w:rsidRPr="00F84AE0" w:rsidRDefault="00F84AE0" w:rsidP="000F0C87">
            <w:pPr>
              <w:spacing w:before="120" w:after="120"/>
              <w:jc w:val="both"/>
              <w:rPr>
                <w:rFonts w:ascii="Century Gothic" w:hAnsi="Century Gothic" w:cs="Courier New"/>
                <w:bCs/>
                <w:sz w:val="16"/>
                <w:szCs w:val="16"/>
              </w:rPr>
            </w:pPr>
            <w:r w:rsidRPr="00F84AE0">
              <w:rPr>
                <w:rFonts w:ascii="Century Gothic" w:hAnsi="Century Gothic" w:cs="Courier New"/>
                <w:bCs/>
                <w:sz w:val="16"/>
                <w:szCs w:val="16"/>
              </w:rPr>
              <w:t>LC = Liquidez Corrente</w:t>
            </w:r>
          </w:p>
          <w:p w14:paraId="4B3B1941" w14:textId="77777777" w:rsidR="00F84AE0" w:rsidRPr="00F84AE0" w:rsidRDefault="00F84AE0" w:rsidP="000F0C87">
            <w:pPr>
              <w:spacing w:before="120" w:after="120"/>
              <w:jc w:val="both"/>
              <w:rPr>
                <w:rFonts w:ascii="Century Gothic" w:hAnsi="Century Gothic" w:cs="Courier New"/>
                <w:bCs/>
                <w:sz w:val="16"/>
                <w:szCs w:val="16"/>
              </w:rPr>
            </w:pPr>
            <w:r w:rsidRPr="00F84AE0">
              <w:rPr>
                <w:rFonts w:ascii="Century Gothic" w:hAnsi="Century Gothic" w:cs="Courier New"/>
                <w:bCs/>
                <w:sz w:val="16"/>
                <w:szCs w:val="16"/>
              </w:rPr>
              <w:t>AC = Ativo Circulante</w:t>
            </w:r>
          </w:p>
          <w:p w14:paraId="3544B60B" w14:textId="77777777" w:rsidR="00F84AE0" w:rsidRPr="00F84AE0" w:rsidRDefault="00F84AE0" w:rsidP="000F0C87">
            <w:pPr>
              <w:spacing w:before="120" w:after="120"/>
              <w:jc w:val="both"/>
              <w:rPr>
                <w:rFonts w:ascii="Century Gothic" w:hAnsi="Century Gothic" w:cs="Courier New"/>
                <w:bCs/>
                <w:sz w:val="16"/>
                <w:szCs w:val="16"/>
              </w:rPr>
            </w:pPr>
            <w:r w:rsidRPr="00F84AE0">
              <w:rPr>
                <w:rFonts w:ascii="Century Gothic" w:hAnsi="Century Gothic" w:cs="Courier New"/>
                <w:bCs/>
                <w:sz w:val="16"/>
                <w:szCs w:val="16"/>
              </w:rPr>
              <w:t>PC = Passivo Circulante</w:t>
            </w:r>
          </w:p>
          <w:p w14:paraId="28089F43" w14:textId="77777777" w:rsidR="00F84AE0" w:rsidRPr="00F84AE0" w:rsidRDefault="00F84AE0" w:rsidP="000F0C87">
            <w:pPr>
              <w:spacing w:before="120" w:after="120"/>
              <w:jc w:val="both"/>
              <w:rPr>
                <w:rFonts w:ascii="Century Gothic" w:hAnsi="Century Gothic" w:cs="Courier New"/>
                <w:sz w:val="16"/>
                <w:szCs w:val="16"/>
              </w:rPr>
            </w:pPr>
          </w:p>
        </w:tc>
      </w:tr>
    </w:tbl>
    <w:p w14:paraId="56DE4616" w14:textId="066F9A7E" w:rsidR="008A61E9" w:rsidRPr="009E6483" w:rsidRDefault="008A61E9" w:rsidP="00E6734D">
      <w:pPr>
        <w:numPr>
          <w:ilvl w:val="0"/>
          <w:numId w:val="35"/>
        </w:numPr>
        <w:spacing w:before="100" w:beforeAutospacing="1" w:after="100" w:afterAutospacing="1"/>
        <w:jc w:val="both"/>
        <w:rPr>
          <w:rFonts w:ascii="Century Gothic" w:hAnsi="Century Gothic"/>
        </w:rPr>
      </w:pPr>
      <w:r>
        <w:rPr>
          <w:rFonts w:ascii="Century Gothic" w:hAnsi="Century Gothic"/>
        </w:rPr>
        <w:t>No caso de empresa constituída no ano de realização do certame, será obrigatório apresentação do Balanço inicial devidamente registrado nos mol</w:t>
      </w:r>
      <w:r w:rsidR="00DB3AD4">
        <w:rPr>
          <w:rFonts w:ascii="Century Gothic" w:hAnsi="Century Gothic"/>
        </w:rPr>
        <w:t>d</w:t>
      </w:r>
      <w:r>
        <w:rPr>
          <w:rFonts w:ascii="Century Gothic" w:hAnsi="Century Gothic"/>
        </w:rPr>
        <w:t>es estabelecidos na letra “b”</w:t>
      </w:r>
    </w:p>
    <w:p w14:paraId="477BA768" w14:textId="77777777" w:rsidR="00E6734D" w:rsidRPr="009E6483" w:rsidRDefault="00E6734D" w:rsidP="00E6734D">
      <w:pPr>
        <w:numPr>
          <w:ilvl w:val="0"/>
          <w:numId w:val="35"/>
        </w:numPr>
        <w:spacing w:before="100" w:beforeAutospacing="1" w:after="100" w:afterAutospacing="1"/>
        <w:jc w:val="both"/>
        <w:rPr>
          <w:rFonts w:ascii="Century Gothic" w:hAnsi="Century Gothic"/>
        </w:rPr>
      </w:pPr>
      <w:r w:rsidRPr="009E6483">
        <w:rPr>
          <w:rFonts w:ascii="Century Gothic" w:hAnsi="Century Gothic"/>
        </w:rPr>
        <w:t>JUSTIFICATIVA (Lei 8666/93, art. 31, §1° e 5§)</w:t>
      </w:r>
    </w:p>
    <w:p w14:paraId="1FA3D33D" w14:textId="6AFE4B50" w:rsidR="009E6483" w:rsidRPr="009E6483" w:rsidRDefault="00957BD3" w:rsidP="00E6734D">
      <w:pPr>
        <w:pStyle w:val="PargrafodaLista"/>
        <w:spacing w:before="100" w:beforeAutospacing="1" w:after="100" w:afterAutospacing="1"/>
        <w:ind w:left="851"/>
        <w:jc w:val="both"/>
        <w:rPr>
          <w:rFonts w:ascii="Century Gothic" w:hAnsi="Century Gothic"/>
        </w:rPr>
      </w:pPr>
      <w:r>
        <w:rPr>
          <w:rFonts w:ascii="Century Gothic" w:hAnsi="Century Gothic"/>
        </w:rPr>
        <w:t>e</w:t>
      </w:r>
      <w:r w:rsidR="009E6483" w:rsidRPr="009E6483">
        <w:rPr>
          <w:rFonts w:ascii="Century Gothic" w:hAnsi="Century Gothic"/>
        </w:rPr>
        <w:t>1. Esclarecimentos:</w:t>
      </w:r>
    </w:p>
    <w:p w14:paraId="6DD21440" w14:textId="150944DF" w:rsidR="00E6734D" w:rsidRPr="009E6483" w:rsidRDefault="00E6734D" w:rsidP="00E6734D">
      <w:pPr>
        <w:pStyle w:val="PargrafodaLista"/>
        <w:spacing w:before="100" w:beforeAutospacing="1" w:after="100" w:afterAutospacing="1"/>
        <w:ind w:left="851"/>
        <w:jc w:val="both"/>
        <w:rPr>
          <w:rFonts w:ascii="Century Gothic" w:hAnsi="Century Gothic"/>
        </w:rPr>
      </w:pPr>
      <w:r w:rsidRPr="009E6483">
        <w:rPr>
          <w:rFonts w:ascii="Century Gothic" w:hAnsi="Century Gothic"/>
        </w:rPr>
        <w:t>Índice de Liquidez Geral (ILG) indica quanto a empresa possui em disponibilidades, bens e direitos realizáveis no curso do exercício seguinte para liquidar suas obrigações, com vencimento neste mesmo período.</w:t>
      </w:r>
    </w:p>
    <w:p w14:paraId="2F5FC26D" w14:textId="77777777" w:rsidR="00E6734D" w:rsidRPr="009E6483" w:rsidRDefault="00E6734D" w:rsidP="00E6734D">
      <w:pPr>
        <w:pStyle w:val="PargrafodaLista"/>
        <w:spacing w:before="100" w:beforeAutospacing="1" w:after="100" w:afterAutospacing="1"/>
        <w:ind w:left="851"/>
        <w:jc w:val="both"/>
        <w:rPr>
          <w:rFonts w:ascii="Century Gothic" w:hAnsi="Century Gothic"/>
        </w:rPr>
      </w:pPr>
      <w:r w:rsidRPr="009E6483">
        <w:rPr>
          <w:rFonts w:ascii="Century Gothic" w:hAnsi="Century Gothic"/>
        </w:rPr>
        <w:t>O índice de Solvência Geral (ISG) expressa o grau de garantia que a empresa dispõe em Ativos (totais), para pagamento do total de suas dívidas. Envolve além dos recursos líquidos, também os permanentes.</w:t>
      </w:r>
    </w:p>
    <w:p w14:paraId="07B2AE16" w14:textId="77777777" w:rsidR="00E6734D" w:rsidRPr="009E6483" w:rsidRDefault="00E6734D" w:rsidP="00E6734D">
      <w:pPr>
        <w:pStyle w:val="PargrafodaLista"/>
        <w:spacing w:before="100" w:beforeAutospacing="1" w:after="100" w:afterAutospacing="1"/>
        <w:ind w:left="851"/>
        <w:jc w:val="both"/>
        <w:rPr>
          <w:rFonts w:ascii="Century Gothic" w:hAnsi="Century Gothic"/>
        </w:rPr>
      </w:pPr>
      <w:r w:rsidRPr="009E6483">
        <w:rPr>
          <w:rFonts w:ascii="Century Gothic" w:hAnsi="Century Gothic"/>
        </w:rPr>
        <w:t xml:space="preserve">Índice de Liquidez Corrente (ILC) indica quanto a empresa possui em recursos disponíveis, bens e direitos realizáveis a curto prazo, para fazer face ao total de suas dívidas de curto prazo. Para os três índices colacionados (ILG, ISG e ILC), o resultado “&gt; 1,00″ (maior ou igual a um) é indispensável à comprovação da boa situação financeira, sendo certo que, quanto maior o resultado (1,20; 1,30; 1,50; </w:t>
      </w:r>
      <w:proofErr w:type="spellStart"/>
      <w:r w:rsidRPr="009E6483">
        <w:rPr>
          <w:rFonts w:ascii="Century Gothic" w:hAnsi="Century Gothic"/>
        </w:rPr>
        <w:t>etc</w:t>
      </w:r>
      <w:proofErr w:type="spellEnd"/>
      <w:r w:rsidRPr="009E6483">
        <w:rPr>
          <w:rFonts w:ascii="Century Gothic" w:hAnsi="Century Gothic"/>
        </w:rPr>
        <w:t>), melhor será a condição da empresa.</w:t>
      </w:r>
    </w:p>
    <w:p w14:paraId="6CCD3757" w14:textId="77777777" w:rsidR="00E6734D" w:rsidRPr="009E6483" w:rsidRDefault="00E6734D" w:rsidP="00E6734D">
      <w:pPr>
        <w:pStyle w:val="PargrafodaLista"/>
        <w:spacing w:before="100" w:beforeAutospacing="1" w:after="100" w:afterAutospacing="1"/>
        <w:ind w:left="851"/>
        <w:jc w:val="both"/>
        <w:rPr>
          <w:rFonts w:ascii="Century Gothic" w:hAnsi="Century Gothic"/>
        </w:rPr>
      </w:pPr>
      <w:r w:rsidRPr="009E6483">
        <w:rPr>
          <w:rFonts w:ascii="Century Gothic" w:hAnsi="Century Gothic"/>
        </w:rPr>
        <w:lastRenderedPageBreak/>
        <w:t xml:space="preserve">ÍNDICES CONTÁBEIS - Situação - ILG, ISG e ILC &lt; (menor) que 1,00 a empresa é deficitária; 1,20 a 1,35 a empresa é equilibrada; (maior) que 1,35 a empresa é satisfatória. </w:t>
      </w:r>
    </w:p>
    <w:p w14:paraId="17D0EB09" w14:textId="77777777" w:rsidR="00E6734D" w:rsidRPr="009E6483" w:rsidRDefault="00E6734D" w:rsidP="00E6734D">
      <w:pPr>
        <w:pStyle w:val="PargrafodaLista"/>
        <w:spacing w:before="100" w:beforeAutospacing="1" w:after="100" w:afterAutospacing="1"/>
        <w:ind w:left="851"/>
        <w:jc w:val="both"/>
        <w:rPr>
          <w:rFonts w:ascii="Century Gothic" w:hAnsi="Century Gothic"/>
        </w:rPr>
      </w:pPr>
      <w:r w:rsidRPr="009E6483">
        <w:rPr>
          <w:rFonts w:ascii="Century Gothic" w:hAnsi="Century Gothic"/>
        </w:rPr>
        <w:t xml:space="preserve">A Administração tem que contratar com empresas que tenham possuem condições financeiras satisfatórias. </w:t>
      </w:r>
    </w:p>
    <w:p w14:paraId="44D5776F" w14:textId="77777777" w:rsidR="00E6734D" w:rsidRPr="009E6483" w:rsidRDefault="00E6734D" w:rsidP="00E6734D">
      <w:pPr>
        <w:pStyle w:val="PargrafodaLista"/>
        <w:spacing w:before="100" w:beforeAutospacing="1" w:after="100" w:afterAutospacing="1"/>
        <w:ind w:left="851"/>
        <w:jc w:val="both"/>
        <w:rPr>
          <w:rFonts w:ascii="Century Gothic" w:hAnsi="Century Gothic"/>
        </w:rPr>
      </w:pPr>
      <w:r w:rsidRPr="009E6483">
        <w:rPr>
          <w:rFonts w:ascii="Century Gothic" w:hAnsi="Century Gothic"/>
        </w:rPr>
        <w:t xml:space="preserve">A principal forma de se aquilatar isso é através da análise dos balanços contábeis, com vistas a identificar a capacidade da empresa de arcar com o compromisso assumido de forma relativamente independente da Administração Pública. </w:t>
      </w:r>
    </w:p>
    <w:p w14:paraId="4C53BBE2" w14:textId="77777777" w:rsidR="00E6734D" w:rsidRPr="009E6483" w:rsidRDefault="00E6734D" w:rsidP="00E6734D">
      <w:pPr>
        <w:pStyle w:val="PargrafodaLista"/>
        <w:spacing w:before="100" w:beforeAutospacing="1" w:after="100" w:afterAutospacing="1"/>
        <w:ind w:left="851"/>
        <w:jc w:val="both"/>
        <w:rPr>
          <w:rFonts w:ascii="Century Gothic" w:hAnsi="Century Gothic"/>
        </w:rPr>
      </w:pPr>
      <w:r w:rsidRPr="009E6483">
        <w:rPr>
          <w:rFonts w:ascii="Century Gothic" w:hAnsi="Century Gothic"/>
        </w:rPr>
        <w:t xml:space="preserve">A lei tem o caminho de afastar as empresas que se mostram totalmente dependentes da Administração para honrar os compromissos. Assim, a análise do Balanço Comercial deve demonstrar que a empresa tem disponibilidade de caixa para honrar compromissos, ou no mínimo condições a curto prazo. </w:t>
      </w:r>
    </w:p>
    <w:p w14:paraId="435BAFC8" w14:textId="77777777" w:rsidR="00E6734D" w:rsidRPr="009E6483" w:rsidRDefault="00E6734D" w:rsidP="00E6734D">
      <w:pPr>
        <w:pStyle w:val="PargrafodaLista"/>
        <w:spacing w:before="100" w:beforeAutospacing="1" w:after="100" w:afterAutospacing="1"/>
        <w:ind w:left="851"/>
        <w:jc w:val="both"/>
        <w:rPr>
          <w:rFonts w:ascii="Century Gothic" w:hAnsi="Century Gothic"/>
        </w:rPr>
      </w:pPr>
      <w:r w:rsidRPr="009E6483">
        <w:rPr>
          <w:rFonts w:ascii="Century Gothic" w:hAnsi="Century Gothic"/>
        </w:rPr>
        <w:t xml:space="preserve">No caso do objeto licitado, em que a demanda por recursos é grande devido para a execução do objeto, a questão não é a empresa deter patrimônio suficiente para fazer frente à magnitude das obrigações assumi- das, mas sim a capacidade de transformar esse patrimônio em numerário. </w:t>
      </w:r>
    </w:p>
    <w:p w14:paraId="2F736DF7" w14:textId="77777777" w:rsidR="00E6734D" w:rsidRPr="009E6483" w:rsidRDefault="00E6734D" w:rsidP="00E6734D">
      <w:pPr>
        <w:pStyle w:val="PargrafodaLista"/>
        <w:spacing w:before="100" w:beforeAutospacing="1" w:after="100" w:afterAutospacing="1"/>
        <w:ind w:left="851"/>
        <w:jc w:val="both"/>
        <w:rPr>
          <w:rFonts w:ascii="Century Gothic" w:hAnsi="Century Gothic"/>
        </w:rPr>
      </w:pPr>
      <w:r w:rsidRPr="009E6483">
        <w:rPr>
          <w:rFonts w:ascii="Century Gothic" w:hAnsi="Century Gothic"/>
        </w:rPr>
        <w:t xml:space="preserve">Diante de todo o exposto, conclui-se que os índices adotados neste edital retratam situação financeira equilibrada e que aumentam consideravelmente o universo de competidores: ILG: maior ou igual a 1,00; e ISG: maior ou igual a 1,00. </w:t>
      </w:r>
    </w:p>
    <w:p w14:paraId="7A4E5C31" w14:textId="77777777" w:rsidR="00E6734D" w:rsidRPr="009E6483" w:rsidRDefault="00E6734D" w:rsidP="00E6734D">
      <w:pPr>
        <w:pStyle w:val="PargrafodaLista"/>
        <w:spacing w:before="100" w:beforeAutospacing="1" w:after="100" w:afterAutospacing="1"/>
        <w:ind w:left="851"/>
        <w:jc w:val="both"/>
        <w:rPr>
          <w:rFonts w:ascii="Century Gothic" w:hAnsi="Century Gothic"/>
        </w:rPr>
      </w:pPr>
      <w:r w:rsidRPr="009E6483">
        <w:rPr>
          <w:rFonts w:ascii="Century Gothic" w:hAnsi="Century Gothic"/>
        </w:rPr>
        <w:t xml:space="preserve">Portanto, tendo em vista o objeto licitado, o atendimento aos índices estabelecidos no Edital, demonstrará uma situação EQUILIBRADA da licitante. Caso contrário, o desatendimento dos índices, revelará uma situação DEFICITÁRIA da empresa, colocando em risco a execução do contrato. </w:t>
      </w:r>
    </w:p>
    <w:p w14:paraId="2B33BE3C" w14:textId="77777777" w:rsidR="00E6734D" w:rsidRPr="009E6483" w:rsidRDefault="00E6734D" w:rsidP="00E6734D">
      <w:pPr>
        <w:pStyle w:val="PargrafodaLista"/>
        <w:spacing w:before="100" w:beforeAutospacing="1" w:after="100" w:afterAutospacing="1"/>
        <w:ind w:left="851"/>
        <w:jc w:val="both"/>
        <w:rPr>
          <w:rFonts w:ascii="Century Gothic" w:hAnsi="Century Gothic"/>
        </w:rPr>
      </w:pPr>
      <w:r w:rsidRPr="009E6483">
        <w:rPr>
          <w:rFonts w:ascii="Century Gothic" w:hAnsi="Century Gothic"/>
        </w:rPr>
        <w:t xml:space="preserve">Os índices acima não ferem ao disposto no art. 31, da Lei 8.666/1993 e foram estabelecidos em valores extremamente razoáveis para avaliar a qualificação econômico-financeira dos licitantes. O índice de Liquidez Corrente demonstra a capacidade de pagamento a curto prazo, relacionando tudo que se converterá em dinheiro no curto prazo com as dívidas também de curto prazo. Índice menor do que 1,00 demonstra que a empresa não possui recursos financeiros para honrar suas obrigações de curto prazo, o que pode inviabilizar a continuidade das atividades da empresa. O índice de Liquidez Geral demonstra a capacidade de pagamento da empresa a longo prazo, relacionando tudo que se converterá em dinheiro no curto e no longo prazo com as dívidas também de curto e de longo prazo. Índice menor do que 1,00 demonstra que a em- presa não possui recursos financeiros suficientes para pagar as suas dívidas a longo prazo, o que pode comprometer a continuidade das atividades da empresa. </w:t>
      </w:r>
    </w:p>
    <w:p w14:paraId="7B15D624" w14:textId="77777777" w:rsidR="00E6734D" w:rsidRPr="009E6483" w:rsidRDefault="00E6734D" w:rsidP="00E6734D">
      <w:pPr>
        <w:pStyle w:val="PargrafodaLista"/>
        <w:spacing w:before="100" w:beforeAutospacing="1" w:after="100" w:afterAutospacing="1"/>
        <w:ind w:left="851"/>
        <w:jc w:val="both"/>
        <w:rPr>
          <w:rFonts w:ascii="Century Gothic" w:hAnsi="Century Gothic"/>
        </w:rPr>
      </w:pPr>
      <w:r w:rsidRPr="009E6483">
        <w:rPr>
          <w:rFonts w:ascii="Century Gothic" w:hAnsi="Century Gothic"/>
        </w:rPr>
        <w:t>Os índices estabelecidos atendem ao disposto no art. 31, § 5o, da Lei 8.666/93, pois permitem a comprovação da situação financeira da empresa de forma objetiva, foram estabelecidos observando valores usualmente adotados para a avaliação da situação financeira das empresas e não frustram ou restringem o caráter competitivo do certame, pois foram estabelecidos em patamares mínimos aceitáveis. Ante o exposto, a exigência do Edital nada mais fez que traduzir em critérios objetivos o disposto no art. 37, XXI, da Constituição Federal, uma vez que a contratação de empresas em situação EQUILIBRADA é o mínimo que o Município deve cercar-se para assegurar o integral cumprimento do contrato.</w:t>
      </w:r>
    </w:p>
    <w:p w14:paraId="0FC514D3" w14:textId="77777777" w:rsidR="00E6734D" w:rsidRPr="009E6483" w:rsidRDefault="00E6734D" w:rsidP="00E6734D">
      <w:pPr>
        <w:pStyle w:val="PargrafodaLista"/>
        <w:spacing w:before="100" w:beforeAutospacing="1" w:after="100" w:afterAutospacing="1"/>
        <w:ind w:left="851"/>
        <w:jc w:val="both"/>
        <w:rPr>
          <w:rFonts w:ascii="Century Gothic" w:hAnsi="Century Gothic"/>
        </w:rPr>
      </w:pPr>
      <w:r w:rsidRPr="009E6483">
        <w:rPr>
          <w:rFonts w:ascii="Century Gothic" w:hAnsi="Century Gothic"/>
        </w:rPr>
        <w:lastRenderedPageBreak/>
        <w:t>Ademais, os índices escolhidos foram democráticos, na medida em que estabelecem um “mínimo” de segurança na contratação.</w:t>
      </w:r>
    </w:p>
    <w:p w14:paraId="09154150" w14:textId="77777777" w:rsidR="00E6160E" w:rsidRPr="009E6483" w:rsidRDefault="00E6160E" w:rsidP="00E6160E">
      <w:pPr>
        <w:numPr>
          <w:ilvl w:val="2"/>
          <w:numId w:val="32"/>
        </w:numPr>
        <w:spacing w:after="120"/>
        <w:jc w:val="both"/>
        <w:rPr>
          <w:rFonts w:ascii="Century Gothic" w:hAnsi="Century Gothic"/>
          <w:u w:val="single"/>
        </w:rPr>
      </w:pPr>
      <w:r w:rsidRPr="009E6483">
        <w:rPr>
          <w:rFonts w:ascii="Century Gothic" w:hAnsi="Century Gothic"/>
          <w:u w:val="single"/>
        </w:rPr>
        <w:t>Documentos Complementares:</w:t>
      </w:r>
    </w:p>
    <w:p w14:paraId="0F7754BC" w14:textId="77777777" w:rsidR="00E6160E" w:rsidRPr="009E6483" w:rsidRDefault="00E6160E" w:rsidP="00E6160E">
      <w:pPr>
        <w:numPr>
          <w:ilvl w:val="0"/>
          <w:numId w:val="36"/>
        </w:numPr>
        <w:spacing w:after="120"/>
        <w:jc w:val="both"/>
        <w:rPr>
          <w:rFonts w:ascii="Century Gothic" w:hAnsi="Century Gothic"/>
        </w:rPr>
      </w:pPr>
      <w:r w:rsidRPr="009E6483">
        <w:rPr>
          <w:rFonts w:ascii="Century Gothic" w:hAnsi="Century Gothic"/>
        </w:rPr>
        <w:t>Declaração, sob as penalidades cabíveis, da inexistência de fatos supervenientes impeditivos para a sua habilitação neste certame, conforme modelo anexo a este Edital;</w:t>
      </w:r>
    </w:p>
    <w:p w14:paraId="6FFA6C63" w14:textId="77777777" w:rsidR="00E6160E" w:rsidRPr="009E6483" w:rsidRDefault="00E6160E" w:rsidP="00E6160E">
      <w:pPr>
        <w:numPr>
          <w:ilvl w:val="0"/>
          <w:numId w:val="36"/>
        </w:numPr>
        <w:spacing w:after="120"/>
        <w:jc w:val="both"/>
        <w:rPr>
          <w:rFonts w:ascii="Century Gothic" w:hAnsi="Century Gothic"/>
        </w:rPr>
      </w:pPr>
      <w:r w:rsidRPr="009E6483">
        <w:rPr>
          <w:rFonts w:ascii="Century Gothic" w:hAnsi="Century Gothic"/>
        </w:rPr>
        <w:t>Declaração de que a empresa não utiliza mão-de-obra direta ou indireta de menores, conforme Lei nº 9.854, de 1999, regulamentada pelo Decreto nº 4.358, de 2002, conforme modelo anexo a este Edital.</w:t>
      </w:r>
    </w:p>
    <w:p w14:paraId="751D05BA" w14:textId="77777777" w:rsidR="00E6160E" w:rsidRPr="009E6483" w:rsidRDefault="00E6160E" w:rsidP="00E6160E">
      <w:pPr>
        <w:numPr>
          <w:ilvl w:val="0"/>
          <w:numId w:val="36"/>
        </w:numPr>
        <w:spacing w:after="120"/>
        <w:jc w:val="both"/>
        <w:rPr>
          <w:rFonts w:ascii="Century Gothic" w:hAnsi="Century Gothic"/>
        </w:rPr>
      </w:pPr>
      <w:r w:rsidRPr="009E6483">
        <w:rPr>
          <w:rFonts w:ascii="Century Gothic" w:hAnsi="Century Gothic"/>
        </w:rPr>
        <w:t>Declaração modelo Anexo IV.</w:t>
      </w:r>
    </w:p>
    <w:p w14:paraId="7571A2D5" w14:textId="77777777" w:rsidR="00E6160E" w:rsidRPr="009E6483" w:rsidRDefault="00E6160E" w:rsidP="00E6160E">
      <w:pPr>
        <w:numPr>
          <w:ilvl w:val="1"/>
          <w:numId w:val="32"/>
        </w:numPr>
        <w:spacing w:after="120"/>
        <w:jc w:val="both"/>
        <w:rPr>
          <w:rFonts w:ascii="Century Gothic" w:hAnsi="Century Gothic"/>
        </w:rPr>
      </w:pPr>
      <w:r w:rsidRPr="009E6483">
        <w:rPr>
          <w:rFonts w:ascii="Century Gothic" w:hAnsi="Century Gothic"/>
        </w:rPr>
        <w:t>A comprovação dos requisitos de habilitação será exigida do licitante de acordo com o vulto e a complexidade de cada item.</w:t>
      </w:r>
    </w:p>
    <w:p w14:paraId="2380C5BC" w14:textId="77777777" w:rsidR="00E6160E" w:rsidRPr="009E6483" w:rsidRDefault="00E6160E" w:rsidP="00E6160E">
      <w:pPr>
        <w:numPr>
          <w:ilvl w:val="1"/>
          <w:numId w:val="32"/>
        </w:numPr>
        <w:spacing w:after="120"/>
        <w:jc w:val="both"/>
        <w:rPr>
          <w:rFonts w:ascii="Century Gothic" w:hAnsi="Century Gothic"/>
        </w:rPr>
      </w:pPr>
      <w:r w:rsidRPr="009E6483">
        <w:rPr>
          <w:rFonts w:ascii="Century Gothic" w:hAnsi="Century Gothic"/>
        </w:rPr>
        <w:t>Será inabilitado o licitante que não comprovar sua habilitação, deixar de apresentar quaisquer dos documentos exigidos para a habilitação, ou apresentá-los em desacordo com o estabelecido neste Edital, ressalvado o disposto quanto à comprovação da regularidade fiscal das microempresas e empresas de pequeno porte e cooperativas e</w:t>
      </w:r>
      <w:r w:rsidRPr="009E6483">
        <w:rPr>
          <w:rFonts w:ascii="Century Gothic" w:hAnsi="Century Gothic"/>
          <w:color w:val="000000"/>
        </w:rPr>
        <w:t>nquadradas no artigo 34 da Lei nº 11.488, de 2007</w:t>
      </w:r>
      <w:r w:rsidRPr="009E6483">
        <w:rPr>
          <w:rFonts w:ascii="Century Gothic" w:hAnsi="Century Gothic"/>
        </w:rPr>
        <w:t>.</w:t>
      </w:r>
    </w:p>
    <w:p w14:paraId="1E2E769F" w14:textId="77777777" w:rsidR="00E6160E" w:rsidRPr="009E6483" w:rsidRDefault="00E6160E" w:rsidP="00E6160E">
      <w:pPr>
        <w:numPr>
          <w:ilvl w:val="2"/>
          <w:numId w:val="32"/>
        </w:numPr>
        <w:spacing w:after="120"/>
        <w:jc w:val="both"/>
        <w:rPr>
          <w:rFonts w:ascii="Century Gothic" w:hAnsi="Century Gothic"/>
        </w:rPr>
      </w:pPr>
      <w:r w:rsidRPr="009E6483">
        <w:rPr>
          <w:rFonts w:ascii="Century Gothic" w:hAnsi="Century Gothic"/>
        </w:rPr>
        <w:t>No caso de inabilitação, o(a) Pregoeiro(a) retomará o procedimento a partir da fase de julgamento da proposta, examinando a proposta subsequente e, assim sucessivamente, na ordem de classificação.</w:t>
      </w:r>
    </w:p>
    <w:p w14:paraId="77896383" w14:textId="77777777" w:rsidR="00E6160E" w:rsidRPr="009E6483" w:rsidRDefault="00E6160E" w:rsidP="00E6160E">
      <w:pPr>
        <w:numPr>
          <w:ilvl w:val="1"/>
          <w:numId w:val="32"/>
        </w:numPr>
        <w:spacing w:after="120"/>
        <w:jc w:val="both"/>
        <w:rPr>
          <w:rFonts w:ascii="Century Gothic" w:hAnsi="Century Gothic"/>
        </w:rPr>
      </w:pPr>
      <w:r w:rsidRPr="009E6483">
        <w:rPr>
          <w:rFonts w:ascii="Century Gothic" w:hAnsi="Century Gothic"/>
          <w:color w:val="000000"/>
        </w:rPr>
        <w:t>Para fins de habilitação, o(a) Pregoeiro(a) poderá obter certidões de órgãos ou entidades emissoras de certidões por sítios oficiais.</w:t>
      </w:r>
    </w:p>
    <w:p w14:paraId="6CBB89CE" w14:textId="77777777" w:rsidR="00E6160E" w:rsidRPr="009E6483" w:rsidRDefault="00E6160E" w:rsidP="00E6160E">
      <w:pPr>
        <w:numPr>
          <w:ilvl w:val="1"/>
          <w:numId w:val="32"/>
        </w:numPr>
        <w:spacing w:after="120"/>
        <w:jc w:val="both"/>
        <w:rPr>
          <w:rFonts w:ascii="Century Gothic" w:hAnsi="Century Gothic"/>
        </w:rPr>
      </w:pPr>
      <w:r w:rsidRPr="009E6483">
        <w:rPr>
          <w:rFonts w:ascii="Century Gothic" w:hAnsi="Century Gothic"/>
        </w:rPr>
        <w:t>Não serão aceitos documentos com indicação de CNPJ diferentes, salvo aqueles legalmente permitidos.</w:t>
      </w:r>
    </w:p>
    <w:p w14:paraId="71A28F5B" w14:textId="77777777" w:rsidR="00E6160E" w:rsidRPr="009E6483" w:rsidRDefault="00E6160E" w:rsidP="00E6160E">
      <w:pPr>
        <w:numPr>
          <w:ilvl w:val="1"/>
          <w:numId w:val="32"/>
        </w:numPr>
        <w:spacing w:after="120"/>
        <w:jc w:val="both"/>
        <w:rPr>
          <w:rFonts w:ascii="Century Gothic" w:hAnsi="Century Gothic"/>
        </w:rPr>
      </w:pPr>
      <w:r w:rsidRPr="009E6483">
        <w:rPr>
          <w:rFonts w:ascii="Century Gothic" w:hAnsi="Century Gothic"/>
        </w:rPr>
        <w:t>Havendo necessidade de analisar minuciosamente os documentos exigidos, o(a) Pregoeiro(a) suspenderá a sessão, informando a nova data e horário para a continuidade da mesma.</w:t>
      </w:r>
    </w:p>
    <w:p w14:paraId="04628914" w14:textId="77777777" w:rsidR="00E6160E" w:rsidRPr="009E6483" w:rsidRDefault="00E6160E" w:rsidP="00E6160E">
      <w:pPr>
        <w:numPr>
          <w:ilvl w:val="1"/>
          <w:numId w:val="32"/>
        </w:numPr>
        <w:spacing w:after="120"/>
        <w:jc w:val="both"/>
        <w:rPr>
          <w:rFonts w:ascii="Century Gothic" w:hAnsi="Century Gothic"/>
        </w:rPr>
      </w:pPr>
      <w:r w:rsidRPr="009E6483">
        <w:rPr>
          <w:rFonts w:ascii="Century Gothic" w:hAnsi="Century Gothic"/>
        </w:rPr>
        <w:t>No julgamento da habilitação, o(a) Pregoeiro(a) poderá sanar erros ou falhas que não alterem a substância dos documentos e sua validade jurídica, mediante despacho fundamentado, registrado em ata e acessível a todos, atribuindo-lhes validade e eficácia para fins de habilitação.</w:t>
      </w:r>
    </w:p>
    <w:p w14:paraId="533170D9" w14:textId="77777777" w:rsidR="00E6160E" w:rsidRPr="009E6483" w:rsidRDefault="00E6160E" w:rsidP="00E6160E">
      <w:pPr>
        <w:numPr>
          <w:ilvl w:val="1"/>
          <w:numId w:val="32"/>
        </w:numPr>
        <w:spacing w:after="120"/>
        <w:jc w:val="both"/>
        <w:rPr>
          <w:rFonts w:ascii="Century Gothic" w:hAnsi="Century Gothic"/>
        </w:rPr>
      </w:pPr>
      <w:r w:rsidRPr="009E6483">
        <w:rPr>
          <w:rFonts w:ascii="Century Gothic" w:hAnsi="Century Gothic"/>
        </w:rPr>
        <w:t>Constatado o atendimento às exigências de habilitação fixadas no Edital, o licitante será declarado vencedor.</w:t>
      </w:r>
    </w:p>
    <w:p w14:paraId="2AC31198" w14:textId="77777777" w:rsidR="00E6160E" w:rsidRPr="009E6483" w:rsidRDefault="00E6160E" w:rsidP="00E6160E">
      <w:pPr>
        <w:numPr>
          <w:ilvl w:val="2"/>
          <w:numId w:val="32"/>
        </w:numPr>
        <w:spacing w:after="120"/>
        <w:jc w:val="both"/>
        <w:rPr>
          <w:rFonts w:ascii="Century Gothic" w:hAnsi="Century Gothic"/>
        </w:rPr>
      </w:pPr>
      <w:r w:rsidRPr="009E6483">
        <w:rPr>
          <w:rFonts w:ascii="Century Gothic" w:hAnsi="Century Gothic"/>
        </w:rPr>
        <w:t xml:space="preserve">Caso o licitante seja microempresa ou empresa de pequeno porte, ou </w:t>
      </w:r>
      <w:r w:rsidRPr="009E6483">
        <w:rPr>
          <w:rFonts w:ascii="Century Gothic" w:hAnsi="Century Gothic"/>
          <w:color w:val="000000"/>
        </w:rPr>
        <w:t xml:space="preserve">cooperativa enquadrada no artigo 34 da Lei nº 11.488, de 2007, </w:t>
      </w:r>
      <w:r w:rsidRPr="009E6483">
        <w:rPr>
          <w:rFonts w:ascii="Century Gothic" w:hAnsi="Century Gothic"/>
        </w:rPr>
        <w:t xml:space="preserve">havendo alguma restrição na comprovação de sua regularidade fiscal, ser-lhe-á assegurado o prazo de 05 (cinco) dias úteis, a contar do momento em que for declarado vencedor do certame, prorrogável por igual período, para a regularização da documentação, pagamento ou parcelamento do débito, e emissão de eventuais certidões negativas ou positivas com efeito de certidão negativa. </w:t>
      </w:r>
    </w:p>
    <w:p w14:paraId="1886C91E" w14:textId="77777777" w:rsidR="00E6160E" w:rsidRPr="009E6483" w:rsidRDefault="00E6160E" w:rsidP="00E6160E">
      <w:pPr>
        <w:numPr>
          <w:ilvl w:val="3"/>
          <w:numId w:val="32"/>
        </w:numPr>
        <w:spacing w:after="120"/>
        <w:jc w:val="both"/>
        <w:rPr>
          <w:rFonts w:ascii="Century Gothic" w:hAnsi="Century Gothic"/>
          <w:color w:val="000000"/>
        </w:rPr>
      </w:pPr>
      <w:r w:rsidRPr="009E6483">
        <w:rPr>
          <w:rFonts w:ascii="Century Gothic" w:hAnsi="Century Gothic"/>
        </w:rPr>
        <w:t xml:space="preserve">Como condição para o deferimento do prazo de regularização, o(a) Pregoeiro(a) poderá consultar </w:t>
      </w:r>
      <w:r w:rsidRPr="009E6483">
        <w:rPr>
          <w:rFonts w:ascii="Century Gothic" w:hAnsi="Century Gothic"/>
          <w:color w:val="000000"/>
        </w:rPr>
        <w:t>o Portal da Transparência do Governo Federal (</w:t>
      </w:r>
      <w:hyperlink r:id="rId14" w:history="1">
        <w:r w:rsidRPr="009E6483">
          <w:rPr>
            <w:rStyle w:val="Hyperlink"/>
            <w:rFonts w:ascii="Century Gothic" w:hAnsi="Century Gothic"/>
          </w:rPr>
          <w:t>www.portaldatransparencia.gov.br</w:t>
        </w:r>
      </w:hyperlink>
      <w:r w:rsidRPr="009E6483">
        <w:rPr>
          <w:rFonts w:ascii="Century Gothic" w:hAnsi="Century Gothic"/>
          <w:color w:val="000000"/>
        </w:rPr>
        <w:t xml:space="preserve">), para verificação do somatório dos valores das ordens bancárias recebidas pelo licitante no exercício anterior ou corrente, conforme procedimento previsto na fase de aceitação e julgamento da proposta, caso ainda não o tenha realizado. </w:t>
      </w:r>
    </w:p>
    <w:p w14:paraId="05DE2FA9" w14:textId="77777777" w:rsidR="00E6160E" w:rsidRPr="009E6483" w:rsidRDefault="00E6160E" w:rsidP="00E6160E">
      <w:pPr>
        <w:numPr>
          <w:ilvl w:val="3"/>
          <w:numId w:val="32"/>
        </w:numPr>
        <w:spacing w:after="120"/>
        <w:jc w:val="both"/>
        <w:rPr>
          <w:rFonts w:ascii="Century Gothic" w:hAnsi="Century Gothic"/>
          <w:color w:val="000000"/>
        </w:rPr>
      </w:pPr>
      <w:r w:rsidRPr="009E6483">
        <w:rPr>
          <w:rFonts w:ascii="Century Gothic" w:hAnsi="Century Gothic"/>
          <w:color w:val="000000"/>
        </w:rPr>
        <w:t xml:space="preserve">Constatada a ocorrência de qualquer das situações de </w:t>
      </w:r>
      <w:proofErr w:type="spellStart"/>
      <w:r w:rsidRPr="009E6483">
        <w:rPr>
          <w:rFonts w:ascii="Century Gothic" w:hAnsi="Century Gothic"/>
          <w:color w:val="000000"/>
        </w:rPr>
        <w:t>extrapolamento</w:t>
      </w:r>
      <w:proofErr w:type="spellEnd"/>
      <w:r w:rsidRPr="009E6483">
        <w:rPr>
          <w:rFonts w:ascii="Century Gothic" w:hAnsi="Century Gothic"/>
          <w:color w:val="000000"/>
        </w:rPr>
        <w:t xml:space="preserve"> do limite legal, o Pregoeiro indeferirá a aplicação do </w:t>
      </w:r>
      <w:r w:rsidRPr="009E6483">
        <w:rPr>
          <w:rFonts w:ascii="Century Gothic" w:hAnsi="Century Gothic"/>
          <w:color w:val="000000"/>
        </w:rPr>
        <w:lastRenderedPageBreak/>
        <w:t>tratamento diferenciado em favor do licitante, conforme artigo 3°, §§ 9°, 9°-A, 10 e 12, da Lei Complementar n° 123, de 2006, com a negativa do prazo de regularização e consequente inabilitação, sem prejuízo das penalidades incidentes.</w:t>
      </w:r>
    </w:p>
    <w:p w14:paraId="37D71CDE" w14:textId="77777777" w:rsidR="00E6160E" w:rsidRPr="009E6483" w:rsidRDefault="00E6160E" w:rsidP="00E6160E">
      <w:pPr>
        <w:numPr>
          <w:ilvl w:val="2"/>
          <w:numId w:val="32"/>
        </w:numPr>
        <w:spacing w:after="120"/>
        <w:jc w:val="both"/>
        <w:rPr>
          <w:rFonts w:ascii="Century Gothic" w:hAnsi="Century Gothic"/>
        </w:rPr>
      </w:pPr>
      <w:r w:rsidRPr="009E6483">
        <w:rPr>
          <w:rFonts w:ascii="Century Gothic" w:hAnsi="Century Gothic"/>
        </w:rPr>
        <w:t>A prorrogação do prazo a que se refere o subitem anterior deverá sempre ser concedida pela Administração quando requerida pelo licitante, a não ser que exista urgência na contratação ou prazo insuficiente para o empenho devidamente justificados.</w:t>
      </w:r>
    </w:p>
    <w:p w14:paraId="527B4C82" w14:textId="77777777" w:rsidR="00E6160E" w:rsidRPr="009E6483" w:rsidRDefault="00E6160E" w:rsidP="00E6160E">
      <w:pPr>
        <w:numPr>
          <w:ilvl w:val="2"/>
          <w:numId w:val="32"/>
        </w:numPr>
        <w:spacing w:after="120"/>
        <w:jc w:val="both"/>
        <w:rPr>
          <w:rFonts w:ascii="Century Gothic" w:hAnsi="Century Gothic"/>
        </w:rPr>
      </w:pPr>
      <w:r w:rsidRPr="009E6483">
        <w:rPr>
          <w:rFonts w:ascii="Century Gothic" w:hAnsi="Century Gothic"/>
        </w:rPr>
        <w:t>A declaração do vencedor de que trata este subitem acontecerá no momento imediatamente posterior à fase de habilitação, aguardando-se os prazos de regularização fiscal para a abertura da fase recursal.</w:t>
      </w:r>
    </w:p>
    <w:p w14:paraId="5F330B97" w14:textId="77777777" w:rsidR="00E6160E" w:rsidRPr="009E6483" w:rsidRDefault="00E6160E" w:rsidP="00E6160E">
      <w:pPr>
        <w:numPr>
          <w:ilvl w:val="2"/>
          <w:numId w:val="32"/>
        </w:numPr>
        <w:spacing w:after="120"/>
        <w:jc w:val="both"/>
        <w:rPr>
          <w:rFonts w:ascii="Century Gothic" w:hAnsi="Century Gothic"/>
          <w:i/>
          <w:iCs/>
          <w:shd w:val="clear" w:color="auto" w:fill="C0C0C0"/>
        </w:rPr>
      </w:pPr>
      <w:r w:rsidRPr="009E6483">
        <w:rPr>
          <w:rFonts w:ascii="Century Gothic" w:hAnsi="Century Gothic"/>
        </w:rPr>
        <w:t>A não-regularização da documentação, no prazo previsto, implicará decadência do direito à contratação, sem prejuízo das sanções previstas no artigo 81 da Lei n° 8.666, de 1993, sendo facultado à Administração convocar os licitantes remanescentes, na ordem de classificação, ou revogar a licitação.</w:t>
      </w:r>
    </w:p>
    <w:p w14:paraId="44507D11" w14:textId="77777777" w:rsidR="00E6160E" w:rsidRPr="009E6483" w:rsidRDefault="00E6160E" w:rsidP="00E6160E">
      <w:pPr>
        <w:numPr>
          <w:ilvl w:val="1"/>
          <w:numId w:val="32"/>
        </w:numPr>
        <w:spacing w:after="120"/>
        <w:jc w:val="both"/>
        <w:rPr>
          <w:rFonts w:ascii="Century Gothic" w:hAnsi="Century Gothic"/>
        </w:rPr>
      </w:pPr>
      <w:r w:rsidRPr="009E6483">
        <w:rPr>
          <w:rFonts w:ascii="Century Gothic" w:hAnsi="Century Gothic"/>
        </w:rPr>
        <w:t>Ao preço do licitante declarado vencedor poderão ser registrados tantos fornecedores quantos necessários para que, em função das propostas apresentadas, seja atingida a quantidade total estimada para o item ou lote, observado o disposto no Decreto nº 7.892, de 2013.</w:t>
      </w:r>
    </w:p>
    <w:p w14:paraId="5EDACD84" w14:textId="77777777" w:rsidR="00E6160E" w:rsidRPr="009E6483" w:rsidRDefault="00E6160E" w:rsidP="00E6160E">
      <w:pPr>
        <w:numPr>
          <w:ilvl w:val="1"/>
          <w:numId w:val="32"/>
        </w:numPr>
        <w:spacing w:after="120"/>
        <w:jc w:val="both"/>
        <w:rPr>
          <w:rFonts w:ascii="Century Gothic" w:hAnsi="Century Gothic"/>
        </w:rPr>
      </w:pPr>
      <w:r w:rsidRPr="009E6483">
        <w:rPr>
          <w:rFonts w:ascii="Century Gothic" w:hAnsi="Century Gothic"/>
        </w:rPr>
        <w:t>Da sessão pública do Pregão será lavrada Ata, que mencionará todas os licitantes presentes, os lances finais oferecidos, bem como as demais ocorrências que interessarem ao julgamento, devendo a Ata ser assinada pelo(a) Pregoeiro(a) e por todas os licitantes presentes.</w:t>
      </w:r>
    </w:p>
    <w:p w14:paraId="0B0B20B7" w14:textId="77777777" w:rsidR="00E6160E" w:rsidRPr="009E6483" w:rsidRDefault="00E6160E" w:rsidP="00E6160E">
      <w:pPr>
        <w:spacing w:before="100" w:beforeAutospacing="1" w:after="100" w:afterAutospacing="1"/>
        <w:jc w:val="both"/>
        <w:rPr>
          <w:rFonts w:ascii="Century Gothic" w:hAnsi="Century Gothic"/>
          <w:b/>
          <w:bCs/>
          <w:i/>
          <w:iCs/>
          <w:u w:val="single"/>
        </w:rPr>
      </w:pPr>
      <w:r w:rsidRPr="009E6483">
        <w:rPr>
          <w:rFonts w:ascii="Century Gothic" w:hAnsi="Century Gothic"/>
          <w:b/>
          <w:bCs/>
          <w:i/>
          <w:iCs/>
          <w:u w:val="single"/>
        </w:rPr>
        <w:t>Disposições:</w:t>
      </w:r>
    </w:p>
    <w:p w14:paraId="44F2C534" w14:textId="77777777" w:rsidR="00E6160E" w:rsidRPr="009E6483" w:rsidRDefault="00E6160E" w:rsidP="00E6160E">
      <w:pPr>
        <w:spacing w:before="100" w:beforeAutospacing="1" w:after="100" w:afterAutospacing="1"/>
        <w:jc w:val="both"/>
        <w:rPr>
          <w:rFonts w:ascii="Century Gothic" w:hAnsi="Century Gothic"/>
        </w:rPr>
      </w:pPr>
      <w:r w:rsidRPr="009E6483">
        <w:rPr>
          <w:rFonts w:ascii="Century Gothic" w:hAnsi="Century Gothic"/>
        </w:rPr>
        <w:t>* Os documentos poderão ser apresentados, grampeados e/ou encadernados, devendo ser entregues enumerados e de preferência sequencialmente, a fim de permitir celeridade na conferência e exame correspondentes;</w:t>
      </w:r>
    </w:p>
    <w:p w14:paraId="308422A0" w14:textId="77777777" w:rsidR="00E6160E" w:rsidRPr="009E6483" w:rsidRDefault="00E6160E" w:rsidP="00E6160E">
      <w:pPr>
        <w:spacing w:before="100" w:beforeAutospacing="1" w:after="100" w:afterAutospacing="1"/>
        <w:jc w:val="both"/>
        <w:rPr>
          <w:rFonts w:ascii="Century Gothic" w:hAnsi="Century Gothic"/>
        </w:rPr>
      </w:pPr>
      <w:r w:rsidRPr="009E6483">
        <w:rPr>
          <w:rFonts w:ascii="Century Gothic" w:hAnsi="Century Gothic"/>
        </w:rPr>
        <w:t>* Os documentos deverão ser apresentados em fotocópias autenticadas ou fotocópias simples, acompanhadas dos respectivos originais, para a devida autenticação pela Equipe do Pregão;</w:t>
      </w:r>
    </w:p>
    <w:p w14:paraId="58311995" w14:textId="77777777" w:rsidR="00E6160E" w:rsidRPr="009E6483" w:rsidRDefault="00E6160E" w:rsidP="00E6160E">
      <w:pPr>
        <w:spacing w:before="100" w:beforeAutospacing="1" w:after="100" w:afterAutospacing="1"/>
        <w:jc w:val="both"/>
        <w:rPr>
          <w:rFonts w:ascii="Century Gothic" w:hAnsi="Century Gothic"/>
        </w:rPr>
      </w:pPr>
      <w:r w:rsidRPr="009E6483">
        <w:rPr>
          <w:rFonts w:ascii="Century Gothic" w:hAnsi="Century Gothic"/>
        </w:rPr>
        <w:t xml:space="preserve">* As empresas participantes que não apresentarem todos os documentos acima exigidos, ou que os apresentarem incompletos, incorretos, serão consideradas inabilitadas. </w:t>
      </w:r>
    </w:p>
    <w:p w14:paraId="6EAF5194" w14:textId="77777777" w:rsidR="00E6160E" w:rsidRPr="009E6483" w:rsidRDefault="00E6160E" w:rsidP="00E6160E">
      <w:pPr>
        <w:spacing w:before="100" w:beforeAutospacing="1" w:after="100" w:afterAutospacing="1"/>
        <w:jc w:val="both"/>
        <w:rPr>
          <w:rFonts w:ascii="Century Gothic" w:hAnsi="Century Gothic"/>
        </w:rPr>
      </w:pPr>
      <w:r w:rsidRPr="009E6483">
        <w:rPr>
          <w:rFonts w:ascii="Century Gothic" w:hAnsi="Century Gothic"/>
        </w:rPr>
        <w:t>* A verificação pela PREGOEIRA nos sites oficiais das entidades emissores de certidões constitui meio legal de prova.</w:t>
      </w:r>
    </w:p>
    <w:p w14:paraId="56D97C8C" w14:textId="77777777" w:rsidR="00E6160E" w:rsidRPr="009E6483" w:rsidRDefault="00E6160E" w:rsidP="00E6160E">
      <w:pPr>
        <w:spacing w:before="100" w:beforeAutospacing="1" w:after="100" w:afterAutospacing="1"/>
        <w:jc w:val="both"/>
        <w:rPr>
          <w:rFonts w:ascii="Century Gothic" w:hAnsi="Century Gothic"/>
        </w:rPr>
      </w:pPr>
      <w:r w:rsidRPr="009E6483">
        <w:rPr>
          <w:rFonts w:ascii="Century Gothic" w:hAnsi="Century Gothic"/>
        </w:rPr>
        <w:t>* Os documentos usados no credenciamento poderão ser usados para fins de habilitação, não sendo necessária sua duplicação.</w:t>
      </w:r>
    </w:p>
    <w:p w14:paraId="708BE258" w14:textId="1DE3DC5B" w:rsidR="00E6160E" w:rsidRPr="009E6483" w:rsidRDefault="00E6160E" w:rsidP="00E6160E">
      <w:pPr>
        <w:spacing w:before="100" w:beforeAutospacing="1" w:after="100" w:afterAutospacing="1"/>
        <w:jc w:val="both"/>
        <w:rPr>
          <w:rFonts w:ascii="Century Gothic" w:hAnsi="Century Gothic"/>
        </w:rPr>
      </w:pPr>
      <w:r w:rsidRPr="009E6483">
        <w:rPr>
          <w:rFonts w:ascii="Century Gothic" w:hAnsi="Century Gothic"/>
        </w:rPr>
        <w:t>* Os microempresários individuais, as microempresas e as empresas de pequeno porte DEVERÃO apresentar toda a documentação exigida para comprovação de regularidade fiscal, mesmo que contenha alguma restrição ou esteja com a validade vencida e, caso seja declarada vencedora, ser-lhe-ão assegurados os benefícios da Lei Complementar 123/2006.</w:t>
      </w:r>
    </w:p>
    <w:sectPr w:rsidR="00E6160E" w:rsidRPr="009E6483" w:rsidSect="00DE6433">
      <w:headerReference w:type="default" r:id="rId15"/>
      <w:footerReference w:type="default" r:id="rId16"/>
      <w:type w:val="continuous"/>
      <w:pgSz w:w="11906" w:h="16838" w:code="9"/>
      <w:pgMar w:top="272" w:right="1418" w:bottom="1021" w:left="1701" w:header="510" w:footer="2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E1D6D" w14:textId="77777777" w:rsidR="00E17891" w:rsidRDefault="00E17891">
      <w:r>
        <w:separator/>
      </w:r>
    </w:p>
  </w:endnote>
  <w:endnote w:type="continuationSeparator" w:id="0">
    <w:p w14:paraId="01A05A91" w14:textId="77777777" w:rsidR="00E17891" w:rsidRDefault="00E17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Gill Sans MT Shadow">
    <w:altName w:val="Tahoma"/>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ndalus">
    <w:altName w:val="Times New Roman"/>
    <w:charset w:val="00"/>
    <w:family w:val="roman"/>
    <w:pitch w:val="variable"/>
    <w:sig w:usb0="00000000" w:usb1="80000000" w:usb2="00000008" w:usb3="00000000" w:csb0="00000041" w:csb1="00000000"/>
  </w:font>
  <w:font w:name="DejaVu Sans">
    <w:charset w:val="00"/>
    <w:family w:val="swiss"/>
    <w:pitch w:val="variable"/>
    <w:sig w:usb0="E7002EFF" w:usb1="D200FDFF" w:usb2="0A04602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BB602" w14:textId="77777777" w:rsidR="00137480" w:rsidRPr="0082422E" w:rsidRDefault="00137480" w:rsidP="00C17AB2">
    <w:pPr>
      <w:pStyle w:val="Rodap"/>
      <w:tabs>
        <w:tab w:val="clear" w:pos="4252"/>
        <w:tab w:val="clear" w:pos="8504"/>
      </w:tabs>
      <w:jc w:val="right"/>
      <w:rPr>
        <w:rFonts w:ascii="Century Gothic" w:hAnsi="Century Gothic"/>
        <w:sz w:val="14"/>
        <w:szCs w:val="14"/>
      </w:rPr>
    </w:pPr>
    <w:r>
      <w:rPr>
        <w:rFonts w:ascii="Century Gothic" w:hAnsi="Century Gothic"/>
        <w:noProof/>
        <w:sz w:val="14"/>
        <w:szCs w:val="14"/>
      </w:rPr>
      <mc:AlternateContent>
        <mc:Choice Requires="wps">
          <w:drawing>
            <wp:anchor distT="0" distB="0" distL="114300" distR="114300" simplePos="0" relativeHeight="251658752" behindDoc="0" locked="0" layoutInCell="1" allowOverlap="1" wp14:anchorId="3FF39FDB" wp14:editId="004877FE">
              <wp:simplePos x="0" y="0"/>
              <wp:positionH relativeFrom="column">
                <wp:posOffset>-343535</wp:posOffset>
              </wp:positionH>
              <wp:positionV relativeFrom="paragraph">
                <wp:posOffset>-15875</wp:posOffset>
              </wp:positionV>
              <wp:extent cx="4972050" cy="36258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0" cy="362585"/>
                      </a:xfrm>
                      <a:prstGeom prst="rect">
                        <a:avLst/>
                      </a:prstGeom>
                      <a:solidFill>
                        <a:srgbClr val="FFFFFF"/>
                      </a:solidFill>
                      <a:ln w="9525">
                        <a:solidFill>
                          <a:srgbClr val="FFFFFF"/>
                        </a:solidFill>
                        <a:miter lim="800000"/>
                        <a:headEnd/>
                        <a:tailEnd/>
                      </a:ln>
                    </wps:spPr>
                    <wps:txbx>
                      <w:txbxContent>
                        <w:p w14:paraId="5A113C02" w14:textId="1D46BB7C" w:rsidR="00137480" w:rsidRPr="0082422E" w:rsidRDefault="00137480" w:rsidP="00C03316">
                          <w:pPr>
                            <w:tabs>
                              <w:tab w:val="left" w:pos="4820"/>
                            </w:tabs>
                            <w:rPr>
                              <w:rFonts w:ascii="Cambria" w:hAnsi="Cambria"/>
                              <w:sz w:val="14"/>
                              <w:szCs w:val="14"/>
                            </w:rPr>
                          </w:pPr>
                          <w:r w:rsidRPr="0082422E">
                            <w:rPr>
                              <w:rFonts w:ascii="Cambria" w:hAnsi="Cambria"/>
                              <w:sz w:val="14"/>
                              <w:szCs w:val="14"/>
                            </w:rPr>
                            <w:t>[</w:t>
                          </w:r>
                          <w:r w:rsidRPr="00B3307C">
                            <w:rPr>
                              <w:rFonts w:ascii="Cambria" w:hAnsi="Cambria"/>
                              <w:sz w:val="14"/>
                              <w:szCs w:val="14"/>
                            </w:rPr>
                            <w:t>PROCESSO DE LICITAÇÃO Nº 0</w:t>
                          </w:r>
                          <w:r w:rsidR="001F1859">
                            <w:rPr>
                              <w:rFonts w:ascii="Cambria" w:hAnsi="Cambria"/>
                              <w:sz w:val="14"/>
                              <w:szCs w:val="14"/>
                            </w:rPr>
                            <w:t>96</w:t>
                          </w:r>
                          <w:r>
                            <w:rPr>
                              <w:rFonts w:ascii="Cambria" w:hAnsi="Cambria"/>
                              <w:sz w:val="14"/>
                              <w:szCs w:val="14"/>
                            </w:rPr>
                            <w:t>/20</w:t>
                          </w:r>
                          <w:r w:rsidR="007A589B">
                            <w:rPr>
                              <w:rFonts w:ascii="Cambria" w:hAnsi="Cambria"/>
                              <w:sz w:val="14"/>
                              <w:szCs w:val="14"/>
                            </w:rPr>
                            <w:t>2</w:t>
                          </w:r>
                          <w:r w:rsidR="000213C8">
                            <w:rPr>
                              <w:rFonts w:ascii="Cambria" w:hAnsi="Cambria"/>
                              <w:sz w:val="14"/>
                              <w:szCs w:val="14"/>
                            </w:rPr>
                            <w:t>2</w:t>
                          </w:r>
                          <w:r>
                            <w:rPr>
                              <w:rFonts w:ascii="Cambria" w:hAnsi="Cambria"/>
                              <w:sz w:val="14"/>
                              <w:szCs w:val="14"/>
                            </w:rPr>
                            <w:t>/PREGÃO PRESENCIAL Nº 0</w:t>
                          </w:r>
                          <w:r w:rsidR="001F1859">
                            <w:rPr>
                              <w:rFonts w:ascii="Cambria" w:hAnsi="Cambria"/>
                              <w:sz w:val="14"/>
                              <w:szCs w:val="14"/>
                            </w:rPr>
                            <w:t>37</w:t>
                          </w:r>
                          <w:r w:rsidRPr="00B3307C">
                            <w:rPr>
                              <w:rFonts w:ascii="Cambria" w:hAnsi="Cambria"/>
                              <w:sz w:val="14"/>
                              <w:szCs w:val="14"/>
                            </w:rPr>
                            <w:t>/20</w:t>
                          </w:r>
                          <w:r w:rsidR="007A589B">
                            <w:rPr>
                              <w:rFonts w:ascii="Cambria" w:hAnsi="Cambria"/>
                              <w:sz w:val="14"/>
                              <w:szCs w:val="14"/>
                            </w:rPr>
                            <w:t>2</w:t>
                          </w:r>
                          <w:r w:rsidR="000213C8">
                            <w:rPr>
                              <w:rFonts w:ascii="Cambria" w:hAnsi="Cambria"/>
                              <w:sz w:val="14"/>
                              <w:szCs w:val="14"/>
                            </w:rPr>
                            <w:t>2</w:t>
                          </w:r>
                          <w:r w:rsidR="00C8032C">
                            <w:rPr>
                              <w:rFonts w:ascii="Cambria" w:hAnsi="Cambria"/>
                              <w:sz w:val="14"/>
                              <w:szCs w:val="14"/>
                            </w:rPr>
                            <w:t>/REGISTRO DEPREÇO Nº 0</w:t>
                          </w:r>
                          <w:r w:rsidR="00C03316">
                            <w:rPr>
                              <w:rFonts w:ascii="Cambria" w:hAnsi="Cambria"/>
                              <w:sz w:val="14"/>
                              <w:szCs w:val="14"/>
                            </w:rPr>
                            <w:t>3</w:t>
                          </w:r>
                          <w:r w:rsidR="001F1859">
                            <w:rPr>
                              <w:rFonts w:ascii="Cambria" w:hAnsi="Cambria"/>
                              <w:sz w:val="14"/>
                              <w:szCs w:val="14"/>
                            </w:rPr>
                            <w:t>7</w:t>
                          </w:r>
                          <w:r w:rsidR="00C8032C">
                            <w:rPr>
                              <w:rFonts w:ascii="Cambria" w:hAnsi="Cambria"/>
                              <w:sz w:val="14"/>
                              <w:szCs w:val="14"/>
                            </w:rPr>
                            <w:t>/2022</w:t>
                          </w:r>
                          <w:r w:rsidRPr="0082422E">
                            <w:rPr>
                              <w:rFonts w:ascii="Cambria" w:hAnsi="Cambria"/>
                              <w:sz w:val="14"/>
                              <w:szCs w:val="1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FF39FDB" id="_x0000_t202" coordsize="21600,21600" o:spt="202" path="m,l,21600r21600,l21600,xe">
              <v:stroke joinstyle="miter"/>
              <v:path gradientshapeok="t" o:connecttype="rect"/>
            </v:shapetype>
            <v:shape id="Text Box 1" o:spid="_x0000_s1026" type="#_x0000_t202" style="position:absolute;left:0;text-align:left;margin-left:-27.05pt;margin-top:-1.25pt;width:391.5pt;height:28.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" strokecolor="white">
              <v:textbox>
                <w:txbxContent>
                  <w:p w14:paraId="5A113C02" w14:textId="1D46BB7C" w:rsidR="00137480" w:rsidRPr="0082422E" w:rsidRDefault="00137480" w:rsidP="00C03316">
                    <w:pPr>
                      <w:tabs>
                        <w:tab w:val="left" w:pos="4820"/>
                      </w:tabs>
                      <w:rPr>
                        <w:rFonts w:ascii="Cambria" w:hAnsi="Cambria"/>
                        <w:sz w:val="14"/>
                        <w:szCs w:val="14"/>
                      </w:rPr>
                    </w:pPr>
                    <w:r w:rsidRPr="0082422E">
                      <w:rPr>
                        <w:rFonts w:ascii="Cambria" w:hAnsi="Cambria"/>
                        <w:sz w:val="14"/>
                        <w:szCs w:val="14"/>
                      </w:rPr>
                      <w:t>[</w:t>
                    </w:r>
                    <w:r w:rsidRPr="00B3307C">
                      <w:rPr>
                        <w:rFonts w:ascii="Cambria" w:hAnsi="Cambria"/>
                        <w:sz w:val="14"/>
                        <w:szCs w:val="14"/>
                      </w:rPr>
                      <w:t>PROCESSO DE LICITAÇÃO Nº 0</w:t>
                    </w:r>
                    <w:r w:rsidR="001F1859">
                      <w:rPr>
                        <w:rFonts w:ascii="Cambria" w:hAnsi="Cambria"/>
                        <w:sz w:val="14"/>
                        <w:szCs w:val="14"/>
                      </w:rPr>
                      <w:t>96</w:t>
                    </w:r>
                    <w:r>
                      <w:rPr>
                        <w:rFonts w:ascii="Cambria" w:hAnsi="Cambria"/>
                        <w:sz w:val="14"/>
                        <w:szCs w:val="14"/>
                      </w:rPr>
                      <w:t>/20</w:t>
                    </w:r>
                    <w:r w:rsidR="007A589B">
                      <w:rPr>
                        <w:rFonts w:ascii="Cambria" w:hAnsi="Cambria"/>
                        <w:sz w:val="14"/>
                        <w:szCs w:val="14"/>
                      </w:rPr>
                      <w:t>2</w:t>
                    </w:r>
                    <w:r w:rsidR="000213C8">
                      <w:rPr>
                        <w:rFonts w:ascii="Cambria" w:hAnsi="Cambria"/>
                        <w:sz w:val="14"/>
                        <w:szCs w:val="14"/>
                      </w:rPr>
                      <w:t>2</w:t>
                    </w:r>
                    <w:r>
                      <w:rPr>
                        <w:rFonts w:ascii="Cambria" w:hAnsi="Cambria"/>
                        <w:sz w:val="14"/>
                        <w:szCs w:val="14"/>
                      </w:rPr>
                      <w:t>/PREGÃO PRESENCIAL Nº 0</w:t>
                    </w:r>
                    <w:r w:rsidR="001F1859">
                      <w:rPr>
                        <w:rFonts w:ascii="Cambria" w:hAnsi="Cambria"/>
                        <w:sz w:val="14"/>
                        <w:szCs w:val="14"/>
                      </w:rPr>
                      <w:t>37</w:t>
                    </w:r>
                    <w:r w:rsidRPr="00B3307C">
                      <w:rPr>
                        <w:rFonts w:ascii="Cambria" w:hAnsi="Cambria"/>
                        <w:sz w:val="14"/>
                        <w:szCs w:val="14"/>
                      </w:rPr>
                      <w:t>/20</w:t>
                    </w:r>
                    <w:r w:rsidR="007A589B">
                      <w:rPr>
                        <w:rFonts w:ascii="Cambria" w:hAnsi="Cambria"/>
                        <w:sz w:val="14"/>
                        <w:szCs w:val="14"/>
                      </w:rPr>
                      <w:t>2</w:t>
                    </w:r>
                    <w:r w:rsidR="000213C8">
                      <w:rPr>
                        <w:rFonts w:ascii="Cambria" w:hAnsi="Cambria"/>
                        <w:sz w:val="14"/>
                        <w:szCs w:val="14"/>
                      </w:rPr>
                      <w:t>2</w:t>
                    </w:r>
                    <w:r w:rsidR="00C8032C">
                      <w:rPr>
                        <w:rFonts w:ascii="Cambria" w:hAnsi="Cambria"/>
                        <w:sz w:val="14"/>
                        <w:szCs w:val="14"/>
                      </w:rPr>
                      <w:t>/REGISTRO DEPREÇO Nº 0</w:t>
                    </w:r>
                    <w:r w:rsidR="00C03316">
                      <w:rPr>
                        <w:rFonts w:ascii="Cambria" w:hAnsi="Cambria"/>
                        <w:sz w:val="14"/>
                        <w:szCs w:val="14"/>
                      </w:rPr>
                      <w:t>3</w:t>
                    </w:r>
                    <w:r w:rsidR="001F1859">
                      <w:rPr>
                        <w:rFonts w:ascii="Cambria" w:hAnsi="Cambria"/>
                        <w:sz w:val="14"/>
                        <w:szCs w:val="14"/>
                      </w:rPr>
                      <w:t>7</w:t>
                    </w:r>
                    <w:r w:rsidR="00C8032C">
                      <w:rPr>
                        <w:rFonts w:ascii="Cambria" w:hAnsi="Cambria"/>
                        <w:sz w:val="14"/>
                        <w:szCs w:val="14"/>
                      </w:rPr>
                      <w:t>/2022</w:t>
                    </w:r>
                    <w:r w:rsidRPr="0082422E">
                      <w:rPr>
                        <w:rFonts w:ascii="Cambria" w:hAnsi="Cambria"/>
                        <w:sz w:val="14"/>
                        <w:szCs w:val="14"/>
                      </w:rPr>
                      <w:t>]</w:t>
                    </w:r>
                  </w:p>
                </w:txbxContent>
              </v:textbox>
            </v:shape>
          </w:pict>
        </mc:Fallback>
      </mc:AlternateContent>
    </w:r>
    <w:r w:rsidRPr="00AD7E8E">
      <w:rPr>
        <w:rFonts w:ascii="Century Gothic" w:hAnsi="Century Gothic"/>
        <w:sz w:val="14"/>
        <w:szCs w:val="14"/>
      </w:rPr>
      <w:tab/>
    </w:r>
    <w:r w:rsidRPr="00AD7E8E">
      <w:rPr>
        <w:rFonts w:ascii="Century Gothic" w:hAnsi="Century Gothic"/>
        <w:sz w:val="14"/>
        <w:szCs w:val="14"/>
      </w:rPr>
      <w:tab/>
    </w:r>
    <w:r w:rsidRPr="0082422E">
      <w:rPr>
        <w:rFonts w:ascii="Century Gothic" w:hAnsi="Century Gothic"/>
        <w:sz w:val="14"/>
        <w:szCs w:val="14"/>
      </w:rPr>
      <w:t xml:space="preserve">Página </w:t>
    </w:r>
    <w:r w:rsidRPr="0082422E">
      <w:rPr>
        <w:rFonts w:ascii="Century Gothic" w:hAnsi="Century Gothic"/>
        <w:sz w:val="14"/>
        <w:szCs w:val="14"/>
      </w:rPr>
      <w:fldChar w:fldCharType="begin"/>
    </w:r>
    <w:r w:rsidRPr="0082422E">
      <w:rPr>
        <w:rFonts w:ascii="Century Gothic" w:hAnsi="Century Gothic"/>
        <w:sz w:val="14"/>
        <w:szCs w:val="14"/>
      </w:rPr>
      <w:instrText>PAGE</w:instrText>
    </w:r>
    <w:r w:rsidRPr="0082422E">
      <w:rPr>
        <w:rFonts w:ascii="Century Gothic" w:hAnsi="Century Gothic"/>
        <w:sz w:val="14"/>
        <w:szCs w:val="14"/>
      </w:rPr>
      <w:fldChar w:fldCharType="separate"/>
    </w:r>
    <w:r>
      <w:rPr>
        <w:rFonts w:ascii="Century Gothic" w:hAnsi="Century Gothic"/>
        <w:noProof/>
        <w:sz w:val="14"/>
        <w:szCs w:val="14"/>
      </w:rPr>
      <w:t>3</w:t>
    </w:r>
    <w:r w:rsidRPr="0082422E">
      <w:rPr>
        <w:rFonts w:ascii="Century Gothic" w:hAnsi="Century Gothic"/>
        <w:sz w:val="14"/>
        <w:szCs w:val="14"/>
      </w:rPr>
      <w:fldChar w:fldCharType="end"/>
    </w:r>
    <w:r w:rsidRPr="0082422E">
      <w:rPr>
        <w:rFonts w:ascii="Century Gothic" w:hAnsi="Century Gothic"/>
        <w:sz w:val="14"/>
        <w:szCs w:val="14"/>
      </w:rPr>
      <w:t xml:space="preserve"> de </w:t>
    </w:r>
    <w:r w:rsidRPr="0082422E">
      <w:rPr>
        <w:rFonts w:ascii="Century Gothic" w:hAnsi="Century Gothic"/>
        <w:sz w:val="14"/>
        <w:szCs w:val="14"/>
      </w:rPr>
      <w:fldChar w:fldCharType="begin"/>
    </w:r>
    <w:r w:rsidRPr="0082422E">
      <w:rPr>
        <w:rFonts w:ascii="Century Gothic" w:hAnsi="Century Gothic"/>
        <w:sz w:val="14"/>
        <w:szCs w:val="14"/>
      </w:rPr>
      <w:instrText>NUMPAGES</w:instrText>
    </w:r>
    <w:r w:rsidRPr="0082422E">
      <w:rPr>
        <w:rFonts w:ascii="Century Gothic" w:hAnsi="Century Gothic"/>
        <w:sz w:val="14"/>
        <w:szCs w:val="14"/>
      </w:rPr>
      <w:fldChar w:fldCharType="separate"/>
    </w:r>
    <w:r>
      <w:rPr>
        <w:rFonts w:ascii="Century Gothic" w:hAnsi="Century Gothic"/>
        <w:noProof/>
        <w:sz w:val="14"/>
        <w:szCs w:val="14"/>
      </w:rPr>
      <w:t>60</w:t>
    </w:r>
    <w:r w:rsidRPr="0082422E">
      <w:rPr>
        <w:rFonts w:ascii="Century Gothic" w:hAnsi="Century Gothic"/>
        <w:sz w:val="14"/>
        <w:szCs w:val="14"/>
      </w:rPr>
      <w:fldChar w:fldCharType="end"/>
    </w:r>
  </w:p>
  <w:p w14:paraId="38121D01" w14:textId="77777777" w:rsidR="00137480" w:rsidRPr="00AD7E8E" w:rsidRDefault="00137480" w:rsidP="00C17AB2">
    <w:pPr>
      <w:pStyle w:val="Rodap"/>
      <w:rPr>
        <w:rFonts w:ascii="Century Gothic" w:hAnsi="Century Gothic" w:cs="Arial"/>
        <w:sz w:val="14"/>
        <w:szCs w:val="14"/>
      </w:rPr>
    </w:pPr>
  </w:p>
  <w:p w14:paraId="29EF84A2" w14:textId="77777777" w:rsidR="00137480" w:rsidRPr="00AD7E8E" w:rsidRDefault="00137480" w:rsidP="00C17AB2">
    <w:pPr>
      <w:pStyle w:val="Rodap"/>
      <w:jc w:val="center"/>
      <w:rPr>
        <w:rFonts w:ascii="Century Gothic" w:hAnsi="Century Gothic" w:cs="Arial"/>
        <w:sz w:val="14"/>
        <w:szCs w:val="14"/>
      </w:rPr>
    </w:pPr>
  </w:p>
  <w:p w14:paraId="64C00973" w14:textId="77777777" w:rsidR="00137480" w:rsidRPr="00AD7E8E" w:rsidRDefault="00137480" w:rsidP="00C17AB2">
    <w:pPr>
      <w:pStyle w:val="Rodap"/>
      <w:tabs>
        <w:tab w:val="clear" w:pos="4252"/>
        <w:tab w:val="clear" w:pos="8504"/>
      </w:tabs>
      <w:rPr>
        <w:rFonts w:ascii="Century Gothic" w:hAnsi="Century Gothic"/>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A3160" w14:textId="77777777" w:rsidR="00E17891" w:rsidRDefault="00E17891">
      <w:r>
        <w:separator/>
      </w:r>
    </w:p>
  </w:footnote>
  <w:footnote w:type="continuationSeparator" w:id="0">
    <w:p w14:paraId="3936874B" w14:textId="77777777" w:rsidR="00E17891" w:rsidRDefault="00E178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4"/>
      <w:gridCol w:w="1693"/>
    </w:tblGrid>
    <w:tr w:rsidR="001B2FD1" w14:paraId="4C84F597" w14:textId="77777777" w:rsidTr="00F41AE5">
      <w:tc>
        <w:tcPr>
          <w:tcW w:w="7479" w:type="dxa"/>
        </w:tcPr>
        <w:p w14:paraId="74BBDC65" w14:textId="77777777" w:rsidR="001B2FD1" w:rsidRPr="001A222B" w:rsidRDefault="001B2FD1" w:rsidP="001B2FD1">
          <w:pPr>
            <w:pStyle w:val="Cabealho"/>
            <w:ind w:firstLine="1418"/>
            <w:rPr>
              <w:sz w:val="22"/>
            </w:rPr>
          </w:pPr>
          <w:r w:rsidRPr="008B68A8">
            <w:rPr>
              <w:noProof/>
              <w:sz w:val="19"/>
              <w:szCs w:val="19"/>
            </w:rPr>
            <w:drawing>
              <wp:anchor distT="0" distB="0" distL="114300" distR="114300" simplePos="0" relativeHeight="251660800" behindDoc="0" locked="0" layoutInCell="1" allowOverlap="1" wp14:anchorId="23CE892F" wp14:editId="4571960F">
                <wp:simplePos x="0" y="0"/>
                <wp:positionH relativeFrom="column">
                  <wp:posOffset>9830</wp:posOffset>
                </wp:positionH>
                <wp:positionV relativeFrom="paragraph">
                  <wp:posOffset>10643</wp:posOffset>
                </wp:positionV>
                <wp:extent cx="780804" cy="607161"/>
                <wp:effectExtent l="0" t="0" r="0" b="0"/>
                <wp:wrapNone/>
                <wp:docPr id="1" name="Imagem 1" descr="Novo BrasÃ£o Municip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vo BrasÃ£o Municipal"/>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781741" cy="607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68A8">
            <w:rPr>
              <w:sz w:val="19"/>
              <w:szCs w:val="19"/>
            </w:rPr>
            <w:t>PREFEITURA MUNICIPAL DE SANTO ANTÔNIO DO GRAMA</w:t>
          </w:r>
        </w:p>
        <w:p w14:paraId="6602F305" w14:textId="77777777" w:rsidR="001B2FD1" w:rsidRPr="001A222B" w:rsidRDefault="001B2FD1" w:rsidP="001B2FD1">
          <w:pPr>
            <w:pStyle w:val="Cabealho"/>
            <w:ind w:firstLine="1418"/>
            <w:jc w:val="center"/>
            <w:rPr>
              <w:sz w:val="22"/>
            </w:rPr>
          </w:pPr>
          <w:r w:rsidRPr="001A222B">
            <w:rPr>
              <w:sz w:val="22"/>
            </w:rPr>
            <w:t>Rua Padre João Coutinho, 121</w:t>
          </w:r>
        </w:p>
        <w:p w14:paraId="1A31E90D" w14:textId="77777777" w:rsidR="001B2FD1" w:rsidRPr="001A222B" w:rsidRDefault="001B2FD1" w:rsidP="001B2FD1">
          <w:pPr>
            <w:pStyle w:val="Cabealho"/>
            <w:ind w:firstLine="1418"/>
            <w:jc w:val="center"/>
            <w:rPr>
              <w:sz w:val="22"/>
            </w:rPr>
          </w:pPr>
          <w:r w:rsidRPr="001A222B">
            <w:rPr>
              <w:sz w:val="22"/>
            </w:rPr>
            <w:t>CNPJ nº 18.836.973/0001-20 – Tel.: (31)3872-5005</w:t>
          </w:r>
        </w:p>
        <w:p w14:paraId="07C65039" w14:textId="77777777" w:rsidR="001B2FD1" w:rsidRPr="008B68A8" w:rsidRDefault="001B2FD1" w:rsidP="001B2FD1">
          <w:pPr>
            <w:pStyle w:val="Cabealho"/>
            <w:ind w:firstLine="1418"/>
            <w:jc w:val="center"/>
            <w:rPr>
              <w:sz w:val="22"/>
            </w:rPr>
          </w:pPr>
          <w:r w:rsidRPr="001A222B">
            <w:rPr>
              <w:sz w:val="22"/>
            </w:rPr>
            <w:t xml:space="preserve">35388-000 – Santo Antônio do Grama </w:t>
          </w:r>
          <w:r>
            <w:rPr>
              <w:sz w:val="22"/>
            </w:rPr>
            <w:t>–</w:t>
          </w:r>
          <w:r w:rsidRPr="001A222B">
            <w:rPr>
              <w:sz w:val="22"/>
            </w:rPr>
            <w:t xml:space="preserve"> MG</w:t>
          </w:r>
        </w:p>
      </w:tc>
      <w:tc>
        <w:tcPr>
          <w:tcW w:w="1241" w:type="dxa"/>
        </w:tcPr>
        <w:p w14:paraId="5E004C88" w14:textId="77777777" w:rsidR="001B2FD1" w:rsidRDefault="001B2FD1" w:rsidP="001B2FD1">
          <w:pPr>
            <w:pStyle w:val="Cabealho"/>
            <w:tabs>
              <w:tab w:val="clear" w:pos="4252"/>
              <w:tab w:val="clear" w:pos="8504"/>
            </w:tabs>
          </w:pPr>
          <w:r>
            <w:rPr>
              <w:rFonts w:ascii="Verdana" w:hAnsi="Verdana" w:cs="Courier New"/>
              <w:noProof/>
              <w:sz w:val="24"/>
              <w:szCs w:val="24"/>
            </w:rPr>
            <w:drawing>
              <wp:inline distT="0" distB="0" distL="0" distR="0" wp14:anchorId="319689F4" wp14:editId="77371A92">
                <wp:extent cx="938031" cy="753466"/>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4251" cy="774527"/>
                        </a:xfrm>
                        <a:prstGeom prst="rect">
                          <a:avLst/>
                        </a:prstGeom>
                        <a:noFill/>
                        <a:ln>
                          <a:noFill/>
                        </a:ln>
                      </pic:spPr>
                    </pic:pic>
                  </a:graphicData>
                </a:graphic>
              </wp:inline>
            </w:drawing>
          </w:r>
        </w:p>
      </w:tc>
    </w:tr>
  </w:tbl>
  <w:p w14:paraId="5924ABCB" w14:textId="77777777" w:rsidR="00137480" w:rsidRDefault="00137480" w:rsidP="000D405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51317"/>
    <w:multiLevelType w:val="hybridMultilevel"/>
    <w:tmpl w:val="13F60D1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 w15:restartNumberingAfterBreak="0">
    <w:nsid w:val="01B40318"/>
    <w:multiLevelType w:val="hybridMultilevel"/>
    <w:tmpl w:val="D410177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 w15:restartNumberingAfterBreak="0">
    <w:nsid w:val="01D86842"/>
    <w:multiLevelType w:val="hybridMultilevel"/>
    <w:tmpl w:val="D32E1A42"/>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3" w15:restartNumberingAfterBreak="0">
    <w:nsid w:val="05985365"/>
    <w:multiLevelType w:val="hybridMultilevel"/>
    <w:tmpl w:val="2124AF9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4" w15:restartNumberingAfterBreak="0">
    <w:nsid w:val="07AF7B70"/>
    <w:multiLevelType w:val="hybridMultilevel"/>
    <w:tmpl w:val="376EE0B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15:restartNumberingAfterBreak="0">
    <w:nsid w:val="0DA22648"/>
    <w:multiLevelType w:val="hybridMultilevel"/>
    <w:tmpl w:val="E2EAAD12"/>
    <w:lvl w:ilvl="0" w:tplc="1D1E4D90">
      <w:start w:val="1"/>
      <w:numFmt w:val="lowerLetter"/>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15:restartNumberingAfterBreak="0">
    <w:nsid w:val="10193DE3"/>
    <w:multiLevelType w:val="hybridMultilevel"/>
    <w:tmpl w:val="C81A24A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4F94F60"/>
    <w:multiLevelType w:val="hybridMultilevel"/>
    <w:tmpl w:val="D306380E"/>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15FD4E5A"/>
    <w:multiLevelType w:val="hybridMultilevel"/>
    <w:tmpl w:val="E9B67C6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CFC1D4C"/>
    <w:multiLevelType w:val="hybridMultilevel"/>
    <w:tmpl w:val="22AC66E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0" w15:restartNumberingAfterBreak="0">
    <w:nsid w:val="22887617"/>
    <w:multiLevelType w:val="hybridMultilevel"/>
    <w:tmpl w:val="4A145D2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15:restartNumberingAfterBreak="0">
    <w:nsid w:val="23D14186"/>
    <w:multiLevelType w:val="hybridMultilevel"/>
    <w:tmpl w:val="C8061E20"/>
    <w:lvl w:ilvl="0" w:tplc="0416000F">
      <w:start w:val="1"/>
      <w:numFmt w:val="decimal"/>
      <w:lvlText w:val="%1."/>
      <w:lvlJc w:val="left"/>
      <w:pPr>
        <w:tabs>
          <w:tab w:val="num" w:pos="360"/>
        </w:tabs>
        <w:ind w:left="360" w:hanging="360"/>
      </w:pPr>
      <w:rPr>
        <w:rFonts w:hint="default"/>
      </w:rPr>
    </w:lvl>
    <w:lvl w:ilvl="1" w:tplc="04160019">
      <w:start w:val="1"/>
      <w:numFmt w:val="lowerLetter"/>
      <w:lvlText w:val="%2."/>
      <w:lvlJc w:val="left"/>
      <w:pPr>
        <w:tabs>
          <w:tab w:val="num" w:pos="1080"/>
        </w:tabs>
        <w:ind w:left="1080" w:hanging="360"/>
      </w:pPr>
    </w:lvl>
    <w:lvl w:ilvl="2" w:tplc="0416001B">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12" w15:restartNumberingAfterBreak="0">
    <w:nsid w:val="25F859E9"/>
    <w:multiLevelType w:val="hybridMultilevel"/>
    <w:tmpl w:val="DD1AF0D0"/>
    <w:lvl w:ilvl="0" w:tplc="C9AA3078">
      <w:start w:val="1"/>
      <w:numFmt w:val="decimal"/>
      <w:suff w:val="nothing"/>
      <w:lvlText w:val="%1."/>
      <w:lvlJc w:val="left"/>
      <w:pPr>
        <w:ind w:left="426" w:firstLine="0"/>
      </w:pPr>
    </w:lvl>
    <w:lvl w:ilvl="1" w:tplc="AF806E5A">
      <w:start w:val="1"/>
      <w:numFmt w:val="lowerLetter"/>
      <w:suff w:val="nothing"/>
      <w:lvlText w:val="%2."/>
      <w:lvlJc w:val="left"/>
      <w:pPr>
        <w:ind w:left="0" w:firstLine="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3" w15:restartNumberingAfterBreak="0">
    <w:nsid w:val="31F82524"/>
    <w:multiLevelType w:val="hybridMultilevel"/>
    <w:tmpl w:val="2D045BA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15:restartNumberingAfterBreak="0">
    <w:nsid w:val="33592765"/>
    <w:multiLevelType w:val="hybridMultilevel"/>
    <w:tmpl w:val="DB1A15F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45715120"/>
    <w:multiLevelType w:val="multilevel"/>
    <w:tmpl w:val="EDEAD69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4FD31E7C"/>
    <w:multiLevelType w:val="hybridMultilevel"/>
    <w:tmpl w:val="55784BB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2A7150F"/>
    <w:multiLevelType w:val="hybridMultilevel"/>
    <w:tmpl w:val="3B9A0E4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558630C4"/>
    <w:multiLevelType w:val="multilevel"/>
    <w:tmpl w:val="E4EA97EA"/>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56180E53"/>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1277"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57F648D8"/>
    <w:multiLevelType w:val="multilevel"/>
    <w:tmpl w:val="7814264E"/>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58BC6A7C"/>
    <w:multiLevelType w:val="hybridMultilevel"/>
    <w:tmpl w:val="EDD2555C"/>
    <w:lvl w:ilvl="0" w:tplc="77F8F95A">
      <w:start w:val="1"/>
      <w:numFmt w:val="lowerLetter"/>
      <w:lvlText w:val="%1)"/>
      <w:lvlJc w:val="left"/>
      <w:pPr>
        <w:tabs>
          <w:tab w:val="num" w:pos="1068"/>
        </w:tabs>
        <w:ind w:left="1068" w:hanging="360"/>
      </w:pPr>
      <w:rPr>
        <w:rFonts w:hint="default"/>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22" w15:restartNumberingAfterBreak="0">
    <w:nsid w:val="600E5140"/>
    <w:multiLevelType w:val="hybridMultilevel"/>
    <w:tmpl w:val="98B2722C"/>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3" w15:restartNumberingAfterBreak="0">
    <w:nsid w:val="606B294A"/>
    <w:multiLevelType w:val="hybridMultilevel"/>
    <w:tmpl w:val="5AAE3396"/>
    <w:lvl w:ilvl="0" w:tplc="C494ED88">
      <w:start w:val="2"/>
      <w:numFmt w:val="decimal"/>
      <w:lvlText w:val="%1."/>
      <w:lvlJc w:val="left"/>
      <w:pPr>
        <w:tabs>
          <w:tab w:val="num" w:pos="360"/>
        </w:tabs>
        <w:ind w:left="360" w:hanging="360"/>
      </w:pPr>
      <w:rPr>
        <w:rFonts w:hint="default"/>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4" w15:restartNumberingAfterBreak="0">
    <w:nsid w:val="60851F77"/>
    <w:multiLevelType w:val="hybridMultilevel"/>
    <w:tmpl w:val="BB6218F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15:restartNumberingAfterBreak="0">
    <w:nsid w:val="625E6D96"/>
    <w:multiLevelType w:val="hybridMultilevel"/>
    <w:tmpl w:val="C066A42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6" w15:restartNumberingAfterBreak="0">
    <w:nsid w:val="645F5772"/>
    <w:multiLevelType w:val="hybridMultilevel"/>
    <w:tmpl w:val="C57CC4F4"/>
    <w:lvl w:ilvl="0" w:tplc="CC3CB560">
      <w:start w:val="1"/>
      <w:numFmt w:val="lowerLetter"/>
      <w:suff w:val="space"/>
      <w:lvlText w:val="%1)"/>
      <w:lvlJc w:val="left"/>
      <w:pPr>
        <w:ind w:left="851" w:firstLine="0"/>
      </w:pPr>
      <w:rPr>
        <w:rFonts w:hint="default"/>
        <w:b/>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7" w15:restartNumberingAfterBreak="0">
    <w:nsid w:val="64F30809"/>
    <w:multiLevelType w:val="hybridMultilevel"/>
    <w:tmpl w:val="CA0809A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15:restartNumberingAfterBreak="0">
    <w:nsid w:val="658902F2"/>
    <w:multiLevelType w:val="hybridMultilevel"/>
    <w:tmpl w:val="7E588152"/>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15:restartNumberingAfterBreak="0">
    <w:nsid w:val="66BE584A"/>
    <w:multiLevelType w:val="multilevel"/>
    <w:tmpl w:val="59AE051A"/>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66F75970"/>
    <w:multiLevelType w:val="hybridMultilevel"/>
    <w:tmpl w:val="B7D04278"/>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9595AA5"/>
    <w:multiLevelType w:val="multilevel"/>
    <w:tmpl w:val="E4EA97EA"/>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6E8712E4"/>
    <w:multiLevelType w:val="hybridMultilevel"/>
    <w:tmpl w:val="96A84160"/>
    <w:lvl w:ilvl="0" w:tplc="6B647AE8">
      <w:start w:val="1"/>
      <w:numFmt w:val="lowerLetter"/>
      <w:lvlText w:val="%1)"/>
      <w:lvlJc w:val="left"/>
      <w:pPr>
        <w:ind w:left="810" w:hanging="45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6F0B4113"/>
    <w:multiLevelType w:val="hybridMultilevel"/>
    <w:tmpl w:val="1D3E3032"/>
    <w:lvl w:ilvl="0" w:tplc="77F8F95A">
      <w:start w:val="1"/>
      <w:numFmt w:val="lowerLetter"/>
      <w:lvlText w:val="%1)"/>
      <w:lvlJc w:val="left"/>
      <w:pPr>
        <w:tabs>
          <w:tab w:val="num" w:pos="720"/>
        </w:tabs>
        <w:ind w:left="720" w:hanging="360"/>
      </w:pPr>
      <w:rPr>
        <w:rFonts w:hint="default"/>
      </w:rPr>
    </w:lvl>
    <w:lvl w:ilvl="1" w:tplc="0416000F">
      <w:start w:val="1"/>
      <w:numFmt w:val="decimal"/>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4" w15:restartNumberingAfterBreak="0">
    <w:nsid w:val="71621990"/>
    <w:multiLevelType w:val="multilevel"/>
    <w:tmpl w:val="C4709E66"/>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7B03647C"/>
    <w:multiLevelType w:val="hybridMultilevel"/>
    <w:tmpl w:val="7F30CAB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15:restartNumberingAfterBreak="0">
    <w:nsid w:val="7B5E17DD"/>
    <w:multiLevelType w:val="multilevel"/>
    <w:tmpl w:val="FF6C67EC"/>
    <w:lvl w:ilvl="0">
      <w:start w:val="1"/>
      <w:numFmt w:val="decimal"/>
      <w:pStyle w:val="EditalNumerado"/>
      <w:suff w:val="space"/>
      <w:lvlText w:val="%1."/>
      <w:lvlJc w:val="left"/>
      <w:pPr>
        <w:ind w:left="0" w:firstLine="0"/>
      </w:pPr>
      <w:rPr>
        <w:rFonts w:ascii="Arial" w:hAnsi="Arial" w:cs="Times New Roman" w:hint="default"/>
        <w:b/>
        <w:i w:val="0"/>
        <w:sz w:val="20"/>
      </w:rPr>
    </w:lvl>
    <w:lvl w:ilvl="1">
      <w:start w:val="1"/>
      <w:numFmt w:val="decimal"/>
      <w:suff w:val="space"/>
      <w:lvlText w:val="%1.%2."/>
      <w:lvlJc w:val="left"/>
      <w:pPr>
        <w:ind w:left="284" w:firstLine="0"/>
      </w:pPr>
      <w:rPr>
        <w:rFonts w:ascii="Arial" w:hAnsi="Arial" w:cs="Times New Roman" w:hint="default"/>
        <w:b/>
        <w:i w:val="0"/>
        <w:color w:val="auto"/>
        <w:sz w:val="20"/>
      </w:rPr>
    </w:lvl>
    <w:lvl w:ilvl="2">
      <w:start w:val="1"/>
      <w:numFmt w:val="decimal"/>
      <w:suff w:val="space"/>
      <w:lvlText w:val="%1.%2.%3."/>
      <w:lvlJc w:val="left"/>
      <w:pPr>
        <w:ind w:left="720" w:firstLine="0"/>
      </w:pPr>
      <w:rPr>
        <w:rFonts w:ascii="Arial" w:hAnsi="Arial" w:cs="Times New Roman" w:hint="default"/>
        <w:b/>
        <w:i w:val="0"/>
        <w:sz w:val="20"/>
      </w:rPr>
    </w:lvl>
    <w:lvl w:ilvl="3">
      <w:start w:val="1"/>
      <w:numFmt w:val="decimal"/>
      <w:suff w:val="space"/>
      <w:lvlText w:val="%1.%2.%3.%4."/>
      <w:lvlJc w:val="left"/>
      <w:pPr>
        <w:ind w:left="1077" w:firstLine="3"/>
      </w:pPr>
      <w:rPr>
        <w:rFonts w:ascii="Arial" w:hAnsi="Arial" w:cs="Times New Roman" w:hint="default"/>
        <w:b/>
        <w:i w:val="0"/>
        <w:sz w:val="20"/>
      </w:rPr>
    </w:lvl>
    <w:lvl w:ilvl="4">
      <w:start w:val="1"/>
      <w:numFmt w:val="decimal"/>
      <w:suff w:val="space"/>
      <w:lvlText w:val="%1.%2.%3.%4.%5."/>
      <w:lvlJc w:val="left"/>
      <w:pPr>
        <w:ind w:left="1440" w:firstLine="0"/>
      </w:pPr>
      <w:rPr>
        <w:rFonts w:ascii="Arial" w:hAnsi="Arial" w:cs="Times New Roman" w:hint="default"/>
        <w:b/>
        <w:i w:val="0"/>
        <w:sz w:val="20"/>
      </w:rPr>
    </w:lvl>
    <w:lvl w:ilvl="5">
      <w:start w:val="1"/>
      <w:numFmt w:val="decimal"/>
      <w:suff w:val="space"/>
      <w:lvlText w:val="%1.%2.%3.%4.%5.%6."/>
      <w:lvlJc w:val="left"/>
      <w:pPr>
        <w:ind w:left="1797" w:firstLine="3"/>
      </w:pPr>
      <w:rPr>
        <w:rFonts w:ascii="Arial" w:hAnsi="Arial" w:cs="Times New Roman" w:hint="default"/>
        <w:b/>
        <w:i w:val="0"/>
        <w:sz w:val="20"/>
      </w:rPr>
    </w:lvl>
    <w:lvl w:ilvl="6">
      <w:start w:val="1"/>
      <w:numFmt w:val="decimal"/>
      <w:suff w:val="space"/>
      <w:lvlText w:val="%1.%2.%3.%4.%5.%6.%7."/>
      <w:lvlJc w:val="left"/>
      <w:pPr>
        <w:ind w:left="2160" w:firstLine="0"/>
      </w:pPr>
    </w:lvl>
    <w:lvl w:ilvl="7">
      <w:start w:val="1"/>
      <w:numFmt w:val="decimal"/>
      <w:suff w:val="space"/>
      <w:lvlText w:val="%1.%2.%3.%4.%5.%6.%7.%8."/>
      <w:lvlJc w:val="left"/>
      <w:pPr>
        <w:ind w:left="2517" w:firstLine="3"/>
      </w:pPr>
    </w:lvl>
    <w:lvl w:ilvl="8">
      <w:start w:val="1"/>
      <w:numFmt w:val="decimal"/>
      <w:suff w:val="space"/>
      <w:lvlText w:val="%1.%2.%3.%4.%5.%6.%7.%8.%9."/>
      <w:lvlJc w:val="left"/>
      <w:pPr>
        <w:ind w:left="2880" w:firstLine="0"/>
      </w:pPr>
    </w:lvl>
  </w:abstractNum>
  <w:abstractNum w:abstractNumId="37" w15:restartNumberingAfterBreak="0">
    <w:nsid w:val="7EFC5D14"/>
    <w:multiLevelType w:val="hybridMultilevel"/>
    <w:tmpl w:val="A9A259F6"/>
    <w:lvl w:ilvl="0" w:tplc="DA56A8FE">
      <w:start w:val="1"/>
      <w:numFmt w:val="decimal"/>
      <w:lvlText w:val="%1."/>
      <w:lvlJc w:val="left"/>
      <w:pPr>
        <w:tabs>
          <w:tab w:val="num" w:pos="360"/>
        </w:tabs>
        <w:ind w:left="360" w:hanging="360"/>
      </w:pPr>
      <w:rPr>
        <w:rFonts w:hint="default"/>
      </w:rPr>
    </w:lvl>
    <w:lvl w:ilvl="1" w:tplc="77F8F95A">
      <w:start w:val="1"/>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16cid:durableId="464466085">
    <w:abstractNumId w:val="14"/>
  </w:num>
  <w:num w:numId="2" w16cid:durableId="1415667175">
    <w:abstractNumId w:val="4"/>
  </w:num>
  <w:num w:numId="3" w16cid:durableId="3557802">
    <w:abstractNumId w:val="24"/>
  </w:num>
  <w:num w:numId="4" w16cid:durableId="1887451655">
    <w:abstractNumId w:val="5"/>
  </w:num>
  <w:num w:numId="5" w16cid:durableId="1471091804">
    <w:abstractNumId w:val="11"/>
  </w:num>
  <w:num w:numId="6" w16cid:durableId="306976879">
    <w:abstractNumId w:val="7"/>
  </w:num>
  <w:num w:numId="7" w16cid:durableId="1656108429">
    <w:abstractNumId w:val="28"/>
  </w:num>
  <w:num w:numId="8" w16cid:durableId="1512841474">
    <w:abstractNumId w:val="10"/>
  </w:num>
  <w:num w:numId="9" w16cid:durableId="1011755617">
    <w:abstractNumId w:val="13"/>
  </w:num>
  <w:num w:numId="10" w16cid:durableId="1504856638">
    <w:abstractNumId w:val="27"/>
  </w:num>
  <w:num w:numId="11" w16cid:durableId="2049648691">
    <w:abstractNumId w:val="33"/>
  </w:num>
  <w:num w:numId="12" w16cid:durableId="492527364">
    <w:abstractNumId w:val="21"/>
  </w:num>
  <w:num w:numId="13" w16cid:durableId="576742930">
    <w:abstractNumId w:val="22"/>
  </w:num>
  <w:num w:numId="14" w16cid:durableId="661349331">
    <w:abstractNumId w:val="23"/>
  </w:num>
  <w:num w:numId="15" w16cid:durableId="1070273081">
    <w:abstractNumId w:val="37"/>
  </w:num>
  <w:num w:numId="16" w16cid:durableId="1523401787">
    <w:abstractNumId w:val="15"/>
  </w:num>
  <w:num w:numId="17" w16cid:durableId="1954631989">
    <w:abstractNumId w:val="16"/>
  </w:num>
  <w:num w:numId="18" w16cid:durableId="3658537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29565499">
    <w:abstractNumId w:val="30"/>
  </w:num>
  <w:num w:numId="20" w16cid:durableId="993682805">
    <w:abstractNumId w:val="2"/>
  </w:num>
  <w:num w:numId="21" w16cid:durableId="1720014409">
    <w:abstractNumId w:val="35"/>
  </w:num>
  <w:num w:numId="22" w16cid:durableId="125790756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05941373">
    <w:abstractNumId w:val="9"/>
  </w:num>
  <w:num w:numId="24" w16cid:durableId="1055465786">
    <w:abstractNumId w:val="25"/>
  </w:num>
  <w:num w:numId="25" w16cid:durableId="940648347">
    <w:abstractNumId w:val="1"/>
  </w:num>
  <w:num w:numId="26" w16cid:durableId="668336470">
    <w:abstractNumId w:val="3"/>
  </w:num>
  <w:num w:numId="27" w16cid:durableId="1708142436">
    <w:abstractNumId w:val="8"/>
  </w:num>
  <w:num w:numId="28" w16cid:durableId="608241459">
    <w:abstractNumId w:val="32"/>
  </w:num>
  <w:num w:numId="29" w16cid:durableId="50616403">
    <w:abstractNumId w:val="36"/>
  </w:num>
  <w:num w:numId="30" w16cid:durableId="508764151">
    <w:abstractNumId w:val="0"/>
  </w:num>
  <w:num w:numId="31" w16cid:durableId="197133151">
    <w:abstractNumId w:val="6"/>
  </w:num>
  <w:num w:numId="32" w16cid:durableId="9155">
    <w:abstractNumId w:val="19"/>
  </w:num>
  <w:num w:numId="33" w16cid:durableId="482741851">
    <w:abstractNumId w:val="20"/>
  </w:num>
  <w:num w:numId="34" w16cid:durableId="1944260131">
    <w:abstractNumId w:val="18"/>
  </w:num>
  <w:num w:numId="35" w16cid:durableId="119149035">
    <w:abstractNumId w:val="34"/>
  </w:num>
  <w:num w:numId="36" w16cid:durableId="458692588">
    <w:abstractNumId w:val="29"/>
  </w:num>
  <w:num w:numId="37" w16cid:durableId="1754859201">
    <w:abstractNumId w:val="26"/>
  </w:num>
  <w:num w:numId="38" w16cid:durableId="113524873">
    <w:abstractNumId w:val="17"/>
  </w:num>
  <w:num w:numId="39" w16cid:durableId="944927127">
    <w:abstractNumId w:val="3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8CB"/>
    <w:rsid w:val="000027A3"/>
    <w:rsid w:val="00003140"/>
    <w:rsid w:val="00003963"/>
    <w:rsid w:val="00005092"/>
    <w:rsid w:val="000062CA"/>
    <w:rsid w:val="0000718B"/>
    <w:rsid w:val="00010BF4"/>
    <w:rsid w:val="000134D9"/>
    <w:rsid w:val="0001422B"/>
    <w:rsid w:val="0001484F"/>
    <w:rsid w:val="0001538B"/>
    <w:rsid w:val="00015795"/>
    <w:rsid w:val="00015D12"/>
    <w:rsid w:val="00015EF8"/>
    <w:rsid w:val="00016C6E"/>
    <w:rsid w:val="000211F7"/>
    <w:rsid w:val="000213C8"/>
    <w:rsid w:val="0002382F"/>
    <w:rsid w:val="000238B8"/>
    <w:rsid w:val="00027BBB"/>
    <w:rsid w:val="0003217A"/>
    <w:rsid w:val="000323C6"/>
    <w:rsid w:val="00035A4C"/>
    <w:rsid w:val="00035C22"/>
    <w:rsid w:val="00037A75"/>
    <w:rsid w:val="00037DD1"/>
    <w:rsid w:val="00037FEA"/>
    <w:rsid w:val="000409C3"/>
    <w:rsid w:val="0004294B"/>
    <w:rsid w:val="000443F2"/>
    <w:rsid w:val="00046E82"/>
    <w:rsid w:val="0005299B"/>
    <w:rsid w:val="00052B36"/>
    <w:rsid w:val="0006079F"/>
    <w:rsid w:val="00062D03"/>
    <w:rsid w:val="0006312B"/>
    <w:rsid w:val="000639AF"/>
    <w:rsid w:val="00063E3A"/>
    <w:rsid w:val="00070C79"/>
    <w:rsid w:val="0007255B"/>
    <w:rsid w:val="0007574D"/>
    <w:rsid w:val="0007634C"/>
    <w:rsid w:val="00076C2C"/>
    <w:rsid w:val="0007770C"/>
    <w:rsid w:val="00077DBE"/>
    <w:rsid w:val="000802FA"/>
    <w:rsid w:val="00081AE7"/>
    <w:rsid w:val="00085057"/>
    <w:rsid w:val="000933DA"/>
    <w:rsid w:val="000935C5"/>
    <w:rsid w:val="0009488E"/>
    <w:rsid w:val="00095EB1"/>
    <w:rsid w:val="0009662A"/>
    <w:rsid w:val="00096B99"/>
    <w:rsid w:val="00096C82"/>
    <w:rsid w:val="0009779C"/>
    <w:rsid w:val="000A1437"/>
    <w:rsid w:val="000A3EAC"/>
    <w:rsid w:val="000A7CF6"/>
    <w:rsid w:val="000B05A6"/>
    <w:rsid w:val="000B39C4"/>
    <w:rsid w:val="000B50D3"/>
    <w:rsid w:val="000B7018"/>
    <w:rsid w:val="000C0A00"/>
    <w:rsid w:val="000C0C5D"/>
    <w:rsid w:val="000C1E1E"/>
    <w:rsid w:val="000C2F12"/>
    <w:rsid w:val="000C33FE"/>
    <w:rsid w:val="000C3B00"/>
    <w:rsid w:val="000C3B12"/>
    <w:rsid w:val="000C4263"/>
    <w:rsid w:val="000C5E51"/>
    <w:rsid w:val="000C6DFD"/>
    <w:rsid w:val="000C6FA6"/>
    <w:rsid w:val="000D14F3"/>
    <w:rsid w:val="000D1D42"/>
    <w:rsid w:val="000D2596"/>
    <w:rsid w:val="000D4056"/>
    <w:rsid w:val="000D67F2"/>
    <w:rsid w:val="000E070B"/>
    <w:rsid w:val="000E09F0"/>
    <w:rsid w:val="000E3F11"/>
    <w:rsid w:val="000E730F"/>
    <w:rsid w:val="000E7E41"/>
    <w:rsid w:val="000F04D8"/>
    <w:rsid w:val="000F17BB"/>
    <w:rsid w:val="000F19A5"/>
    <w:rsid w:val="000F27F2"/>
    <w:rsid w:val="000F4852"/>
    <w:rsid w:val="0010629B"/>
    <w:rsid w:val="00106DD2"/>
    <w:rsid w:val="00106EDD"/>
    <w:rsid w:val="00106FC2"/>
    <w:rsid w:val="0010741E"/>
    <w:rsid w:val="00113ACA"/>
    <w:rsid w:val="00116145"/>
    <w:rsid w:val="00117263"/>
    <w:rsid w:val="00117714"/>
    <w:rsid w:val="00121E7F"/>
    <w:rsid w:val="001238A0"/>
    <w:rsid w:val="001277EC"/>
    <w:rsid w:val="0013089B"/>
    <w:rsid w:val="001309A2"/>
    <w:rsid w:val="00131AE8"/>
    <w:rsid w:val="00133A16"/>
    <w:rsid w:val="00136B6B"/>
    <w:rsid w:val="00137480"/>
    <w:rsid w:val="00137FCC"/>
    <w:rsid w:val="001413CA"/>
    <w:rsid w:val="001418AF"/>
    <w:rsid w:val="00141B6C"/>
    <w:rsid w:val="0014227C"/>
    <w:rsid w:val="00143A11"/>
    <w:rsid w:val="001446C0"/>
    <w:rsid w:val="0014604C"/>
    <w:rsid w:val="0014647F"/>
    <w:rsid w:val="001464EA"/>
    <w:rsid w:val="00147407"/>
    <w:rsid w:val="00153F2E"/>
    <w:rsid w:val="001554F8"/>
    <w:rsid w:val="001555CD"/>
    <w:rsid w:val="00155FC3"/>
    <w:rsid w:val="001568BE"/>
    <w:rsid w:val="001570FC"/>
    <w:rsid w:val="00157A59"/>
    <w:rsid w:val="00161A0D"/>
    <w:rsid w:val="00167D26"/>
    <w:rsid w:val="00170504"/>
    <w:rsid w:val="00171194"/>
    <w:rsid w:val="00171304"/>
    <w:rsid w:val="00171FBD"/>
    <w:rsid w:val="00172111"/>
    <w:rsid w:val="0017240D"/>
    <w:rsid w:val="001725B1"/>
    <w:rsid w:val="00175758"/>
    <w:rsid w:val="00176A26"/>
    <w:rsid w:val="00177EF4"/>
    <w:rsid w:val="0018146F"/>
    <w:rsid w:val="00182714"/>
    <w:rsid w:val="0018431F"/>
    <w:rsid w:val="00185FE4"/>
    <w:rsid w:val="00186711"/>
    <w:rsid w:val="00191441"/>
    <w:rsid w:val="00194523"/>
    <w:rsid w:val="001945F4"/>
    <w:rsid w:val="00194BF8"/>
    <w:rsid w:val="001952DE"/>
    <w:rsid w:val="00196088"/>
    <w:rsid w:val="00197C29"/>
    <w:rsid w:val="001A0A5E"/>
    <w:rsid w:val="001A22D4"/>
    <w:rsid w:val="001A240C"/>
    <w:rsid w:val="001A2B05"/>
    <w:rsid w:val="001A52CC"/>
    <w:rsid w:val="001B1D62"/>
    <w:rsid w:val="001B1D9F"/>
    <w:rsid w:val="001B2316"/>
    <w:rsid w:val="001B2FD1"/>
    <w:rsid w:val="001B40FB"/>
    <w:rsid w:val="001B7856"/>
    <w:rsid w:val="001C193A"/>
    <w:rsid w:val="001C1BC8"/>
    <w:rsid w:val="001C1CC4"/>
    <w:rsid w:val="001C2C9B"/>
    <w:rsid w:val="001C3481"/>
    <w:rsid w:val="001C45EF"/>
    <w:rsid w:val="001C5AE2"/>
    <w:rsid w:val="001C5EF5"/>
    <w:rsid w:val="001C6B48"/>
    <w:rsid w:val="001D0B7C"/>
    <w:rsid w:val="001D0DFB"/>
    <w:rsid w:val="001D42CB"/>
    <w:rsid w:val="001E055F"/>
    <w:rsid w:val="001E33E6"/>
    <w:rsid w:val="001E3F66"/>
    <w:rsid w:val="001E4BDB"/>
    <w:rsid w:val="001E5CDF"/>
    <w:rsid w:val="001E6B4E"/>
    <w:rsid w:val="001E78D4"/>
    <w:rsid w:val="001F110A"/>
    <w:rsid w:val="001F1859"/>
    <w:rsid w:val="001F3E28"/>
    <w:rsid w:val="001F3E29"/>
    <w:rsid w:val="001F4A19"/>
    <w:rsid w:val="001F7005"/>
    <w:rsid w:val="001F7834"/>
    <w:rsid w:val="00201F52"/>
    <w:rsid w:val="00202841"/>
    <w:rsid w:val="00204266"/>
    <w:rsid w:val="002043F3"/>
    <w:rsid w:val="00204C30"/>
    <w:rsid w:val="002050FF"/>
    <w:rsid w:val="002051D3"/>
    <w:rsid w:val="00207019"/>
    <w:rsid w:val="00207574"/>
    <w:rsid w:val="00210021"/>
    <w:rsid w:val="00212755"/>
    <w:rsid w:val="002147A1"/>
    <w:rsid w:val="00216929"/>
    <w:rsid w:val="0021710A"/>
    <w:rsid w:val="0021752B"/>
    <w:rsid w:val="0022216B"/>
    <w:rsid w:val="0022255B"/>
    <w:rsid w:val="002246C1"/>
    <w:rsid w:val="00225550"/>
    <w:rsid w:val="002255CA"/>
    <w:rsid w:val="002262FF"/>
    <w:rsid w:val="00226E91"/>
    <w:rsid w:val="002319F2"/>
    <w:rsid w:val="002328D4"/>
    <w:rsid w:val="00232988"/>
    <w:rsid w:val="00234799"/>
    <w:rsid w:val="00235425"/>
    <w:rsid w:val="00235FDC"/>
    <w:rsid w:val="00240353"/>
    <w:rsid w:val="00241A10"/>
    <w:rsid w:val="0024278D"/>
    <w:rsid w:val="00242CFF"/>
    <w:rsid w:val="00242D1D"/>
    <w:rsid w:val="00243E92"/>
    <w:rsid w:val="0024537B"/>
    <w:rsid w:val="00245759"/>
    <w:rsid w:val="00245993"/>
    <w:rsid w:val="002507B8"/>
    <w:rsid w:val="0025374B"/>
    <w:rsid w:val="0025500A"/>
    <w:rsid w:val="00260C6E"/>
    <w:rsid w:val="00261A46"/>
    <w:rsid w:val="00262439"/>
    <w:rsid w:val="00262B7B"/>
    <w:rsid w:val="002635B9"/>
    <w:rsid w:val="0026492B"/>
    <w:rsid w:val="00266737"/>
    <w:rsid w:val="002674D6"/>
    <w:rsid w:val="00270D59"/>
    <w:rsid w:val="00273CEC"/>
    <w:rsid w:val="002759FC"/>
    <w:rsid w:val="00276957"/>
    <w:rsid w:val="00281998"/>
    <w:rsid w:val="00281B12"/>
    <w:rsid w:val="002820AD"/>
    <w:rsid w:val="002822D0"/>
    <w:rsid w:val="0028303E"/>
    <w:rsid w:val="00283D33"/>
    <w:rsid w:val="002849FD"/>
    <w:rsid w:val="00286237"/>
    <w:rsid w:val="00287735"/>
    <w:rsid w:val="00291198"/>
    <w:rsid w:val="002918CE"/>
    <w:rsid w:val="0029380E"/>
    <w:rsid w:val="00293F4C"/>
    <w:rsid w:val="00294678"/>
    <w:rsid w:val="00295673"/>
    <w:rsid w:val="002A1C49"/>
    <w:rsid w:val="002A2284"/>
    <w:rsid w:val="002A2A17"/>
    <w:rsid w:val="002A4669"/>
    <w:rsid w:val="002A46F6"/>
    <w:rsid w:val="002A67C1"/>
    <w:rsid w:val="002A6881"/>
    <w:rsid w:val="002B0B9F"/>
    <w:rsid w:val="002B1AFF"/>
    <w:rsid w:val="002B2810"/>
    <w:rsid w:val="002B6F27"/>
    <w:rsid w:val="002C052A"/>
    <w:rsid w:val="002C0668"/>
    <w:rsid w:val="002C0897"/>
    <w:rsid w:val="002C1B60"/>
    <w:rsid w:val="002C489F"/>
    <w:rsid w:val="002C7F48"/>
    <w:rsid w:val="002D21A8"/>
    <w:rsid w:val="002D2F5C"/>
    <w:rsid w:val="002D3373"/>
    <w:rsid w:val="002D4461"/>
    <w:rsid w:val="002D6380"/>
    <w:rsid w:val="002D67E6"/>
    <w:rsid w:val="002D73BC"/>
    <w:rsid w:val="002E036F"/>
    <w:rsid w:val="002E1BA9"/>
    <w:rsid w:val="002E1D0A"/>
    <w:rsid w:val="002E31F5"/>
    <w:rsid w:val="002E4883"/>
    <w:rsid w:val="002E6878"/>
    <w:rsid w:val="002E7075"/>
    <w:rsid w:val="002F0BC6"/>
    <w:rsid w:val="002F10A2"/>
    <w:rsid w:val="002F4853"/>
    <w:rsid w:val="002F7227"/>
    <w:rsid w:val="002F73CE"/>
    <w:rsid w:val="00300901"/>
    <w:rsid w:val="00301A71"/>
    <w:rsid w:val="00303499"/>
    <w:rsid w:val="003050DB"/>
    <w:rsid w:val="003077DB"/>
    <w:rsid w:val="00310307"/>
    <w:rsid w:val="00310E38"/>
    <w:rsid w:val="003131B1"/>
    <w:rsid w:val="00313A1F"/>
    <w:rsid w:val="0031750D"/>
    <w:rsid w:val="00317CF2"/>
    <w:rsid w:val="003214B8"/>
    <w:rsid w:val="0032288D"/>
    <w:rsid w:val="00322F4C"/>
    <w:rsid w:val="003236CC"/>
    <w:rsid w:val="00323FF2"/>
    <w:rsid w:val="0033024C"/>
    <w:rsid w:val="00333E96"/>
    <w:rsid w:val="003474E5"/>
    <w:rsid w:val="003513A0"/>
    <w:rsid w:val="00355228"/>
    <w:rsid w:val="0035705E"/>
    <w:rsid w:val="0036302D"/>
    <w:rsid w:val="00363834"/>
    <w:rsid w:val="00364E1B"/>
    <w:rsid w:val="00365C45"/>
    <w:rsid w:val="003670F5"/>
    <w:rsid w:val="00370DAE"/>
    <w:rsid w:val="00370EA4"/>
    <w:rsid w:val="00375805"/>
    <w:rsid w:val="00375AAC"/>
    <w:rsid w:val="003767B6"/>
    <w:rsid w:val="00377C71"/>
    <w:rsid w:val="00380B82"/>
    <w:rsid w:val="0038170C"/>
    <w:rsid w:val="00381897"/>
    <w:rsid w:val="00382380"/>
    <w:rsid w:val="00382783"/>
    <w:rsid w:val="00382F28"/>
    <w:rsid w:val="0038331E"/>
    <w:rsid w:val="00384440"/>
    <w:rsid w:val="00385AFE"/>
    <w:rsid w:val="003868A0"/>
    <w:rsid w:val="00386A41"/>
    <w:rsid w:val="00387EB6"/>
    <w:rsid w:val="0039376F"/>
    <w:rsid w:val="00393B5B"/>
    <w:rsid w:val="00394368"/>
    <w:rsid w:val="00394F74"/>
    <w:rsid w:val="00395672"/>
    <w:rsid w:val="0039670A"/>
    <w:rsid w:val="00396DD8"/>
    <w:rsid w:val="003A052A"/>
    <w:rsid w:val="003A10A7"/>
    <w:rsid w:val="003A22F1"/>
    <w:rsid w:val="003A29C4"/>
    <w:rsid w:val="003A41A2"/>
    <w:rsid w:val="003A69C6"/>
    <w:rsid w:val="003A6A8E"/>
    <w:rsid w:val="003B0025"/>
    <w:rsid w:val="003B0062"/>
    <w:rsid w:val="003B1905"/>
    <w:rsid w:val="003B2A19"/>
    <w:rsid w:val="003B690A"/>
    <w:rsid w:val="003B7110"/>
    <w:rsid w:val="003C2C9E"/>
    <w:rsid w:val="003C4590"/>
    <w:rsid w:val="003C5003"/>
    <w:rsid w:val="003C6E31"/>
    <w:rsid w:val="003D0A2E"/>
    <w:rsid w:val="003D1D77"/>
    <w:rsid w:val="003D1D83"/>
    <w:rsid w:val="003D2858"/>
    <w:rsid w:val="003D2D5B"/>
    <w:rsid w:val="003D484F"/>
    <w:rsid w:val="003D5DC2"/>
    <w:rsid w:val="003D7BAB"/>
    <w:rsid w:val="003E2CB6"/>
    <w:rsid w:val="003E4E1B"/>
    <w:rsid w:val="003E522B"/>
    <w:rsid w:val="003E56CF"/>
    <w:rsid w:val="003E585D"/>
    <w:rsid w:val="003E7936"/>
    <w:rsid w:val="003F2380"/>
    <w:rsid w:val="003F34FE"/>
    <w:rsid w:val="003F4330"/>
    <w:rsid w:val="003F50AB"/>
    <w:rsid w:val="004001B6"/>
    <w:rsid w:val="0040120C"/>
    <w:rsid w:val="00403C6F"/>
    <w:rsid w:val="0040472F"/>
    <w:rsid w:val="004049D1"/>
    <w:rsid w:val="0040541F"/>
    <w:rsid w:val="004056DC"/>
    <w:rsid w:val="00406078"/>
    <w:rsid w:val="004076D9"/>
    <w:rsid w:val="00412AAC"/>
    <w:rsid w:val="004131D4"/>
    <w:rsid w:val="00413554"/>
    <w:rsid w:val="00416F49"/>
    <w:rsid w:val="00417AE8"/>
    <w:rsid w:val="004207CA"/>
    <w:rsid w:val="00424685"/>
    <w:rsid w:val="00424C0F"/>
    <w:rsid w:val="00426036"/>
    <w:rsid w:val="004310E8"/>
    <w:rsid w:val="004313BB"/>
    <w:rsid w:val="004314FD"/>
    <w:rsid w:val="00432931"/>
    <w:rsid w:val="0043296C"/>
    <w:rsid w:val="00432FD3"/>
    <w:rsid w:val="004340AB"/>
    <w:rsid w:val="0043545D"/>
    <w:rsid w:val="00435479"/>
    <w:rsid w:val="004363A4"/>
    <w:rsid w:val="00440EE1"/>
    <w:rsid w:val="00442AF6"/>
    <w:rsid w:val="004437D3"/>
    <w:rsid w:val="00443966"/>
    <w:rsid w:val="0044564E"/>
    <w:rsid w:val="00445F92"/>
    <w:rsid w:val="0044712C"/>
    <w:rsid w:val="00454F27"/>
    <w:rsid w:val="00463A46"/>
    <w:rsid w:val="00463EBC"/>
    <w:rsid w:val="00467685"/>
    <w:rsid w:val="00470237"/>
    <w:rsid w:val="0047482A"/>
    <w:rsid w:val="004750C3"/>
    <w:rsid w:val="004759DF"/>
    <w:rsid w:val="00476BF4"/>
    <w:rsid w:val="00476C6F"/>
    <w:rsid w:val="00476FC0"/>
    <w:rsid w:val="00481043"/>
    <w:rsid w:val="0048210E"/>
    <w:rsid w:val="0048256E"/>
    <w:rsid w:val="00483227"/>
    <w:rsid w:val="004837AA"/>
    <w:rsid w:val="0048460A"/>
    <w:rsid w:val="00484DA4"/>
    <w:rsid w:val="0048578F"/>
    <w:rsid w:val="00485A50"/>
    <w:rsid w:val="00487001"/>
    <w:rsid w:val="004876D1"/>
    <w:rsid w:val="00490FEF"/>
    <w:rsid w:val="00493B0A"/>
    <w:rsid w:val="00493E55"/>
    <w:rsid w:val="004962A1"/>
    <w:rsid w:val="004A14D0"/>
    <w:rsid w:val="004A3FA2"/>
    <w:rsid w:val="004A7529"/>
    <w:rsid w:val="004B0DC9"/>
    <w:rsid w:val="004B2DB5"/>
    <w:rsid w:val="004B4987"/>
    <w:rsid w:val="004B54BB"/>
    <w:rsid w:val="004B5AA2"/>
    <w:rsid w:val="004C1362"/>
    <w:rsid w:val="004C39B1"/>
    <w:rsid w:val="004C47C9"/>
    <w:rsid w:val="004D1C3E"/>
    <w:rsid w:val="004D3A15"/>
    <w:rsid w:val="004E1AFD"/>
    <w:rsid w:val="004E2205"/>
    <w:rsid w:val="004E71B7"/>
    <w:rsid w:val="004E75ED"/>
    <w:rsid w:val="004E7923"/>
    <w:rsid w:val="004F08F9"/>
    <w:rsid w:val="004F375C"/>
    <w:rsid w:val="004F5F3C"/>
    <w:rsid w:val="004F6CE9"/>
    <w:rsid w:val="0050178A"/>
    <w:rsid w:val="005039E9"/>
    <w:rsid w:val="00504FC3"/>
    <w:rsid w:val="00507351"/>
    <w:rsid w:val="00507D87"/>
    <w:rsid w:val="0051000D"/>
    <w:rsid w:val="0051018B"/>
    <w:rsid w:val="00511892"/>
    <w:rsid w:val="005118BF"/>
    <w:rsid w:val="00512AD9"/>
    <w:rsid w:val="00516BF5"/>
    <w:rsid w:val="00520048"/>
    <w:rsid w:val="0052062D"/>
    <w:rsid w:val="00523161"/>
    <w:rsid w:val="00527E61"/>
    <w:rsid w:val="00530758"/>
    <w:rsid w:val="00530AB3"/>
    <w:rsid w:val="00532EA5"/>
    <w:rsid w:val="00534AFF"/>
    <w:rsid w:val="00535297"/>
    <w:rsid w:val="005425D3"/>
    <w:rsid w:val="0054298B"/>
    <w:rsid w:val="0054503E"/>
    <w:rsid w:val="00550625"/>
    <w:rsid w:val="0055115B"/>
    <w:rsid w:val="00552D09"/>
    <w:rsid w:val="00554A5B"/>
    <w:rsid w:val="005553D1"/>
    <w:rsid w:val="00556134"/>
    <w:rsid w:val="00556840"/>
    <w:rsid w:val="00561915"/>
    <w:rsid w:val="00561FAE"/>
    <w:rsid w:val="00562203"/>
    <w:rsid w:val="005647A1"/>
    <w:rsid w:val="005667B5"/>
    <w:rsid w:val="00570E10"/>
    <w:rsid w:val="00572CCA"/>
    <w:rsid w:val="00573D4C"/>
    <w:rsid w:val="0057459B"/>
    <w:rsid w:val="005760A3"/>
    <w:rsid w:val="00576A42"/>
    <w:rsid w:val="00577DAD"/>
    <w:rsid w:val="0058026A"/>
    <w:rsid w:val="005809AB"/>
    <w:rsid w:val="005830AB"/>
    <w:rsid w:val="00584891"/>
    <w:rsid w:val="005856CC"/>
    <w:rsid w:val="00586840"/>
    <w:rsid w:val="00590C35"/>
    <w:rsid w:val="005912AF"/>
    <w:rsid w:val="005A0EA5"/>
    <w:rsid w:val="005A1733"/>
    <w:rsid w:val="005A6D2F"/>
    <w:rsid w:val="005A7EE9"/>
    <w:rsid w:val="005B0633"/>
    <w:rsid w:val="005B1BC1"/>
    <w:rsid w:val="005B21B0"/>
    <w:rsid w:val="005B4013"/>
    <w:rsid w:val="005B6105"/>
    <w:rsid w:val="005C158F"/>
    <w:rsid w:val="005C3206"/>
    <w:rsid w:val="005C4C43"/>
    <w:rsid w:val="005C674E"/>
    <w:rsid w:val="005D091D"/>
    <w:rsid w:val="005D1287"/>
    <w:rsid w:val="005D1429"/>
    <w:rsid w:val="005D6038"/>
    <w:rsid w:val="005D67E1"/>
    <w:rsid w:val="005D6D44"/>
    <w:rsid w:val="005D7AB8"/>
    <w:rsid w:val="005E176C"/>
    <w:rsid w:val="005E188F"/>
    <w:rsid w:val="005E2D3D"/>
    <w:rsid w:val="005E3514"/>
    <w:rsid w:val="005E4E5E"/>
    <w:rsid w:val="005E6DC9"/>
    <w:rsid w:val="005E7C0E"/>
    <w:rsid w:val="005E7F84"/>
    <w:rsid w:val="005F124F"/>
    <w:rsid w:val="005F3483"/>
    <w:rsid w:val="005F4375"/>
    <w:rsid w:val="005F77DC"/>
    <w:rsid w:val="005F7E39"/>
    <w:rsid w:val="0060206D"/>
    <w:rsid w:val="006032D5"/>
    <w:rsid w:val="00605399"/>
    <w:rsid w:val="006067D5"/>
    <w:rsid w:val="00613078"/>
    <w:rsid w:val="00620CD6"/>
    <w:rsid w:val="00620CFE"/>
    <w:rsid w:val="00622B3E"/>
    <w:rsid w:val="00624A73"/>
    <w:rsid w:val="00625987"/>
    <w:rsid w:val="00626D3B"/>
    <w:rsid w:val="00626FC9"/>
    <w:rsid w:val="00630AB9"/>
    <w:rsid w:val="00632924"/>
    <w:rsid w:val="006342C0"/>
    <w:rsid w:val="00635586"/>
    <w:rsid w:val="00636C1A"/>
    <w:rsid w:val="00637F90"/>
    <w:rsid w:val="0064043E"/>
    <w:rsid w:val="00640543"/>
    <w:rsid w:val="006411C2"/>
    <w:rsid w:val="006422BB"/>
    <w:rsid w:val="00650951"/>
    <w:rsid w:val="006521F7"/>
    <w:rsid w:val="0065378A"/>
    <w:rsid w:val="006542EA"/>
    <w:rsid w:val="006544FF"/>
    <w:rsid w:val="00654CA1"/>
    <w:rsid w:val="00655546"/>
    <w:rsid w:val="006557B1"/>
    <w:rsid w:val="00661CC7"/>
    <w:rsid w:val="00662199"/>
    <w:rsid w:val="00663148"/>
    <w:rsid w:val="00663850"/>
    <w:rsid w:val="00663890"/>
    <w:rsid w:val="00666FDF"/>
    <w:rsid w:val="006677DB"/>
    <w:rsid w:val="00671754"/>
    <w:rsid w:val="0067435A"/>
    <w:rsid w:val="006746E0"/>
    <w:rsid w:val="006757E0"/>
    <w:rsid w:val="00675863"/>
    <w:rsid w:val="00676833"/>
    <w:rsid w:val="006808E8"/>
    <w:rsid w:val="00680D1F"/>
    <w:rsid w:val="00682F8B"/>
    <w:rsid w:val="0068308A"/>
    <w:rsid w:val="00684085"/>
    <w:rsid w:val="00690035"/>
    <w:rsid w:val="006933A4"/>
    <w:rsid w:val="00693401"/>
    <w:rsid w:val="006959DE"/>
    <w:rsid w:val="006A2AF5"/>
    <w:rsid w:val="006A5F2B"/>
    <w:rsid w:val="006A6A01"/>
    <w:rsid w:val="006A6B2D"/>
    <w:rsid w:val="006A73E5"/>
    <w:rsid w:val="006A7875"/>
    <w:rsid w:val="006A78BF"/>
    <w:rsid w:val="006A7FE8"/>
    <w:rsid w:val="006B3245"/>
    <w:rsid w:val="006B4D9D"/>
    <w:rsid w:val="006C5567"/>
    <w:rsid w:val="006C5BC1"/>
    <w:rsid w:val="006C637B"/>
    <w:rsid w:val="006C67A4"/>
    <w:rsid w:val="006D0D50"/>
    <w:rsid w:val="006D3C23"/>
    <w:rsid w:val="006D46CD"/>
    <w:rsid w:val="006D48BE"/>
    <w:rsid w:val="006D4D79"/>
    <w:rsid w:val="006D58F1"/>
    <w:rsid w:val="006D662A"/>
    <w:rsid w:val="006D7E5B"/>
    <w:rsid w:val="006E2438"/>
    <w:rsid w:val="006E341C"/>
    <w:rsid w:val="006E6DE8"/>
    <w:rsid w:val="006F0FB6"/>
    <w:rsid w:val="006F1F44"/>
    <w:rsid w:val="0070022C"/>
    <w:rsid w:val="007024CB"/>
    <w:rsid w:val="007024E9"/>
    <w:rsid w:val="0070270F"/>
    <w:rsid w:val="00705078"/>
    <w:rsid w:val="00715450"/>
    <w:rsid w:val="00717888"/>
    <w:rsid w:val="00717B33"/>
    <w:rsid w:val="00717FAB"/>
    <w:rsid w:val="0072134F"/>
    <w:rsid w:val="00722BC9"/>
    <w:rsid w:val="007251C2"/>
    <w:rsid w:val="0072585D"/>
    <w:rsid w:val="00731681"/>
    <w:rsid w:val="007324EC"/>
    <w:rsid w:val="007339A9"/>
    <w:rsid w:val="00733BD5"/>
    <w:rsid w:val="00734A51"/>
    <w:rsid w:val="00736D3D"/>
    <w:rsid w:val="0073706A"/>
    <w:rsid w:val="00737BFA"/>
    <w:rsid w:val="007419DA"/>
    <w:rsid w:val="00744463"/>
    <w:rsid w:val="0074448C"/>
    <w:rsid w:val="0075110C"/>
    <w:rsid w:val="00751A82"/>
    <w:rsid w:val="00751DCB"/>
    <w:rsid w:val="00752BB3"/>
    <w:rsid w:val="007554D6"/>
    <w:rsid w:val="00756F7A"/>
    <w:rsid w:val="00757724"/>
    <w:rsid w:val="00757E0D"/>
    <w:rsid w:val="007606C6"/>
    <w:rsid w:val="00760B0B"/>
    <w:rsid w:val="00766F85"/>
    <w:rsid w:val="00767276"/>
    <w:rsid w:val="00770699"/>
    <w:rsid w:val="00772402"/>
    <w:rsid w:val="00772907"/>
    <w:rsid w:val="0077329F"/>
    <w:rsid w:val="0077338C"/>
    <w:rsid w:val="00776152"/>
    <w:rsid w:val="007770A7"/>
    <w:rsid w:val="00780EE4"/>
    <w:rsid w:val="00781987"/>
    <w:rsid w:val="00783D96"/>
    <w:rsid w:val="0078464B"/>
    <w:rsid w:val="007857BF"/>
    <w:rsid w:val="0078666D"/>
    <w:rsid w:val="00786DE1"/>
    <w:rsid w:val="00787383"/>
    <w:rsid w:val="0078789B"/>
    <w:rsid w:val="007905C4"/>
    <w:rsid w:val="0079311E"/>
    <w:rsid w:val="00794653"/>
    <w:rsid w:val="007962B6"/>
    <w:rsid w:val="00796728"/>
    <w:rsid w:val="007A0295"/>
    <w:rsid w:val="007A162B"/>
    <w:rsid w:val="007A310D"/>
    <w:rsid w:val="007A394A"/>
    <w:rsid w:val="007A3AE2"/>
    <w:rsid w:val="007A51BE"/>
    <w:rsid w:val="007A589B"/>
    <w:rsid w:val="007A61E2"/>
    <w:rsid w:val="007A66AA"/>
    <w:rsid w:val="007B1078"/>
    <w:rsid w:val="007B2B8E"/>
    <w:rsid w:val="007B4D2E"/>
    <w:rsid w:val="007C1541"/>
    <w:rsid w:val="007C1BF7"/>
    <w:rsid w:val="007C2090"/>
    <w:rsid w:val="007C2C3A"/>
    <w:rsid w:val="007C63F8"/>
    <w:rsid w:val="007D1748"/>
    <w:rsid w:val="007D377F"/>
    <w:rsid w:val="007D37C0"/>
    <w:rsid w:val="007D68EE"/>
    <w:rsid w:val="007D7244"/>
    <w:rsid w:val="007E066A"/>
    <w:rsid w:val="007E2433"/>
    <w:rsid w:val="007E3E9D"/>
    <w:rsid w:val="007E5E3B"/>
    <w:rsid w:val="007E6775"/>
    <w:rsid w:val="007E7A3F"/>
    <w:rsid w:val="007F0DB9"/>
    <w:rsid w:val="007F25C4"/>
    <w:rsid w:val="007F69A5"/>
    <w:rsid w:val="007F7383"/>
    <w:rsid w:val="00800CEF"/>
    <w:rsid w:val="00804AEC"/>
    <w:rsid w:val="008051AB"/>
    <w:rsid w:val="008071BE"/>
    <w:rsid w:val="008073B9"/>
    <w:rsid w:val="00807CE3"/>
    <w:rsid w:val="008112F2"/>
    <w:rsid w:val="00811874"/>
    <w:rsid w:val="00814C6B"/>
    <w:rsid w:val="00816D93"/>
    <w:rsid w:val="00817C5C"/>
    <w:rsid w:val="008235D1"/>
    <w:rsid w:val="0082422E"/>
    <w:rsid w:val="00827E3F"/>
    <w:rsid w:val="008324DB"/>
    <w:rsid w:val="00834EDC"/>
    <w:rsid w:val="00841BF2"/>
    <w:rsid w:val="00841DC9"/>
    <w:rsid w:val="00843261"/>
    <w:rsid w:val="008475D9"/>
    <w:rsid w:val="00847DB5"/>
    <w:rsid w:val="0085045D"/>
    <w:rsid w:val="0085174D"/>
    <w:rsid w:val="008524C5"/>
    <w:rsid w:val="00852E4A"/>
    <w:rsid w:val="008601D7"/>
    <w:rsid w:val="00863B5E"/>
    <w:rsid w:val="00863D6A"/>
    <w:rsid w:val="00866B01"/>
    <w:rsid w:val="00866EEF"/>
    <w:rsid w:val="00867656"/>
    <w:rsid w:val="0086794F"/>
    <w:rsid w:val="0087140F"/>
    <w:rsid w:val="0087177B"/>
    <w:rsid w:val="008778D4"/>
    <w:rsid w:val="0088077B"/>
    <w:rsid w:val="0088089B"/>
    <w:rsid w:val="00884994"/>
    <w:rsid w:val="00885AC3"/>
    <w:rsid w:val="00887705"/>
    <w:rsid w:val="00891A64"/>
    <w:rsid w:val="00891BA6"/>
    <w:rsid w:val="00891F08"/>
    <w:rsid w:val="00893AB5"/>
    <w:rsid w:val="00893BAF"/>
    <w:rsid w:val="00893C3E"/>
    <w:rsid w:val="00893D08"/>
    <w:rsid w:val="00893D3B"/>
    <w:rsid w:val="00895418"/>
    <w:rsid w:val="00895B3E"/>
    <w:rsid w:val="008960A0"/>
    <w:rsid w:val="00896B2F"/>
    <w:rsid w:val="00896D1A"/>
    <w:rsid w:val="008970C0"/>
    <w:rsid w:val="00897B3E"/>
    <w:rsid w:val="008A0843"/>
    <w:rsid w:val="008A3215"/>
    <w:rsid w:val="008A3CB1"/>
    <w:rsid w:val="008A3F55"/>
    <w:rsid w:val="008A4929"/>
    <w:rsid w:val="008A5FC9"/>
    <w:rsid w:val="008A61E9"/>
    <w:rsid w:val="008A662E"/>
    <w:rsid w:val="008A6E71"/>
    <w:rsid w:val="008B090D"/>
    <w:rsid w:val="008B364C"/>
    <w:rsid w:val="008B461F"/>
    <w:rsid w:val="008B488A"/>
    <w:rsid w:val="008B7247"/>
    <w:rsid w:val="008C0660"/>
    <w:rsid w:val="008C0B0D"/>
    <w:rsid w:val="008C229C"/>
    <w:rsid w:val="008C31F0"/>
    <w:rsid w:val="008D018A"/>
    <w:rsid w:val="008D153B"/>
    <w:rsid w:val="008D1697"/>
    <w:rsid w:val="008D401B"/>
    <w:rsid w:val="008D4818"/>
    <w:rsid w:val="008D794A"/>
    <w:rsid w:val="008E080B"/>
    <w:rsid w:val="008E1016"/>
    <w:rsid w:val="008E23ED"/>
    <w:rsid w:val="008E2609"/>
    <w:rsid w:val="008E2684"/>
    <w:rsid w:val="008E2DB3"/>
    <w:rsid w:val="008E67D3"/>
    <w:rsid w:val="008F294B"/>
    <w:rsid w:val="008F522D"/>
    <w:rsid w:val="008F799B"/>
    <w:rsid w:val="00900230"/>
    <w:rsid w:val="00901B8E"/>
    <w:rsid w:val="0090247C"/>
    <w:rsid w:val="00902CE3"/>
    <w:rsid w:val="00902DC6"/>
    <w:rsid w:val="00903E42"/>
    <w:rsid w:val="00904032"/>
    <w:rsid w:val="009054F2"/>
    <w:rsid w:val="009073CC"/>
    <w:rsid w:val="00910BFD"/>
    <w:rsid w:val="00912806"/>
    <w:rsid w:val="00913605"/>
    <w:rsid w:val="009145BB"/>
    <w:rsid w:val="009228A4"/>
    <w:rsid w:val="009241C6"/>
    <w:rsid w:val="00924BB6"/>
    <w:rsid w:val="0092687C"/>
    <w:rsid w:val="009270CD"/>
    <w:rsid w:val="00932137"/>
    <w:rsid w:val="00933D4E"/>
    <w:rsid w:val="00936CA9"/>
    <w:rsid w:val="00937BBA"/>
    <w:rsid w:val="0094166E"/>
    <w:rsid w:val="009419C2"/>
    <w:rsid w:val="00943A3F"/>
    <w:rsid w:val="0094509F"/>
    <w:rsid w:val="0094744E"/>
    <w:rsid w:val="00950746"/>
    <w:rsid w:val="00950E8C"/>
    <w:rsid w:val="0095210E"/>
    <w:rsid w:val="00952C25"/>
    <w:rsid w:val="00956F2D"/>
    <w:rsid w:val="00957BD3"/>
    <w:rsid w:val="00957DD9"/>
    <w:rsid w:val="00962286"/>
    <w:rsid w:val="009633D9"/>
    <w:rsid w:val="00963E78"/>
    <w:rsid w:val="00971C75"/>
    <w:rsid w:val="00972DA6"/>
    <w:rsid w:val="009735BF"/>
    <w:rsid w:val="009749B1"/>
    <w:rsid w:val="0097744D"/>
    <w:rsid w:val="0097746E"/>
    <w:rsid w:val="00987BFA"/>
    <w:rsid w:val="00987D7A"/>
    <w:rsid w:val="00991E4A"/>
    <w:rsid w:val="009A04E5"/>
    <w:rsid w:val="009A07C9"/>
    <w:rsid w:val="009A2E9B"/>
    <w:rsid w:val="009A5784"/>
    <w:rsid w:val="009A6E9B"/>
    <w:rsid w:val="009B27D2"/>
    <w:rsid w:val="009B5F1B"/>
    <w:rsid w:val="009B613A"/>
    <w:rsid w:val="009B7682"/>
    <w:rsid w:val="009C03B9"/>
    <w:rsid w:val="009C03FD"/>
    <w:rsid w:val="009C24DE"/>
    <w:rsid w:val="009C25E8"/>
    <w:rsid w:val="009C283F"/>
    <w:rsid w:val="009C4A63"/>
    <w:rsid w:val="009C59A3"/>
    <w:rsid w:val="009C5CA9"/>
    <w:rsid w:val="009C624F"/>
    <w:rsid w:val="009C772D"/>
    <w:rsid w:val="009D0B5F"/>
    <w:rsid w:val="009D0D1B"/>
    <w:rsid w:val="009D249E"/>
    <w:rsid w:val="009D53ED"/>
    <w:rsid w:val="009D5DBE"/>
    <w:rsid w:val="009D648B"/>
    <w:rsid w:val="009D6F7A"/>
    <w:rsid w:val="009E041B"/>
    <w:rsid w:val="009E05DE"/>
    <w:rsid w:val="009E18C4"/>
    <w:rsid w:val="009E1AB8"/>
    <w:rsid w:val="009E2FAA"/>
    <w:rsid w:val="009E3327"/>
    <w:rsid w:val="009E45A2"/>
    <w:rsid w:val="009E586E"/>
    <w:rsid w:val="009E6483"/>
    <w:rsid w:val="009E6D6C"/>
    <w:rsid w:val="009E79CC"/>
    <w:rsid w:val="009F0B55"/>
    <w:rsid w:val="009F1ECF"/>
    <w:rsid w:val="009F1F62"/>
    <w:rsid w:val="009F2ED9"/>
    <w:rsid w:val="009F3EE1"/>
    <w:rsid w:val="009F4B83"/>
    <w:rsid w:val="00A037F0"/>
    <w:rsid w:val="00A043D3"/>
    <w:rsid w:val="00A05144"/>
    <w:rsid w:val="00A06EB1"/>
    <w:rsid w:val="00A1076B"/>
    <w:rsid w:val="00A107D1"/>
    <w:rsid w:val="00A1235B"/>
    <w:rsid w:val="00A124DD"/>
    <w:rsid w:val="00A12538"/>
    <w:rsid w:val="00A1364E"/>
    <w:rsid w:val="00A15562"/>
    <w:rsid w:val="00A165EE"/>
    <w:rsid w:val="00A20404"/>
    <w:rsid w:val="00A238CF"/>
    <w:rsid w:val="00A258F0"/>
    <w:rsid w:val="00A25981"/>
    <w:rsid w:val="00A25B62"/>
    <w:rsid w:val="00A25FFD"/>
    <w:rsid w:val="00A264BB"/>
    <w:rsid w:val="00A31306"/>
    <w:rsid w:val="00A324E6"/>
    <w:rsid w:val="00A339D7"/>
    <w:rsid w:val="00A409E3"/>
    <w:rsid w:val="00A41812"/>
    <w:rsid w:val="00A41B09"/>
    <w:rsid w:val="00A41F1E"/>
    <w:rsid w:val="00A4520A"/>
    <w:rsid w:val="00A457EF"/>
    <w:rsid w:val="00A4670D"/>
    <w:rsid w:val="00A479AC"/>
    <w:rsid w:val="00A47CA4"/>
    <w:rsid w:val="00A5559C"/>
    <w:rsid w:val="00A55785"/>
    <w:rsid w:val="00A56E37"/>
    <w:rsid w:val="00A57B99"/>
    <w:rsid w:val="00A642AD"/>
    <w:rsid w:val="00A64423"/>
    <w:rsid w:val="00A65440"/>
    <w:rsid w:val="00A65A08"/>
    <w:rsid w:val="00A66423"/>
    <w:rsid w:val="00A66512"/>
    <w:rsid w:val="00A675CA"/>
    <w:rsid w:val="00A67B7A"/>
    <w:rsid w:val="00A706AA"/>
    <w:rsid w:val="00A70AA4"/>
    <w:rsid w:val="00A72E96"/>
    <w:rsid w:val="00A72EC7"/>
    <w:rsid w:val="00A7494C"/>
    <w:rsid w:val="00A75368"/>
    <w:rsid w:val="00A76B3E"/>
    <w:rsid w:val="00A77D39"/>
    <w:rsid w:val="00A80033"/>
    <w:rsid w:val="00A80871"/>
    <w:rsid w:val="00A8198F"/>
    <w:rsid w:val="00A826E2"/>
    <w:rsid w:val="00A82D99"/>
    <w:rsid w:val="00A844E3"/>
    <w:rsid w:val="00A86B3C"/>
    <w:rsid w:val="00A871B9"/>
    <w:rsid w:val="00A87419"/>
    <w:rsid w:val="00A92C18"/>
    <w:rsid w:val="00A92F3F"/>
    <w:rsid w:val="00A95733"/>
    <w:rsid w:val="00A960BB"/>
    <w:rsid w:val="00AA22E8"/>
    <w:rsid w:val="00AA3FC0"/>
    <w:rsid w:val="00AA6288"/>
    <w:rsid w:val="00AB0644"/>
    <w:rsid w:val="00AB289C"/>
    <w:rsid w:val="00AB54F2"/>
    <w:rsid w:val="00AB58F2"/>
    <w:rsid w:val="00AB596D"/>
    <w:rsid w:val="00AC0694"/>
    <w:rsid w:val="00AC2AD7"/>
    <w:rsid w:val="00AC4198"/>
    <w:rsid w:val="00AC5F94"/>
    <w:rsid w:val="00AC649D"/>
    <w:rsid w:val="00AC6CEA"/>
    <w:rsid w:val="00AC7154"/>
    <w:rsid w:val="00AC7DEB"/>
    <w:rsid w:val="00AD03AC"/>
    <w:rsid w:val="00AD0AC0"/>
    <w:rsid w:val="00AD0E09"/>
    <w:rsid w:val="00AD3609"/>
    <w:rsid w:val="00AD4BBA"/>
    <w:rsid w:val="00AD4D2A"/>
    <w:rsid w:val="00AD74BD"/>
    <w:rsid w:val="00AD7E8E"/>
    <w:rsid w:val="00AE0DFB"/>
    <w:rsid w:val="00AE5094"/>
    <w:rsid w:val="00AE510D"/>
    <w:rsid w:val="00AE7713"/>
    <w:rsid w:val="00AE7C09"/>
    <w:rsid w:val="00AE7E7B"/>
    <w:rsid w:val="00AF049D"/>
    <w:rsid w:val="00AF0F84"/>
    <w:rsid w:val="00AF512C"/>
    <w:rsid w:val="00AF7035"/>
    <w:rsid w:val="00AF73C5"/>
    <w:rsid w:val="00AF7B5D"/>
    <w:rsid w:val="00B010BB"/>
    <w:rsid w:val="00B0141B"/>
    <w:rsid w:val="00B04386"/>
    <w:rsid w:val="00B06C4F"/>
    <w:rsid w:val="00B13108"/>
    <w:rsid w:val="00B1365C"/>
    <w:rsid w:val="00B14112"/>
    <w:rsid w:val="00B160FB"/>
    <w:rsid w:val="00B200B2"/>
    <w:rsid w:val="00B20D3A"/>
    <w:rsid w:val="00B21ACF"/>
    <w:rsid w:val="00B21D92"/>
    <w:rsid w:val="00B226D8"/>
    <w:rsid w:val="00B2296A"/>
    <w:rsid w:val="00B23DCB"/>
    <w:rsid w:val="00B274F1"/>
    <w:rsid w:val="00B3096A"/>
    <w:rsid w:val="00B30AEE"/>
    <w:rsid w:val="00B31D31"/>
    <w:rsid w:val="00B3307C"/>
    <w:rsid w:val="00B3508F"/>
    <w:rsid w:val="00B362AD"/>
    <w:rsid w:val="00B377CE"/>
    <w:rsid w:val="00B40EB5"/>
    <w:rsid w:val="00B41B5E"/>
    <w:rsid w:val="00B42161"/>
    <w:rsid w:val="00B423FB"/>
    <w:rsid w:val="00B4267D"/>
    <w:rsid w:val="00B459DA"/>
    <w:rsid w:val="00B46A31"/>
    <w:rsid w:val="00B47547"/>
    <w:rsid w:val="00B528FA"/>
    <w:rsid w:val="00B52E40"/>
    <w:rsid w:val="00B55BB1"/>
    <w:rsid w:val="00B576C8"/>
    <w:rsid w:val="00B62E54"/>
    <w:rsid w:val="00B62F25"/>
    <w:rsid w:val="00B63EEB"/>
    <w:rsid w:val="00B64AB2"/>
    <w:rsid w:val="00B667A9"/>
    <w:rsid w:val="00B66F33"/>
    <w:rsid w:val="00B71BE2"/>
    <w:rsid w:val="00B71EF6"/>
    <w:rsid w:val="00B727C4"/>
    <w:rsid w:val="00B73E28"/>
    <w:rsid w:val="00B76317"/>
    <w:rsid w:val="00B7645A"/>
    <w:rsid w:val="00B76F63"/>
    <w:rsid w:val="00B774E4"/>
    <w:rsid w:val="00B777A9"/>
    <w:rsid w:val="00B77C71"/>
    <w:rsid w:val="00B81EEA"/>
    <w:rsid w:val="00B836DB"/>
    <w:rsid w:val="00B86693"/>
    <w:rsid w:val="00B86D14"/>
    <w:rsid w:val="00B90D81"/>
    <w:rsid w:val="00B91A77"/>
    <w:rsid w:val="00B92426"/>
    <w:rsid w:val="00B92509"/>
    <w:rsid w:val="00B955B9"/>
    <w:rsid w:val="00BA197C"/>
    <w:rsid w:val="00BA5BCE"/>
    <w:rsid w:val="00BB2D66"/>
    <w:rsid w:val="00BB309C"/>
    <w:rsid w:val="00BB5F79"/>
    <w:rsid w:val="00BB6F54"/>
    <w:rsid w:val="00BC0CA4"/>
    <w:rsid w:val="00BC633D"/>
    <w:rsid w:val="00BC66C4"/>
    <w:rsid w:val="00BC67D2"/>
    <w:rsid w:val="00BD2BFA"/>
    <w:rsid w:val="00BD6030"/>
    <w:rsid w:val="00BD6AF7"/>
    <w:rsid w:val="00BD779A"/>
    <w:rsid w:val="00BE080B"/>
    <w:rsid w:val="00BE1184"/>
    <w:rsid w:val="00BE5048"/>
    <w:rsid w:val="00BE6406"/>
    <w:rsid w:val="00BE7094"/>
    <w:rsid w:val="00BF228D"/>
    <w:rsid w:val="00BF392F"/>
    <w:rsid w:val="00BF396B"/>
    <w:rsid w:val="00BF5D18"/>
    <w:rsid w:val="00BF6975"/>
    <w:rsid w:val="00BF6E02"/>
    <w:rsid w:val="00BF75BE"/>
    <w:rsid w:val="00BF7898"/>
    <w:rsid w:val="00C00C02"/>
    <w:rsid w:val="00C0105E"/>
    <w:rsid w:val="00C02181"/>
    <w:rsid w:val="00C02204"/>
    <w:rsid w:val="00C03316"/>
    <w:rsid w:val="00C0331C"/>
    <w:rsid w:val="00C03327"/>
    <w:rsid w:val="00C03D35"/>
    <w:rsid w:val="00C03D36"/>
    <w:rsid w:val="00C06917"/>
    <w:rsid w:val="00C072AA"/>
    <w:rsid w:val="00C075D1"/>
    <w:rsid w:val="00C159C8"/>
    <w:rsid w:val="00C174CC"/>
    <w:rsid w:val="00C17690"/>
    <w:rsid w:val="00C17992"/>
    <w:rsid w:val="00C17AB2"/>
    <w:rsid w:val="00C20243"/>
    <w:rsid w:val="00C209FA"/>
    <w:rsid w:val="00C21453"/>
    <w:rsid w:val="00C22BDC"/>
    <w:rsid w:val="00C26D90"/>
    <w:rsid w:val="00C30A2E"/>
    <w:rsid w:val="00C34190"/>
    <w:rsid w:val="00C3578F"/>
    <w:rsid w:val="00C36F69"/>
    <w:rsid w:val="00C40F4A"/>
    <w:rsid w:val="00C4255F"/>
    <w:rsid w:val="00C46017"/>
    <w:rsid w:val="00C477E5"/>
    <w:rsid w:val="00C5162A"/>
    <w:rsid w:val="00C51730"/>
    <w:rsid w:val="00C52C59"/>
    <w:rsid w:val="00C52DBF"/>
    <w:rsid w:val="00C54B4F"/>
    <w:rsid w:val="00C55323"/>
    <w:rsid w:val="00C55498"/>
    <w:rsid w:val="00C60DD8"/>
    <w:rsid w:val="00C61D47"/>
    <w:rsid w:val="00C62208"/>
    <w:rsid w:val="00C65844"/>
    <w:rsid w:val="00C65DA8"/>
    <w:rsid w:val="00C70B3C"/>
    <w:rsid w:val="00C74472"/>
    <w:rsid w:val="00C762B0"/>
    <w:rsid w:val="00C76356"/>
    <w:rsid w:val="00C7644C"/>
    <w:rsid w:val="00C771F0"/>
    <w:rsid w:val="00C8032C"/>
    <w:rsid w:val="00C818D3"/>
    <w:rsid w:val="00C825B5"/>
    <w:rsid w:val="00C83F72"/>
    <w:rsid w:val="00C84AE4"/>
    <w:rsid w:val="00C857AB"/>
    <w:rsid w:val="00C85B95"/>
    <w:rsid w:val="00C878CB"/>
    <w:rsid w:val="00C922C3"/>
    <w:rsid w:val="00C92D70"/>
    <w:rsid w:val="00C97122"/>
    <w:rsid w:val="00C975F4"/>
    <w:rsid w:val="00C97E52"/>
    <w:rsid w:val="00CA120D"/>
    <w:rsid w:val="00CA45BA"/>
    <w:rsid w:val="00CA6036"/>
    <w:rsid w:val="00CA747B"/>
    <w:rsid w:val="00CA7F6F"/>
    <w:rsid w:val="00CB11B2"/>
    <w:rsid w:val="00CB4547"/>
    <w:rsid w:val="00CB4678"/>
    <w:rsid w:val="00CB4EDC"/>
    <w:rsid w:val="00CB6411"/>
    <w:rsid w:val="00CB7BFD"/>
    <w:rsid w:val="00CC0871"/>
    <w:rsid w:val="00CC1EE9"/>
    <w:rsid w:val="00CC2FC2"/>
    <w:rsid w:val="00CC3470"/>
    <w:rsid w:val="00CC3FE2"/>
    <w:rsid w:val="00CC5BB4"/>
    <w:rsid w:val="00CC7D1F"/>
    <w:rsid w:val="00CD0146"/>
    <w:rsid w:val="00CD0E5E"/>
    <w:rsid w:val="00CD123E"/>
    <w:rsid w:val="00CD5A3E"/>
    <w:rsid w:val="00CD5A6A"/>
    <w:rsid w:val="00CD5C43"/>
    <w:rsid w:val="00CE073E"/>
    <w:rsid w:val="00CE09F4"/>
    <w:rsid w:val="00CE12D5"/>
    <w:rsid w:val="00CE166B"/>
    <w:rsid w:val="00CE255E"/>
    <w:rsid w:val="00CE50CD"/>
    <w:rsid w:val="00CE5D9D"/>
    <w:rsid w:val="00CE633B"/>
    <w:rsid w:val="00CE71F0"/>
    <w:rsid w:val="00CE7AAE"/>
    <w:rsid w:val="00CF1123"/>
    <w:rsid w:val="00CF1995"/>
    <w:rsid w:val="00CF41BF"/>
    <w:rsid w:val="00D0068E"/>
    <w:rsid w:val="00D01C33"/>
    <w:rsid w:val="00D01C6A"/>
    <w:rsid w:val="00D01FDE"/>
    <w:rsid w:val="00D01FF8"/>
    <w:rsid w:val="00D02D94"/>
    <w:rsid w:val="00D04F8A"/>
    <w:rsid w:val="00D07CF0"/>
    <w:rsid w:val="00D10CB6"/>
    <w:rsid w:val="00D10D2A"/>
    <w:rsid w:val="00D13B7C"/>
    <w:rsid w:val="00D143E0"/>
    <w:rsid w:val="00D14840"/>
    <w:rsid w:val="00D14EA3"/>
    <w:rsid w:val="00D15F6E"/>
    <w:rsid w:val="00D162D2"/>
    <w:rsid w:val="00D170F5"/>
    <w:rsid w:val="00D2029C"/>
    <w:rsid w:val="00D21942"/>
    <w:rsid w:val="00D261EF"/>
    <w:rsid w:val="00D263B9"/>
    <w:rsid w:val="00D273BF"/>
    <w:rsid w:val="00D31F02"/>
    <w:rsid w:val="00D32A12"/>
    <w:rsid w:val="00D32E3C"/>
    <w:rsid w:val="00D332AE"/>
    <w:rsid w:val="00D35104"/>
    <w:rsid w:val="00D35984"/>
    <w:rsid w:val="00D36A04"/>
    <w:rsid w:val="00D40AE2"/>
    <w:rsid w:val="00D40C54"/>
    <w:rsid w:val="00D4161D"/>
    <w:rsid w:val="00D41945"/>
    <w:rsid w:val="00D4211F"/>
    <w:rsid w:val="00D43DC4"/>
    <w:rsid w:val="00D440BD"/>
    <w:rsid w:val="00D44A5B"/>
    <w:rsid w:val="00D456A3"/>
    <w:rsid w:val="00D5063E"/>
    <w:rsid w:val="00D5561F"/>
    <w:rsid w:val="00D5650C"/>
    <w:rsid w:val="00D572D1"/>
    <w:rsid w:val="00D60675"/>
    <w:rsid w:val="00D61BD0"/>
    <w:rsid w:val="00D62059"/>
    <w:rsid w:val="00D62350"/>
    <w:rsid w:val="00D6299C"/>
    <w:rsid w:val="00D62F50"/>
    <w:rsid w:val="00D63B9D"/>
    <w:rsid w:val="00D648B2"/>
    <w:rsid w:val="00D65C25"/>
    <w:rsid w:val="00D66FEC"/>
    <w:rsid w:val="00D679D7"/>
    <w:rsid w:val="00D67B40"/>
    <w:rsid w:val="00D67E80"/>
    <w:rsid w:val="00D70D01"/>
    <w:rsid w:val="00D745E6"/>
    <w:rsid w:val="00D75A71"/>
    <w:rsid w:val="00D7699B"/>
    <w:rsid w:val="00D80573"/>
    <w:rsid w:val="00D81253"/>
    <w:rsid w:val="00D84A20"/>
    <w:rsid w:val="00D85FE6"/>
    <w:rsid w:val="00D87331"/>
    <w:rsid w:val="00D87CC1"/>
    <w:rsid w:val="00D9053F"/>
    <w:rsid w:val="00D917A6"/>
    <w:rsid w:val="00D91A25"/>
    <w:rsid w:val="00D93A6C"/>
    <w:rsid w:val="00D97DBD"/>
    <w:rsid w:val="00DA00C8"/>
    <w:rsid w:val="00DA513B"/>
    <w:rsid w:val="00DA7790"/>
    <w:rsid w:val="00DA79B6"/>
    <w:rsid w:val="00DB0763"/>
    <w:rsid w:val="00DB0820"/>
    <w:rsid w:val="00DB2167"/>
    <w:rsid w:val="00DB2718"/>
    <w:rsid w:val="00DB28A1"/>
    <w:rsid w:val="00DB2DAC"/>
    <w:rsid w:val="00DB3AD4"/>
    <w:rsid w:val="00DB5195"/>
    <w:rsid w:val="00DB59F8"/>
    <w:rsid w:val="00DB6C7D"/>
    <w:rsid w:val="00DC191A"/>
    <w:rsid w:val="00DC48B3"/>
    <w:rsid w:val="00DC524B"/>
    <w:rsid w:val="00DC6C23"/>
    <w:rsid w:val="00DD30FB"/>
    <w:rsid w:val="00DD4D5E"/>
    <w:rsid w:val="00DD5A89"/>
    <w:rsid w:val="00DD6954"/>
    <w:rsid w:val="00DD6FF6"/>
    <w:rsid w:val="00DD718E"/>
    <w:rsid w:val="00DE2579"/>
    <w:rsid w:val="00DE2701"/>
    <w:rsid w:val="00DE54DA"/>
    <w:rsid w:val="00DE6433"/>
    <w:rsid w:val="00DF1ACC"/>
    <w:rsid w:val="00DF6D2A"/>
    <w:rsid w:val="00E0039D"/>
    <w:rsid w:val="00E0139D"/>
    <w:rsid w:val="00E02579"/>
    <w:rsid w:val="00E03573"/>
    <w:rsid w:val="00E04197"/>
    <w:rsid w:val="00E05420"/>
    <w:rsid w:val="00E06511"/>
    <w:rsid w:val="00E068A6"/>
    <w:rsid w:val="00E06ABB"/>
    <w:rsid w:val="00E06CB7"/>
    <w:rsid w:val="00E16218"/>
    <w:rsid w:val="00E17891"/>
    <w:rsid w:val="00E17DB1"/>
    <w:rsid w:val="00E208B9"/>
    <w:rsid w:val="00E20ECA"/>
    <w:rsid w:val="00E22EF4"/>
    <w:rsid w:val="00E2338B"/>
    <w:rsid w:val="00E243FA"/>
    <w:rsid w:val="00E2445D"/>
    <w:rsid w:val="00E25588"/>
    <w:rsid w:val="00E3615A"/>
    <w:rsid w:val="00E36F39"/>
    <w:rsid w:val="00E418F9"/>
    <w:rsid w:val="00E46496"/>
    <w:rsid w:val="00E51B31"/>
    <w:rsid w:val="00E5238B"/>
    <w:rsid w:val="00E558F0"/>
    <w:rsid w:val="00E56387"/>
    <w:rsid w:val="00E6160E"/>
    <w:rsid w:val="00E61AB1"/>
    <w:rsid w:val="00E62389"/>
    <w:rsid w:val="00E62954"/>
    <w:rsid w:val="00E63C9E"/>
    <w:rsid w:val="00E63CCC"/>
    <w:rsid w:val="00E6406F"/>
    <w:rsid w:val="00E645FC"/>
    <w:rsid w:val="00E64B9F"/>
    <w:rsid w:val="00E6734D"/>
    <w:rsid w:val="00E702D6"/>
    <w:rsid w:val="00E70F13"/>
    <w:rsid w:val="00E7324B"/>
    <w:rsid w:val="00E7386B"/>
    <w:rsid w:val="00E73BC7"/>
    <w:rsid w:val="00E74AF4"/>
    <w:rsid w:val="00E75B84"/>
    <w:rsid w:val="00E81488"/>
    <w:rsid w:val="00E81B0E"/>
    <w:rsid w:val="00E81C5A"/>
    <w:rsid w:val="00E823EB"/>
    <w:rsid w:val="00E8287A"/>
    <w:rsid w:val="00E86B67"/>
    <w:rsid w:val="00E87B52"/>
    <w:rsid w:val="00E87E3D"/>
    <w:rsid w:val="00E90E06"/>
    <w:rsid w:val="00E9130D"/>
    <w:rsid w:val="00E939E5"/>
    <w:rsid w:val="00E94601"/>
    <w:rsid w:val="00E966E9"/>
    <w:rsid w:val="00EA0AF4"/>
    <w:rsid w:val="00EA0D1B"/>
    <w:rsid w:val="00EA388B"/>
    <w:rsid w:val="00EA6576"/>
    <w:rsid w:val="00EA700C"/>
    <w:rsid w:val="00EA751F"/>
    <w:rsid w:val="00EB1505"/>
    <w:rsid w:val="00EB5876"/>
    <w:rsid w:val="00EC52FE"/>
    <w:rsid w:val="00EC6E3D"/>
    <w:rsid w:val="00ED0555"/>
    <w:rsid w:val="00ED2159"/>
    <w:rsid w:val="00ED3C52"/>
    <w:rsid w:val="00ED5105"/>
    <w:rsid w:val="00ED53D0"/>
    <w:rsid w:val="00EE0552"/>
    <w:rsid w:val="00EE1DCC"/>
    <w:rsid w:val="00EE2B58"/>
    <w:rsid w:val="00EE45FF"/>
    <w:rsid w:val="00EE6F31"/>
    <w:rsid w:val="00EE739C"/>
    <w:rsid w:val="00EF08A2"/>
    <w:rsid w:val="00EF290E"/>
    <w:rsid w:val="00EF3590"/>
    <w:rsid w:val="00EF613A"/>
    <w:rsid w:val="00EF714B"/>
    <w:rsid w:val="00EF72AD"/>
    <w:rsid w:val="00EF73E9"/>
    <w:rsid w:val="00F03386"/>
    <w:rsid w:val="00F04270"/>
    <w:rsid w:val="00F06548"/>
    <w:rsid w:val="00F066F7"/>
    <w:rsid w:val="00F074D4"/>
    <w:rsid w:val="00F07B96"/>
    <w:rsid w:val="00F14EEA"/>
    <w:rsid w:val="00F17F9D"/>
    <w:rsid w:val="00F2213E"/>
    <w:rsid w:val="00F22583"/>
    <w:rsid w:val="00F24224"/>
    <w:rsid w:val="00F25427"/>
    <w:rsid w:val="00F26CA6"/>
    <w:rsid w:val="00F270B4"/>
    <w:rsid w:val="00F338EE"/>
    <w:rsid w:val="00F3413A"/>
    <w:rsid w:val="00F35422"/>
    <w:rsid w:val="00F35879"/>
    <w:rsid w:val="00F36D52"/>
    <w:rsid w:val="00F374BB"/>
    <w:rsid w:val="00F37698"/>
    <w:rsid w:val="00F40227"/>
    <w:rsid w:val="00F4165E"/>
    <w:rsid w:val="00F44B92"/>
    <w:rsid w:val="00F478F4"/>
    <w:rsid w:val="00F503A8"/>
    <w:rsid w:val="00F526B8"/>
    <w:rsid w:val="00F5287E"/>
    <w:rsid w:val="00F52F5C"/>
    <w:rsid w:val="00F55689"/>
    <w:rsid w:val="00F565BE"/>
    <w:rsid w:val="00F625D5"/>
    <w:rsid w:val="00F62C5E"/>
    <w:rsid w:val="00F65E07"/>
    <w:rsid w:val="00F71F5E"/>
    <w:rsid w:val="00F76F75"/>
    <w:rsid w:val="00F803B5"/>
    <w:rsid w:val="00F80EAC"/>
    <w:rsid w:val="00F83D36"/>
    <w:rsid w:val="00F84AE0"/>
    <w:rsid w:val="00F865D1"/>
    <w:rsid w:val="00F869A2"/>
    <w:rsid w:val="00F86D29"/>
    <w:rsid w:val="00F86FC3"/>
    <w:rsid w:val="00F900E3"/>
    <w:rsid w:val="00F913B5"/>
    <w:rsid w:val="00F929FA"/>
    <w:rsid w:val="00FA561C"/>
    <w:rsid w:val="00FA581C"/>
    <w:rsid w:val="00FA777C"/>
    <w:rsid w:val="00FB09AD"/>
    <w:rsid w:val="00FB1716"/>
    <w:rsid w:val="00FB1CBE"/>
    <w:rsid w:val="00FB46B5"/>
    <w:rsid w:val="00FB68BC"/>
    <w:rsid w:val="00FB7A08"/>
    <w:rsid w:val="00FC3B38"/>
    <w:rsid w:val="00FC4B1A"/>
    <w:rsid w:val="00FC6435"/>
    <w:rsid w:val="00FD020A"/>
    <w:rsid w:val="00FD07DF"/>
    <w:rsid w:val="00FD2959"/>
    <w:rsid w:val="00FD2F85"/>
    <w:rsid w:val="00FD4003"/>
    <w:rsid w:val="00FD5E3E"/>
    <w:rsid w:val="00FE002D"/>
    <w:rsid w:val="00FE3A06"/>
    <w:rsid w:val="00FE51DB"/>
    <w:rsid w:val="00FE6A3B"/>
    <w:rsid w:val="00FE72C4"/>
    <w:rsid w:val="00FE76A8"/>
    <w:rsid w:val="00FE783C"/>
    <w:rsid w:val="00FE78B5"/>
    <w:rsid w:val="00FF1488"/>
    <w:rsid w:val="00FF16D0"/>
    <w:rsid w:val="00FF1A45"/>
    <w:rsid w:val="00FF43C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4A0B8A25"/>
  <w15:docId w15:val="{C32B6734-C78D-4D1F-A08C-CF3C2D7F3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000D"/>
  </w:style>
  <w:style w:type="paragraph" w:styleId="Ttulo1">
    <w:name w:val="heading 1"/>
    <w:basedOn w:val="Normal"/>
    <w:next w:val="Normal"/>
    <w:link w:val="Ttulo1Char"/>
    <w:qFormat/>
    <w:rsid w:val="0077338C"/>
    <w:pPr>
      <w:keepNext/>
      <w:jc w:val="center"/>
      <w:outlineLvl w:val="0"/>
    </w:pPr>
    <w:rPr>
      <w:b/>
      <w:bCs/>
      <w:sz w:val="24"/>
      <w:szCs w:val="24"/>
    </w:rPr>
  </w:style>
  <w:style w:type="paragraph" w:styleId="Ttulo2">
    <w:name w:val="heading 2"/>
    <w:basedOn w:val="Normal"/>
    <w:next w:val="Normal"/>
    <w:link w:val="Ttulo2Char"/>
    <w:qFormat/>
    <w:rsid w:val="0077338C"/>
    <w:pPr>
      <w:keepNext/>
      <w:jc w:val="center"/>
      <w:outlineLvl w:val="1"/>
    </w:pPr>
    <w:rPr>
      <w:rFonts w:ascii="Arial" w:hAnsi="Arial"/>
      <w:sz w:val="28"/>
    </w:rPr>
  </w:style>
  <w:style w:type="paragraph" w:styleId="Ttulo3">
    <w:name w:val="heading 3"/>
    <w:basedOn w:val="Normal"/>
    <w:next w:val="Normal"/>
    <w:link w:val="Ttulo3Char"/>
    <w:qFormat/>
    <w:rsid w:val="0077338C"/>
    <w:pPr>
      <w:keepNext/>
      <w:outlineLvl w:val="2"/>
    </w:pPr>
    <w:rPr>
      <w:rFonts w:ascii="Arial" w:hAnsi="Arial"/>
      <w:b/>
      <w:i/>
      <w:sz w:val="24"/>
    </w:rPr>
  </w:style>
  <w:style w:type="paragraph" w:styleId="Ttulo4">
    <w:name w:val="heading 4"/>
    <w:basedOn w:val="Normal"/>
    <w:next w:val="Normal"/>
    <w:link w:val="Ttulo4Char"/>
    <w:qFormat/>
    <w:rsid w:val="0077338C"/>
    <w:pPr>
      <w:keepNext/>
      <w:jc w:val="center"/>
      <w:outlineLvl w:val="3"/>
    </w:pPr>
    <w:rPr>
      <w:rFonts w:ascii="Arial" w:hAnsi="Arial"/>
      <w:b/>
      <w:i/>
      <w:sz w:val="24"/>
    </w:rPr>
  </w:style>
  <w:style w:type="paragraph" w:styleId="Ttulo5">
    <w:name w:val="heading 5"/>
    <w:basedOn w:val="Normal"/>
    <w:next w:val="Normal"/>
    <w:link w:val="Ttulo5Char"/>
    <w:qFormat/>
    <w:rsid w:val="0077338C"/>
    <w:pPr>
      <w:keepNext/>
      <w:jc w:val="center"/>
      <w:outlineLvl w:val="4"/>
    </w:pPr>
    <w:rPr>
      <w:rFonts w:ascii="Lucida Console" w:hAnsi="Lucida Console"/>
      <w:sz w:val="36"/>
      <w:szCs w:val="28"/>
    </w:rPr>
  </w:style>
  <w:style w:type="paragraph" w:styleId="Ttulo6">
    <w:name w:val="heading 6"/>
    <w:basedOn w:val="Normal"/>
    <w:next w:val="Normal"/>
    <w:link w:val="Ttulo6Char"/>
    <w:qFormat/>
    <w:rsid w:val="0077338C"/>
    <w:pPr>
      <w:spacing w:before="240" w:after="60"/>
      <w:outlineLvl w:val="5"/>
    </w:pPr>
    <w:rPr>
      <w:b/>
      <w:bCs/>
      <w:sz w:val="22"/>
      <w:szCs w:val="22"/>
    </w:rPr>
  </w:style>
  <w:style w:type="paragraph" w:styleId="Ttulo7">
    <w:name w:val="heading 7"/>
    <w:aliases w:val=" Char,Char"/>
    <w:basedOn w:val="Normal"/>
    <w:next w:val="Normal"/>
    <w:link w:val="Ttulo7Char"/>
    <w:qFormat/>
    <w:rsid w:val="0077338C"/>
    <w:pPr>
      <w:spacing w:before="240" w:after="60"/>
      <w:outlineLvl w:val="6"/>
    </w:pPr>
    <w:rPr>
      <w:sz w:val="24"/>
      <w:szCs w:val="24"/>
    </w:rPr>
  </w:style>
  <w:style w:type="paragraph" w:styleId="Ttulo8">
    <w:name w:val="heading 8"/>
    <w:basedOn w:val="Normal"/>
    <w:next w:val="Normal"/>
    <w:link w:val="Ttulo8Char"/>
    <w:qFormat/>
    <w:rsid w:val="0077338C"/>
    <w:pPr>
      <w:spacing w:before="240" w:after="60"/>
      <w:outlineLvl w:val="7"/>
    </w:pPr>
    <w:rPr>
      <w:i/>
      <w:iCs/>
      <w:sz w:val="24"/>
      <w:szCs w:val="24"/>
    </w:rPr>
  </w:style>
  <w:style w:type="paragraph" w:styleId="Ttulo9">
    <w:name w:val="heading 9"/>
    <w:basedOn w:val="Normal"/>
    <w:next w:val="Normal"/>
    <w:link w:val="Ttulo9Char"/>
    <w:qFormat/>
    <w:rsid w:val="0077338C"/>
    <w:pPr>
      <w:keepNext/>
      <w:jc w:val="right"/>
      <w:outlineLvl w:val="8"/>
    </w:pPr>
    <w:rPr>
      <w:rFonts w:ascii="Gill Sans MT Shadow" w:hAnsi="Gill Sans MT Shadow"/>
      <w:sz w:val="24"/>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77338C"/>
    <w:rPr>
      <w:b/>
      <w:bCs/>
      <w:sz w:val="24"/>
      <w:szCs w:val="24"/>
    </w:rPr>
  </w:style>
  <w:style w:type="character" w:customStyle="1" w:styleId="Ttulo2Char">
    <w:name w:val="Título 2 Char"/>
    <w:link w:val="Ttulo2"/>
    <w:rsid w:val="0077338C"/>
    <w:rPr>
      <w:rFonts w:ascii="Arial" w:hAnsi="Arial"/>
      <w:sz w:val="28"/>
    </w:rPr>
  </w:style>
  <w:style w:type="character" w:customStyle="1" w:styleId="Ttulo3Char">
    <w:name w:val="Título 3 Char"/>
    <w:link w:val="Ttulo3"/>
    <w:rsid w:val="0077338C"/>
    <w:rPr>
      <w:rFonts w:ascii="Arial" w:hAnsi="Arial"/>
      <w:b/>
      <w:i/>
      <w:sz w:val="24"/>
    </w:rPr>
  </w:style>
  <w:style w:type="character" w:customStyle="1" w:styleId="Ttulo4Char">
    <w:name w:val="Título 4 Char"/>
    <w:link w:val="Ttulo4"/>
    <w:rsid w:val="0077338C"/>
    <w:rPr>
      <w:rFonts w:ascii="Arial" w:hAnsi="Arial"/>
      <w:b/>
      <w:i/>
      <w:sz w:val="24"/>
    </w:rPr>
  </w:style>
  <w:style w:type="character" w:customStyle="1" w:styleId="Ttulo5Char">
    <w:name w:val="Título 5 Char"/>
    <w:link w:val="Ttulo5"/>
    <w:rsid w:val="0077338C"/>
    <w:rPr>
      <w:rFonts w:ascii="Lucida Console" w:hAnsi="Lucida Console"/>
      <w:sz w:val="36"/>
      <w:szCs w:val="28"/>
    </w:rPr>
  </w:style>
  <w:style w:type="character" w:customStyle="1" w:styleId="Ttulo6Char">
    <w:name w:val="Título 6 Char"/>
    <w:link w:val="Ttulo6"/>
    <w:rsid w:val="0077338C"/>
    <w:rPr>
      <w:b/>
      <w:bCs/>
      <w:sz w:val="22"/>
      <w:szCs w:val="22"/>
    </w:rPr>
  </w:style>
  <w:style w:type="character" w:customStyle="1" w:styleId="Ttulo7Char">
    <w:name w:val="Título 7 Char"/>
    <w:aliases w:val=" Char Char,Char Char"/>
    <w:link w:val="Ttulo7"/>
    <w:rsid w:val="0077338C"/>
    <w:rPr>
      <w:sz w:val="24"/>
      <w:szCs w:val="24"/>
    </w:rPr>
  </w:style>
  <w:style w:type="character" w:customStyle="1" w:styleId="Ttulo8Char">
    <w:name w:val="Título 8 Char"/>
    <w:link w:val="Ttulo8"/>
    <w:rsid w:val="0077338C"/>
    <w:rPr>
      <w:i/>
      <w:iCs/>
      <w:sz w:val="24"/>
      <w:szCs w:val="24"/>
    </w:rPr>
  </w:style>
  <w:style w:type="character" w:customStyle="1" w:styleId="Ttulo9Char">
    <w:name w:val="Título 9 Char"/>
    <w:link w:val="Ttulo9"/>
    <w:rsid w:val="0077338C"/>
    <w:rPr>
      <w:rFonts w:ascii="Gill Sans MT Shadow" w:hAnsi="Gill Sans MT Shadow"/>
      <w:sz w:val="24"/>
    </w:rPr>
  </w:style>
  <w:style w:type="paragraph" w:styleId="Cabealho">
    <w:name w:val="header"/>
    <w:aliases w:val="Cabeçalho superior,Heading 1a"/>
    <w:basedOn w:val="Normal"/>
    <w:link w:val="CabealhoChar"/>
    <w:uiPriority w:val="99"/>
    <w:rsid w:val="00C878CB"/>
    <w:pPr>
      <w:tabs>
        <w:tab w:val="center" w:pos="4252"/>
        <w:tab w:val="right" w:pos="8504"/>
      </w:tabs>
    </w:pPr>
  </w:style>
  <w:style w:type="character" w:customStyle="1" w:styleId="CabealhoChar">
    <w:name w:val="Cabeçalho Char"/>
    <w:aliases w:val="Cabeçalho superior Char,Heading 1a Char"/>
    <w:basedOn w:val="Fontepargpadro"/>
    <w:link w:val="Cabealho"/>
    <w:uiPriority w:val="99"/>
    <w:rsid w:val="00932137"/>
  </w:style>
  <w:style w:type="paragraph" w:styleId="Rodap">
    <w:name w:val="footer"/>
    <w:basedOn w:val="Normal"/>
    <w:link w:val="RodapChar"/>
    <w:rsid w:val="00C878CB"/>
    <w:pPr>
      <w:tabs>
        <w:tab w:val="center" w:pos="4252"/>
        <w:tab w:val="right" w:pos="8504"/>
      </w:tabs>
    </w:pPr>
  </w:style>
  <w:style w:type="character" w:customStyle="1" w:styleId="RodapChar">
    <w:name w:val="Rodapé Char"/>
    <w:basedOn w:val="Fontepargpadro"/>
    <w:link w:val="Rodap"/>
    <w:rsid w:val="00117263"/>
  </w:style>
  <w:style w:type="character" w:styleId="Hyperlink">
    <w:name w:val="Hyperlink"/>
    <w:uiPriority w:val="99"/>
    <w:rsid w:val="00C878CB"/>
    <w:rPr>
      <w:color w:val="0000FF"/>
      <w:u w:val="single"/>
    </w:rPr>
  </w:style>
  <w:style w:type="paragraph" w:styleId="Textodebalo">
    <w:name w:val="Balloon Text"/>
    <w:basedOn w:val="Normal"/>
    <w:link w:val="TextodebaloChar"/>
    <w:rsid w:val="00176A26"/>
    <w:rPr>
      <w:rFonts w:ascii="Tahoma" w:hAnsi="Tahoma" w:cs="Tahoma"/>
      <w:sz w:val="16"/>
      <w:szCs w:val="16"/>
    </w:rPr>
  </w:style>
  <w:style w:type="character" w:customStyle="1" w:styleId="TextodebaloChar">
    <w:name w:val="Texto de balão Char"/>
    <w:link w:val="Textodebalo"/>
    <w:rsid w:val="00CE50CD"/>
    <w:rPr>
      <w:rFonts w:ascii="Tahoma" w:hAnsi="Tahoma" w:cs="Tahoma"/>
      <w:sz w:val="16"/>
      <w:szCs w:val="16"/>
    </w:rPr>
  </w:style>
  <w:style w:type="paragraph" w:styleId="Corpodetexto">
    <w:name w:val="Body Text"/>
    <w:basedOn w:val="Normal"/>
    <w:link w:val="CorpodetextoChar"/>
    <w:rsid w:val="0077338C"/>
    <w:pPr>
      <w:jc w:val="both"/>
    </w:pPr>
    <w:rPr>
      <w:sz w:val="24"/>
      <w:szCs w:val="24"/>
    </w:rPr>
  </w:style>
  <w:style w:type="character" w:customStyle="1" w:styleId="CorpodetextoChar">
    <w:name w:val="Corpo de texto Char"/>
    <w:link w:val="Corpodetexto"/>
    <w:rsid w:val="0077338C"/>
    <w:rPr>
      <w:sz w:val="24"/>
      <w:szCs w:val="24"/>
    </w:rPr>
  </w:style>
  <w:style w:type="paragraph" w:styleId="Recuodecorpodetexto2">
    <w:name w:val="Body Text Indent 2"/>
    <w:basedOn w:val="Normal"/>
    <w:link w:val="Recuodecorpodetexto2Char"/>
    <w:rsid w:val="0077338C"/>
    <w:pPr>
      <w:ind w:firstLine="2835"/>
      <w:jc w:val="both"/>
    </w:pPr>
    <w:rPr>
      <w:rFonts w:ascii="Arial" w:hAnsi="Arial"/>
      <w:sz w:val="24"/>
    </w:rPr>
  </w:style>
  <w:style w:type="character" w:customStyle="1" w:styleId="Recuodecorpodetexto2Char">
    <w:name w:val="Recuo de corpo de texto 2 Char"/>
    <w:link w:val="Recuodecorpodetexto2"/>
    <w:rsid w:val="0077338C"/>
    <w:rPr>
      <w:rFonts w:ascii="Arial" w:hAnsi="Arial"/>
      <w:sz w:val="24"/>
    </w:rPr>
  </w:style>
  <w:style w:type="paragraph" w:styleId="Ttulo">
    <w:name w:val="Title"/>
    <w:basedOn w:val="Normal"/>
    <w:link w:val="TtuloChar"/>
    <w:qFormat/>
    <w:rsid w:val="0077338C"/>
    <w:pPr>
      <w:jc w:val="center"/>
    </w:pPr>
    <w:rPr>
      <w:rFonts w:ascii="Arial" w:hAnsi="Arial"/>
      <w:b/>
      <w:sz w:val="28"/>
    </w:rPr>
  </w:style>
  <w:style w:type="character" w:customStyle="1" w:styleId="TtuloChar">
    <w:name w:val="Título Char"/>
    <w:link w:val="Ttulo"/>
    <w:rsid w:val="0077338C"/>
    <w:rPr>
      <w:rFonts w:ascii="Arial" w:hAnsi="Arial"/>
      <w:b/>
      <w:sz w:val="28"/>
    </w:rPr>
  </w:style>
  <w:style w:type="paragraph" w:styleId="Recuodecorpodetexto">
    <w:name w:val="Body Text Indent"/>
    <w:basedOn w:val="Normal"/>
    <w:link w:val="RecuodecorpodetextoChar"/>
    <w:rsid w:val="0077338C"/>
    <w:pPr>
      <w:ind w:firstLine="2835"/>
      <w:jc w:val="both"/>
    </w:pPr>
    <w:rPr>
      <w:rFonts w:ascii="Arial" w:hAnsi="Arial"/>
      <w:sz w:val="22"/>
    </w:rPr>
  </w:style>
  <w:style w:type="character" w:customStyle="1" w:styleId="RecuodecorpodetextoChar">
    <w:name w:val="Recuo de corpo de texto Char"/>
    <w:link w:val="Recuodecorpodetexto"/>
    <w:rsid w:val="0077338C"/>
    <w:rPr>
      <w:rFonts w:ascii="Arial" w:hAnsi="Arial"/>
      <w:sz w:val="22"/>
    </w:rPr>
  </w:style>
  <w:style w:type="paragraph" w:styleId="Corpodetexto2">
    <w:name w:val="Body Text 2"/>
    <w:basedOn w:val="Normal"/>
    <w:link w:val="Corpodetexto2Char"/>
    <w:rsid w:val="0077338C"/>
    <w:pPr>
      <w:jc w:val="center"/>
    </w:pPr>
    <w:rPr>
      <w:rFonts w:ascii="Arial" w:hAnsi="Arial"/>
      <w:b/>
      <w:sz w:val="40"/>
      <w:u w:val="single"/>
    </w:rPr>
  </w:style>
  <w:style w:type="character" w:customStyle="1" w:styleId="Corpodetexto2Char">
    <w:name w:val="Corpo de texto 2 Char"/>
    <w:link w:val="Corpodetexto2"/>
    <w:rsid w:val="0077338C"/>
    <w:rPr>
      <w:rFonts w:ascii="Arial" w:hAnsi="Arial"/>
      <w:b/>
      <w:sz w:val="40"/>
      <w:u w:val="single"/>
    </w:rPr>
  </w:style>
  <w:style w:type="paragraph" w:styleId="Recuodecorpodetexto3">
    <w:name w:val="Body Text Indent 3"/>
    <w:basedOn w:val="Normal"/>
    <w:link w:val="Recuodecorpodetexto3Char"/>
    <w:rsid w:val="0077338C"/>
    <w:pPr>
      <w:ind w:firstLine="497"/>
      <w:jc w:val="both"/>
    </w:pPr>
    <w:rPr>
      <w:rFonts w:ascii="Arial" w:hAnsi="Arial"/>
      <w:sz w:val="16"/>
    </w:rPr>
  </w:style>
  <w:style w:type="character" w:customStyle="1" w:styleId="Recuodecorpodetexto3Char">
    <w:name w:val="Recuo de corpo de texto 3 Char"/>
    <w:link w:val="Recuodecorpodetexto3"/>
    <w:rsid w:val="0077338C"/>
    <w:rPr>
      <w:rFonts w:ascii="Arial" w:hAnsi="Arial"/>
      <w:sz w:val="16"/>
    </w:rPr>
  </w:style>
  <w:style w:type="paragraph" w:customStyle="1" w:styleId="ALNMTO3NMEROSDEZENA">
    <w:name w:val="ALNMTO 3 NÚMEROS DEZENA"/>
    <w:basedOn w:val="Normal"/>
    <w:rsid w:val="0077338C"/>
    <w:pPr>
      <w:tabs>
        <w:tab w:val="left" w:pos="1620"/>
      </w:tabs>
      <w:suppressAutoHyphens/>
      <w:spacing w:before="220" w:after="180" w:line="288" w:lineRule="auto"/>
      <w:ind w:left="1620" w:hanging="900"/>
      <w:jc w:val="both"/>
    </w:pPr>
    <w:rPr>
      <w:sz w:val="24"/>
      <w:szCs w:val="24"/>
    </w:rPr>
  </w:style>
  <w:style w:type="paragraph" w:customStyle="1" w:styleId="ALNMTOTTULO1ALGARISMO">
    <w:name w:val="ALNMTO TÍTULO 1 ALGARISMO"/>
    <w:basedOn w:val="Normal"/>
    <w:rsid w:val="0077338C"/>
    <w:pPr>
      <w:tabs>
        <w:tab w:val="left" w:pos="360"/>
      </w:tabs>
      <w:suppressAutoHyphens/>
      <w:spacing w:before="220" w:after="180" w:line="288" w:lineRule="auto"/>
      <w:ind w:left="360" w:hanging="360"/>
      <w:jc w:val="both"/>
    </w:pPr>
    <w:rPr>
      <w:b/>
      <w:sz w:val="24"/>
      <w:szCs w:val="24"/>
    </w:rPr>
  </w:style>
  <w:style w:type="paragraph" w:customStyle="1" w:styleId="ALNMTO2NMEROS">
    <w:name w:val="ALNMTO 2 NÚMEROS"/>
    <w:basedOn w:val="Normal"/>
    <w:rsid w:val="0077338C"/>
    <w:pPr>
      <w:tabs>
        <w:tab w:val="left" w:pos="540"/>
      </w:tabs>
      <w:suppressAutoHyphens/>
      <w:spacing w:before="220" w:after="180" w:line="288" w:lineRule="auto"/>
      <w:ind w:left="540" w:hanging="540"/>
      <w:jc w:val="both"/>
    </w:pPr>
    <w:rPr>
      <w:sz w:val="24"/>
      <w:szCs w:val="24"/>
    </w:rPr>
  </w:style>
  <w:style w:type="paragraph" w:customStyle="1" w:styleId="ALNMTO2NMEROSDEZENA">
    <w:name w:val="ALNMTO 2 NÚMEROS DEZENA"/>
    <w:basedOn w:val="ALNMTO2NMEROS"/>
    <w:rsid w:val="0077338C"/>
    <w:pPr>
      <w:tabs>
        <w:tab w:val="clear" w:pos="540"/>
        <w:tab w:val="left" w:pos="720"/>
      </w:tabs>
      <w:ind w:left="720" w:hanging="720"/>
    </w:pPr>
  </w:style>
  <w:style w:type="paragraph" w:styleId="Corpodetexto3">
    <w:name w:val="Body Text 3"/>
    <w:basedOn w:val="Normal"/>
    <w:link w:val="Corpodetexto3Char"/>
    <w:rsid w:val="0077338C"/>
    <w:pPr>
      <w:overflowPunct w:val="0"/>
      <w:autoSpaceDE w:val="0"/>
      <w:autoSpaceDN w:val="0"/>
      <w:adjustRightInd w:val="0"/>
      <w:spacing w:after="120"/>
      <w:textAlignment w:val="baseline"/>
    </w:pPr>
    <w:rPr>
      <w:sz w:val="16"/>
      <w:szCs w:val="16"/>
    </w:rPr>
  </w:style>
  <w:style w:type="character" w:customStyle="1" w:styleId="Corpodetexto3Char">
    <w:name w:val="Corpo de texto 3 Char"/>
    <w:link w:val="Corpodetexto3"/>
    <w:rsid w:val="0077338C"/>
    <w:rPr>
      <w:sz w:val="16"/>
      <w:szCs w:val="16"/>
    </w:rPr>
  </w:style>
  <w:style w:type="paragraph" w:styleId="Commarcadores2">
    <w:name w:val="List Bullet 2"/>
    <w:basedOn w:val="Normal"/>
    <w:rsid w:val="0077338C"/>
    <w:pPr>
      <w:overflowPunct w:val="0"/>
      <w:autoSpaceDE w:val="0"/>
      <w:autoSpaceDN w:val="0"/>
      <w:adjustRightInd w:val="0"/>
      <w:ind w:left="566" w:hanging="283"/>
      <w:textAlignment w:val="baseline"/>
    </w:pPr>
  </w:style>
  <w:style w:type="paragraph" w:customStyle="1" w:styleId="Textoembloco1">
    <w:name w:val="Texto em bloco1"/>
    <w:basedOn w:val="Normal"/>
    <w:rsid w:val="0077338C"/>
    <w:pPr>
      <w:overflowPunct w:val="0"/>
      <w:autoSpaceDE w:val="0"/>
      <w:autoSpaceDN w:val="0"/>
      <w:adjustRightInd w:val="0"/>
      <w:ind w:left="142" w:right="215"/>
      <w:jc w:val="center"/>
      <w:textAlignment w:val="baseline"/>
    </w:pPr>
    <w:rPr>
      <w:b/>
      <w:sz w:val="28"/>
    </w:rPr>
  </w:style>
  <w:style w:type="paragraph" w:styleId="NormalWeb">
    <w:name w:val="Normal (Web)"/>
    <w:basedOn w:val="Normal"/>
    <w:rsid w:val="0077338C"/>
    <w:pPr>
      <w:spacing w:before="100" w:beforeAutospacing="1" w:after="100" w:afterAutospacing="1"/>
    </w:pPr>
    <w:rPr>
      <w:sz w:val="24"/>
      <w:szCs w:val="24"/>
    </w:rPr>
  </w:style>
  <w:style w:type="paragraph" w:styleId="Lista2">
    <w:name w:val="List 2"/>
    <w:basedOn w:val="Normal"/>
    <w:rsid w:val="0077338C"/>
    <w:pPr>
      <w:ind w:left="566" w:hanging="283"/>
    </w:pPr>
  </w:style>
  <w:style w:type="paragraph" w:styleId="Subttulo">
    <w:name w:val="Subtitle"/>
    <w:basedOn w:val="Normal"/>
    <w:link w:val="SubttuloChar"/>
    <w:qFormat/>
    <w:rsid w:val="0077338C"/>
    <w:pPr>
      <w:jc w:val="center"/>
    </w:pPr>
    <w:rPr>
      <w:b/>
      <w:sz w:val="32"/>
      <w:u w:val="single"/>
    </w:rPr>
  </w:style>
  <w:style w:type="character" w:customStyle="1" w:styleId="SubttuloChar">
    <w:name w:val="Subtítulo Char"/>
    <w:link w:val="Subttulo"/>
    <w:rsid w:val="0077338C"/>
    <w:rPr>
      <w:b/>
      <w:sz w:val="32"/>
      <w:u w:val="single"/>
    </w:rPr>
  </w:style>
  <w:style w:type="paragraph" w:customStyle="1" w:styleId="Corpodotexto">
    <w:name w:val="Corpo do texto"/>
    <w:basedOn w:val="Normal"/>
    <w:rsid w:val="0077338C"/>
    <w:pPr>
      <w:suppressAutoHyphens/>
      <w:spacing w:after="120"/>
    </w:pPr>
  </w:style>
  <w:style w:type="paragraph" w:customStyle="1" w:styleId="WW-Lista2">
    <w:name w:val="WW-Lista 2"/>
    <w:basedOn w:val="Normal"/>
    <w:rsid w:val="0077338C"/>
    <w:pPr>
      <w:suppressAutoHyphens/>
      <w:ind w:left="566" w:hanging="283"/>
    </w:pPr>
  </w:style>
  <w:style w:type="paragraph" w:customStyle="1" w:styleId="WW-Lista3">
    <w:name w:val="WW-Lista 3"/>
    <w:basedOn w:val="Normal"/>
    <w:rsid w:val="0077338C"/>
    <w:pPr>
      <w:suppressAutoHyphens/>
      <w:ind w:left="849" w:hanging="283"/>
    </w:pPr>
  </w:style>
  <w:style w:type="paragraph" w:customStyle="1" w:styleId="WW-Listadecont3">
    <w:name w:val="WW-Lista de cont. 3"/>
    <w:basedOn w:val="Normal"/>
    <w:rsid w:val="0077338C"/>
    <w:pPr>
      <w:suppressAutoHyphens/>
      <w:spacing w:after="120"/>
      <w:ind w:left="849"/>
    </w:pPr>
  </w:style>
  <w:style w:type="paragraph" w:customStyle="1" w:styleId="Corpodetexto21">
    <w:name w:val="Corpo de texto 21"/>
    <w:basedOn w:val="Normal"/>
    <w:rsid w:val="0077338C"/>
    <w:pPr>
      <w:tabs>
        <w:tab w:val="left" w:pos="0"/>
        <w:tab w:val="center" w:pos="4536"/>
      </w:tabs>
      <w:suppressAutoHyphens/>
      <w:jc w:val="both"/>
    </w:pPr>
    <w:rPr>
      <w:sz w:val="24"/>
    </w:rPr>
  </w:style>
  <w:style w:type="paragraph" w:styleId="PargrafodaLista">
    <w:name w:val="List Paragraph"/>
    <w:basedOn w:val="Normal"/>
    <w:uiPriority w:val="34"/>
    <w:qFormat/>
    <w:rsid w:val="006F1F44"/>
    <w:pPr>
      <w:ind w:left="708"/>
    </w:pPr>
  </w:style>
  <w:style w:type="table" w:styleId="Tabelacomgrade">
    <w:name w:val="Table Grid"/>
    <w:basedOn w:val="Tabelanormal"/>
    <w:rsid w:val="006D0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basedOn w:val="Normal"/>
    <w:link w:val="TextodenotaderodapChar"/>
    <w:unhideWhenUsed/>
    <w:rsid w:val="009F1F62"/>
    <w:rPr>
      <w:rFonts w:ascii="Arial" w:hAnsi="Arial"/>
    </w:rPr>
  </w:style>
  <w:style w:type="character" w:customStyle="1" w:styleId="TextodenotaderodapChar">
    <w:name w:val="Texto de nota de rodapé Char"/>
    <w:link w:val="Textodenotaderodap"/>
    <w:rsid w:val="009F1F62"/>
    <w:rPr>
      <w:rFonts w:ascii="Arial" w:hAnsi="Arial"/>
    </w:rPr>
  </w:style>
  <w:style w:type="character" w:styleId="Refdenotaderodap">
    <w:name w:val="footnote reference"/>
    <w:unhideWhenUsed/>
    <w:rsid w:val="009F1F62"/>
    <w:rPr>
      <w:vertAlign w:val="superscript"/>
    </w:rPr>
  </w:style>
  <w:style w:type="character" w:customStyle="1" w:styleId="apple-converted-space">
    <w:name w:val="apple-converted-space"/>
    <w:rsid w:val="00A675CA"/>
  </w:style>
  <w:style w:type="character" w:styleId="HiperlinkVisitado">
    <w:name w:val="FollowedHyperlink"/>
    <w:uiPriority w:val="99"/>
    <w:unhideWhenUsed/>
    <w:rsid w:val="002822D0"/>
    <w:rPr>
      <w:color w:val="800080"/>
      <w:u w:val="single"/>
    </w:rPr>
  </w:style>
  <w:style w:type="paragraph" w:customStyle="1" w:styleId="TextosemFormatao1">
    <w:name w:val="Texto sem Formatação1"/>
    <w:basedOn w:val="Normal"/>
    <w:rsid w:val="002822D0"/>
    <w:rPr>
      <w:rFonts w:ascii="Courier New" w:hAnsi="Courier New"/>
      <w:lang w:eastAsia="ar-SA"/>
    </w:rPr>
  </w:style>
  <w:style w:type="paragraph" w:customStyle="1" w:styleId="CargoUnidTrab">
    <w:name w:val="Cargo_Unid_Trab"/>
    <w:basedOn w:val="Normal"/>
    <w:rsid w:val="002822D0"/>
    <w:pPr>
      <w:tabs>
        <w:tab w:val="left" w:pos="3119"/>
        <w:tab w:val="left" w:pos="3544"/>
        <w:tab w:val="left" w:pos="5954"/>
        <w:tab w:val="left" w:pos="6379"/>
      </w:tabs>
      <w:jc w:val="center"/>
    </w:pPr>
    <w:rPr>
      <w:sz w:val="24"/>
      <w:szCs w:val="24"/>
      <w:lang w:eastAsia="ar-SA"/>
    </w:rPr>
  </w:style>
  <w:style w:type="paragraph" w:customStyle="1" w:styleId="ndice">
    <w:name w:val="Índice"/>
    <w:basedOn w:val="Normal"/>
    <w:rsid w:val="002822D0"/>
    <w:pPr>
      <w:widowControl w:val="0"/>
      <w:suppressLineNumbers/>
      <w:suppressAutoHyphens/>
    </w:pPr>
    <w:rPr>
      <w:rFonts w:cs="Lucida Sans Unicode"/>
      <w:lang w:eastAsia="ar-SA"/>
    </w:rPr>
  </w:style>
  <w:style w:type="paragraph" w:customStyle="1" w:styleId="xl51">
    <w:name w:val="xl51"/>
    <w:basedOn w:val="Normal"/>
    <w:rsid w:val="002822D0"/>
    <w:pPr>
      <w:spacing w:before="100" w:after="100"/>
      <w:jc w:val="center"/>
    </w:pPr>
    <w:rPr>
      <w:b/>
      <w:sz w:val="24"/>
    </w:rPr>
  </w:style>
  <w:style w:type="character" w:customStyle="1" w:styleId="highlightselected">
    <w:name w:val="highlight selected"/>
    <w:rsid w:val="002822D0"/>
  </w:style>
  <w:style w:type="paragraph" w:customStyle="1" w:styleId="Default">
    <w:name w:val="Default"/>
    <w:rsid w:val="009419C2"/>
    <w:pPr>
      <w:autoSpaceDE w:val="0"/>
      <w:autoSpaceDN w:val="0"/>
      <w:adjustRightInd w:val="0"/>
    </w:pPr>
    <w:rPr>
      <w:rFonts w:ascii="Arial" w:hAnsi="Arial" w:cs="Arial"/>
      <w:color w:val="000000"/>
      <w:sz w:val="24"/>
      <w:szCs w:val="24"/>
    </w:rPr>
  </w:style>
  <w:style w:type="paragraph" w:customStyle="1" w:styleId="xl65">
    <w:name w:val="xl65"/>
    <w:basedOn w:val="Normal"/>
    <w:rsid w:val="009C03F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b/>
      <w:bCs/>
      <w:sz w:val="24"/>
      <w:szCs w:val="24"/>
    </w:rPr>
  </w:style>
  <w:style w:type="paragraph" w:customStyle="1" w:styleId="xl66">
    <w:name w:val="xl66"/>
    <w:basedOn w:val="Normal"/>
    <w:rsid w:val="009C03FD"/>
    <w:pPr>
      <w:spacing w:before="100" w:beforeAutospacing="1" w:after="100" w:afterAutospacing="1"/>
      <w:jc w:val="center"/>
    </w:pPr>
    <w:rPr>
      <w:sz w:val="24"/>
      <w:szCs w:val="24"/>
    </w:rPr>
  </w:style>
  <w:style w:type="paragraph" w:customStyle="1" w:styleId="xl67">
    <w:name w:val="xl67"/>
    <w:basedOn w:val="Normal"/>
    <w:rsid w:val="009C03F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w:hAnsi="Arial" w:cs="Arial"/>
      <w:b/>
      <w:bCs/>
      <w:sz w:val="24"/>
      <w:szCs w:val="24"/>
    </w:rPr>
  </w:style>
  <w:style w:type="paragraph" w:customStyle="1" w:styleId="xl68">
    <w:name w:val="xl68"/>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4"/>
      <w:szCs w:val="24"/>
    </w:rPr>
  </w:style>
  <w:style w:type="paragraph" w:customStyle="1" w:styleId="xl69">
    <w:name w:val="xl69"/>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4"/>
      <w:szCs w:val="24"/>
    </w:rPr>
  </w:style>
  <w:style w:type="paragraph" w:customStyle="1" w:styleId="xl70">
    <w:name w:val="xl70"/>
    <w:basedOn w:val="Normal"/>
    <w:rsid w:val="009C03FD"/>
    <w:pPr>
      <w:spacing w:before="100" w:beforeAutospacing="1" w:after="100" w:afterAutospacing="1"/>
      <w:jc w:val="center"/>
      <w:textAlignment w:val="center"/>
    </w:pPr>
    <w:rPr>
      <w:sz w:val="24"/>
      <w:szCs w:val="24"/>
    </w:rPr>
  </w:style>
  <w:style w:type="paragraph" w:customStyle="1" w:styleId="xl71">
    <w:name w:val="xl71"/>
    <w:basedOn w:val="Normal"/>
    <w:rsid w:val="009C03FD"/>
    <w:pPr>
      <w:spacing w:before="100" w:beforeAutospacing="1" w:after="100" w:afterAutospacing="1"/>
      <w:textAlignment w:val="center"/>
    </w:pPr>
    <w:rPr>
      <w:sz w:val="24"/>
      <w:szCs w:val="24"/>
    </w:rPr>
  </w:style>
  <w:style w:type="paragraph" w:customStyle="1" w:styleId="xl72">
    <w:name w:val="xl72"/>
    <w:basedOn w:val="Normal"/>
    <w:rsid w:val="009C03FD"/>
    <w:pPr>
      <w:spacing w:before="100" w:beforeAutospacing="1" w:after="100" w:afterAutospacing="1"/>
      <w:jc w:val="right"/>
    </w:pPr>
    <w:rPr>
      <w:sz w:val="24"/>
      <w:szCs w:val="24"/>
    </w:rPr>
  </w:style>
  <w:style w:type="paragraph" w:customStyle="1" w:styleId="xl73">
    <w:name w:val="xl73"/>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4">
    <w:name w:val="xl74"/>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5">
    <w:name w:val="xl75"/>
    <w:basedOn w:val="Normal"/>
    <w:rsid w:val="009C03FD"/>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76">
    <w:name w:val="xl76"/>
    <w:basedOn w:val="Normal"/>
    <w:rsid w:val="009C03FD"/>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77">
    <w:name w:val="xl77"/>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8">
    <w:name w:val="xl78"/>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styleId="SemEspaamento">
    <w:name w:val="No Spacing"/>
    <w:link w:val="SemEspaamentoChar"/>
    <w:uiPriority w:val="1"/>
    <w:qFormat/>
    <w:rsid w:val="00D6299C"/>
  </w:style>
  <w:style w:type="character" w:styleId="nfase">
    <w:name w:val="Emphasis"/>
    <w:uiPriority w:val="20"/>
    <w:qFormat/>
    <w:rsid w:val="00C70B3C"/>
    <w:rPr>
      <w:i/>
      <w:iCs/>
    </w:rPr>
  </w:style>
  <w:style w:type="paragraph" w:customStyle="1" w:styleId="xl80">
    <w:name w:val="xl80"/>
    <w:basedOn w:val="Normal"/>
    <w:rsid w:val="00413554"/>
    <w:pPr>
      <w:spacing w:before="100" w:beforeAutospacing="1" w:after="100" w:afterAutospacing="1"/>
    </w:pPr>
    <w:rPr>
      <w:rFonts w:ascii="Calibri" w:hAnsi="Calibri"/>
      <w:sz w:val="21"/>
      <w:szCs w:val="21"/>
    </w:rPr>
  </w:style>
  <w:style w:type="paragraph" w:customStyle="1" w:styleId="xl81">
    <w:name w:val="xl81"/>
    <w:basedOn w:val="Normal"/>
    <w:rsid w:val="00413554"/>
    <w:pPr>
      <w:spacing w:before="100" w:beforeAutospacing="1" w:after="100" w:afterAutospacing="1"/>
      <w:jc w:val="right"/>
    </w:pPr>
    <w:rPr>
      <w:rFonts w:ascii="Calibri" w:hAnsi="Calibri"/>
      <w:sz w:val="21"/>
      <w:szCs w:val="21"/>
    </w:rPr>
  </w:style>
  <w:style w:type="paragraph" w:customStyle="1" w:styleId="xl82">
    <w:name w:val="xl82"/>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1"/>
      <w:szCs w:val="21"/>
    </w:rPr>
  </w:style>
  <w:style w:type="paragraph" w:customStyle="1" w:styleId="xl83">
    <w:name w:val="xl83"/>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1"/>
      <w:szCs w:val="21"/>
    </w:rPr>
  </w:style>
  <w:style w:type="paragraph" w:customStyle="1" w:styleId="xl84">
    <w:name w:val="xl84"/>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bCs/>
      <w:sz w:val="21"/>
      <w:szCs w:val="21"/>
    </w:rPr>
  </w:style>
  <w:style w:type="paragraph" w:customStyle="1" w:styleId="xl85">
    <w:name w:val="xl85"/>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1"/>
      <w:szCs w:val="21"/>
    </w:rPr>
  </w:style>
  <w:style w:type="paragraph" w:customStyle="1" w:styleId="xl86">
    <w:name w:val="xl86"/>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21"/>
      <w:szCs w:val="21"/>
    </w:rPr>
  </w:style>
  <w:style w:type="paragraph" w:customStyle="1" w:styleId="xl87">
    <w:name w:val="xl87"/>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sz w:val="21"/>
      <w:szCs w:val="21"/>
    </w:rPr>
  </w:style>
  <w:style w:type="paragraph" w:customStyle="1" w:styleId="xl88">
    <w:name w:val="xl88"/>
    <w:basedOn w:val="Normal"/>
    <w:rsid w:val="00413554"/>
    <w:pPr>
      <w:spacing w:before="100" w:beforeAutospacing="1" w:after="100" w:afterAutospacing="1"/>
    </w:pPr>
    <w:rPr>
      <w:rFonts w:ascii="Calibri" w:hAnsi="Calibri"/>
      <w:sz w:val="24"/>
      <w:szCs w:val="24"/>
    </w:rPr>
  </w:style>
  <w:style w:type="paragraph" w:customStyle="1" w:styleId="xl89">
    <w:name w:val="xl89"/>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21"/>
      <w:szCs w:val="21"/>
    </w:rPr>
  </w:style>
  <w:style w:type="paragraph" w:customStyle="1" w:styleId="xl90">
    <w:name w:val="xl90"/>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hAnsi="Calibri"/>
      <w:sz w:val="21"/>
      <w:szCs w:val="21"/>
    </w:rPr>
  </w:style>
  <w:style w:type="paragraph" w:customStyle="1" w:styleId="xl91">
    <w:name w:val="xl91"/>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sz w:val="21"/>
      <w:szCs w:val="21"/>
    </w:rPr>
  </w:style>
  <w:style w:type="paragraph" w:customStyle="1" w:styleId="xl92">
    <w:name w:val="xl92"/>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21"/>
      <w:szCs w:val="21"/>
    </w:rPr>
  </w:style>
  <w:style w:type="paragraph" w:customStyle="1" w:styleId="xl93">
    <w:name w:val="xl93"/>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1"/>
      <w:szCs w:val="21"/>
    </w:rPr>
  </w:style>
  <w:style w:type="paragraph" w:customStyle="1" w:styleId="xl94">
    <w:name w:val="xl94"/>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1"/>
      <w:szCs w:val="21"/>
    </w:rPr>
  </w:style>
  <w:style w:type="paragraph" w:customStyle="1" w:styleId="xl63">
    <w:name w:val="xl63"/>
    <w:basedOn w:val="Normal"/>
    <w:rsid w:val="00E2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8"/>
      <w:szCs w:val="18"/>
    </w:rPr>
  </w:style>
  <w:style w:type="paragraph" w:customStyle="1" w:styleId="xl64">
    <w:name w:val="xl64"/>
    <w:basedOn w:val="Normal"/>
    <w:rsid w:val="00E2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8"/>
      <w:szCs w:val="18"/>
    </w:rPr>
  </w:style>
  <w:style w:type="paragraph" w:customStyle="1" w:styleId="analycts">
    <w:name w:val="analycts"/>
    <w:basedOn w:val="Normal"/>
    <w:rsid w:val="00A55785"/>
    <w:pPr>
      <w:spacing w:before="100" w:beforeAutospacing="1" w:after="100" w:afterAutospacing="1"/>
    </w:pPr>
    <w:rPr>
      <w:sz w:val="24"/>
      <w:szCs w:val="24"/>
    </w:rPr>
  </w:style>
  <w:style w:type="paragraph" w:customStyle="1" w:styleId="WW-Padro">
    <w:name w:val="WW-Padrão"/>
    <w:rsid w:val="00A55785"/>
    <w:pPr>
      <w:tabs>
        <w:tab w:val="left" w:pos="709"/>
      </w:tabs>
      <w:suppressAutoHyphens/>
      <w:spacing w:line="200" w:lineRule="atLeast"/>
    </w:pPr>
    <w:rPr>
      <w:rFonts w:eastAsia="Arial"/>
      <w:color w:val="00000A"/>
      <w:sz w:val="24"/>
      <w:szCs w:val="24"/>
      <w:lang w:eastAsia="ar-SA"/>
    </w:rPr>
  </w:style>
  <w:style w:type="paragraph" w:customStyle="1" w:styleId="PargrafodaLista1">
    <w:name w:val="Parágrafo da Lista1"/>
    <w:basedOn w:val="Normal"/>
    <w:rsid w:val="00A55785"/>
    <w:pPr>
      <w:tabs>
        <w:tab w:val="left" w:pos="709"/>
      </w:tabs>
      <w:suppressAutoHyphens/>
      <w:spacing w:after="200" w:line="276" w:lineRule="atLeast"/>
    </w:pPr>
    <w:rPr>
      <w:rFonts w:ascii="Calibri" w:eastAsia="Calibri" w:hAnsi="Calibri" w:cs="Calibri"/>
      <w:color w:val="00000A"/>
      <w:sz w:val="22"/>
      <w:szCs w:val="22"/>
      <w:lang w:eastAsia="en-US"/>
    </w:rPr>
  </w:style>
  <w:style w:type="paragraph" w:customStyle="1" w:styleId="Estilo2">
    <w:name w:val="Estilo2"/>
    <w:basedOn w:val="Normal"/>
    <w:rsid w:val="00417AE8"/>
    <w:pPr>
      <w:ind w:left="2694" w:hanging="284"/>
      <w:jc w:val="both"/>
    </w:pPr>
    <w:rPr>
      <w:snapToGrid w:val="0"/>
      <w:sz w:val="24"/>
    </w:rPr>
  </w:style>
  <w:style w:type="character" w:styleId="Nmerodepgina">
    <w:name w:val="page number"/>
    <w:basedOn w:val="Fontepargpadro"/>
    <w:rsid w:val="00417AE8"/>
  </w:style>
  <w:style w:type="paragraph" w:customStyle="1" w:styleId="reservado3">
    <w:name w:val="reservado3"/>
    <w:basedOn w:val="Normal"/>
    <w:rsid w:val="00417AE8"/>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 w:val="24"/>
      <w:lang w:val="en-US"/>
    </w:rPr>
  </w:style>
  <w:style w:type="paragraph" w:customStyle="1" w:styleId="DW">
    <w:name w:val="DW"/>
    <w:basedOn w:val="Normal"/>
    <w:rsid w:val="00417AE8"/>
    <w:pPr>
      <w:widowControl w:val="0"/>
      <w:tabs>
        <w:tab w:val="left" w:pos="1134"/>
      </w:tabs>
      <w:suppressAutoHyphens/>
      <w:spacing w:before="120" w:after="120"/>
      <w:jc w:val="both"/>
    </w:pPr>
    <w:rPr>
      <w:rFonts w:ascii="Arial" w:hAnsi="Arial"/>
    </w:rPr>
  </w:style>
  <w:style w:type="paragraph" w:customStyle="1" w:styleId="P30">
    <w:name w:val="P30"/>
    <w:basedOn w:val="Normal"/>
    <w:rsid w:val="00417AE8"/>
    <w:pPr>
      <w:jc w:val="both"/>
    </w:pPr>
    <w:rPr>
      <w:b/>
      <w:snapToGrid w:val="0"/>
      <w:sz w:val="24"/>
    </w:rPr>
  </w:style>
  <w:style w:type="paragraph" w:customStyle="1" w:styleId="Estilo1">
    <w:name w:val="Estilo1"/>
    <w:basedOn w:val="Normal"/>
    <w:rsid w:val="00417AE8"/>
    <w:pPr>
      <w:tabs>
        <w:tab w:val="left" w:pos="2268"/>
      </w:tabs>
      <w:ind w:left="2410" w:hanging="992"/>
      <w:jc w:val="both"/>
    </w:pPr>
    <w:rPr>
      <w:snapToGrid w:val="0"/>
      <w:sz w:val="24"/>
    </w:rPr>
  </w:style>
  <w:style w:type="paragraph" w:customStyle="1" w:styleId="Blockquote">
    <w:name w:val="Blockquote"/>
    <w:basedOn w:val="Normal"/>
    <w:rsid w:val="00417AE8"/>
    <w:pPr>
      <w:spacing w:before="100" w:after="100"/>
      <w:ind w:left="360" w:right="360"/>
    </w:pPr>
    <w:rPr>
      <w:sz w:val="24"/>
    </w:rPr>
  </w:style>
  <w:style w:type="paragraph" w:customStyle="1" w:styleId="BodyText21">
    <w:name w:val="Body Text 21"/>
    <w:basedOn w:val="Normal"/>
    <w:rsid w:val="00417AE8"/>
    <w:pPr>
      <w:tabs>
        <w:tab w:val="left" w:pos="426"/>
        <w:tab w:val="left" w:pos="1134"/>
      </w:tabs>
      <w:spacing w:before="120"/>
      <w:jc w:val="both"/>
    </w:pPr>
    <w:rPr>
      <w:rFonts w:ascii="Arial" w:hAnsi="Arial"/>
      <w:sz w:val="24"/>
    </w:rPr>
  </w:style>
  <w:style w:type="paragraph" w:customStyle="1" w:styleId="western">
    <w:name w:val="western"/>
    <w:basedOn w:val="Normal"/>
    <w:rsid w:val="00417AE8"/>
    <w:pPr>
      <w:spacing w:before="100" w:beforeAutospacing="1" w:after="100" w:afterAutospacing="1"/>
      <w:ind w:right="476"/>
      <w:jc w:val="both"/>
    </w:pPr>
    <w:rPr>
      <w:lang w:val="en-US" w:eastAsia="en-US"/>
    </w:rPr>
  </w:style>
  <w:style w:type="paragraph" w:customStyle="1" w:styleId="WW-Corpodetexto3">
    <w:name w:val="WW-Corpo de texto 3"/>
    <w:basedOn w:val="Normal"/>
    <w:rsid w:val="00417AE8"/>
    <w:pPr>
      <w:jc w:val="both"/>
    </w:pPr>
    <w:rPr>
      <w:sz w:val="24"/>
      <w:lang w:eastAsia="ar-SA"/>
    </w:rPr>
  </w:style>
  <w:style w:type="paragraph" w:customStyle="1" w:styleId="BodyText24">
    <w:name w:val="Body Text 24"/>
    <w:basedOn w:val="Normal"/>
    <w:rsid w:val="00417AE8"/>
    <w:pPr>
      <w:widowControl w:val="0"/>
      <w:jc w:val="both"/>
    </w:pPr>
    <w:rPr>
      <w:snapToGrid w:val="0"/>
      <w:sz w:val="28"/>
    </w:rPr>
  </w:style>
  <w:style w:type="paragraph" w:customStyle="1" w:styleId="Corpodetexto22">
    <w:name w:val="Corpo de texto 22"/>
    <w:basedOn w:val="Normal"/>
    <w:rsid w:val="00417AE8"/>
    <w:pPr>
      <w:widowControl w:val="0"/>
      <w:ind w:firstLine="708"/>
      <w:jc w:val="both"/>
    </w:pPr>
    <w:rPr>
      <w:sz w:val="24"/>
    </w:rPr>
  </w:style>
  <w:style w:type="paragraph" w:customStyle="1" w:styleId="WW-Corpodetexto31">
    <w:name w:val="WW-Corpo de texto 31"/>
    <w:basedOn w:val="Normal"/>
    <w:rsid w:val="00417AE8"/>
    <w:pPr>
      <w:widowControl w:val="0"/>
      <w:suppressAutoHyphens/>
      <w:spacing w:line="240" w:lineRule="atLeast"/>
      <w:jc w:val="center"/>
    </w:pPr>
    <w:rPr>
      <w:rFonts w:ascii="Arial" w:hAnsi="Arial"/>
      <w:sz w:val="22"/>
    </w:rPr>
  </w:style>
  <w:style w:type="character" w:customStyle="1" w:styleId="para">
    <w:name w:val="para"/>
    <w:basedOn w:val="Fontepargpadro"/>
    <w:rsid w:val="00417AE8"/>
  </w:style>
  <w:style w:type="paragraph" w:styleId="TextosemFormatao">
    <w:name w:val="Plain Text"/>
    <w:basedOn w:val="Normal"/>
    <w:link w:val="TextosemFormataoChar"/>
    <w:rsid w:val="00417AE8"/>
    <w:rPr>
      <w:rFonts w:ascii="Courier New" w:hAnsi="Courier New"/>
    </w:rPr>
  </w:style>
  <w:style w:type="character" w:customStyle="1" w:styleId="TextosemFormataoChar">
    <w:name w:val="Texto sem Formatação Char"/>
    <w:basedOn w:val="Fontepargpadro"/>
    <w:link w:val="TextosemFormatao"/>
    <w:rsid w:val="00417AE8"/>
    <w:rPr>
      <w:rFonts w:ascii="Courier New" w:hAnsi="Courier New"/>
    </w:rPr>
  </w:style>
  <w:style w:type="paragraph" w:customStyle="1" w:styleId="Estilo">
    <w:name w:val="Estilo"/>
    <w:basedOn w:val="Normal"/>
    <w:next w:val="TextosemFormatao"/>
    <w:rsid w:val="00417AE8"/>
    <w:rPr>
      <w:rFonts w:ascii="Courier New" w:hAnsi="Courier New" w:cs="Courier New"/>
    </w:rPr>
  </w:style>
  <w:style w:type="paragraph" w:customStyle="1" w:styleId="Corpodetexto31">
    <w:name w:val="Corpo de texto 31"/>
    <w:basedOn w:val="Normal"/>
    <w:rsid w:val="00417AE8"/>
    <w:pPr>
      <w:widowControl w:val="0"/>
      <w:jc w:val="both"/>
    </w:pPr>
  </w:style>
  <w:style w:type="paragraph" w:styleId="Commarcadores">
    <w:name w:val="List Bullet"/>
    <w:basedOn w:val="Normal"/>
    <w:autoRedefine/>
    <w:rsid w:val="00417AE8"/>
    <w:pPr>
      <w:tabs>
        <w:tab w:val="num" w:pos="720"/>
      </w:tabs>
      <w:ind w:left="283" w:hanging="283"/>
    </w:pPr>
  </w:style>
  <w:style w:type="paragraph" w:customStyle="1" w:styleId="Recuodecorpodetexto21">
    <w:name w:val="Recuo de corpo de texto 21"/>
    <w:basedOn w:val="Normal"/>
    <w:rsid w:val="00417AE8"/>
    <w:pPr>
      <w:ind w:left="1418" w:hanging="284"/>
      <w:jc w:val="both"/>
    </w:pPr>
    <w:rPr>
      <w:rFonts w:ascii="Arial" w:hAnsi="Arial"/>
      <w:sz w:val="22"/>
    </w:rPr>
  </w:style>
  <w:style w:type="paragraph" w:customStyle="1" w:styleId="Recuodecorpodetexto31">
    <w:name w:val="Recuo de corpo de texto 31"/>
    <w:basedOn w:val="Normal"/>
    <w:rsid w:val="00417AE8"/>
    <w:pPr>
      <w:spacing w:before="120" w:after="120"/>
      <w:ind w:left="1134"/>
    </w:pPr>
    <w:rPr>
      <w:rFonts w:ascii="Arial" w:hAnsi="Arial"/>
      <w:sz w:val="26"/>
    </w:rPr>
  </w:style>
  <w:style w:type="character" w:customStyle="1" w:styleId="texto">
    <w:name w:val="texto"/>
    <w:basedOn w:val="Fontepargpadro"/>
    <w:rsid w:val="00417AE8"/>
  </w:style>
  <w:style w:type="character" w:customStyle="1" w:styleId="style201">
    <w:name w:val="style201"/>
    <w:rsid w:val="00417AE8"/>
    <w:rPr>
      <w:rFonts w:ascii="Arial" w:hAnsi="Arial" w:cs="Arial" w:hint="default"/>
      <w:b/>
      <w:bCs/>
      <w:sz w:val="18"/>
      <w:szCs w:val="18"/>
    </w:rPr>
  </w:style>
  <w:style w:type="character" w:customStyle="1" w:styleId="style171">
    <w:name w:val="style171"/>
    <w:rsid w:val="00417AE8"/>
    <w:rPr>
      <w:rFonts w:ascii="Arial" w:hAnsi="Arial" w:cs="Arial" w:hint="default"/>
      <w:sz w:val="18"/>
      <w:szCs w:val="18"/>
    </w:rPr>
  </w:style>
  <w:style w:type="character" w:styleId="Forte">
    <w:name w:val="Strong"/>
    <w:qFormat/>
    <w:rsid w:val="00417AE8"/>
    <w:rPr>
      <w:b/>
      <w:caps/>
    </w:rPr>
  </w:style>
  <w:style w:type="paragraph" w:styleId="Textoembloco">
    <w:name w:val="Block Text"/>
    <w:basedOn w:val="Normal"/>
    <w:rsid w:val="00417AE8"/>
    <w:pPr>
      <w:tabs>
        <w:tab w:val="num" w:pos="720"/>
      </w:tabs>
      <w:ind w:left="708" w:right="48"/>
      <w:jc w:val="both"/>
    </w:pPr>
    <w:rPr>
      <w:color w:val="000000"/>
      <w:sz w:val="22"/>
      <w:szCs w:val="24"/>
    </w:rPr>
  </w:style>
  <w:style w:type="paragraph" w:customStyle="1" w:styleId="N21">
    <w:name w:val="N21"/>
    <w:basedOn w:val="Normal"/>
    <w:rsid w:val="00417AE8"/>
    <w:pPr>
      <w:spacing w:before="60"/>
      <w:ind w:left="2268" w:hanging="425"/>
      <w:jc w:val="both"/>
    </w:pPr>
    <w:rPr>
      <w:rFonts w:ascii="Arial" w:hAnsi="Arial"/>
      <w:snapToGrid w:val="0"/>
    </w:rPr>
  </w:style>
  <w:style w:type="paragraph" w:styleId="Lista">
    <w:name w:val="List"/>
    <w:basedOn w:val="Normal"/>
    <w:rsid w:val="00417AE8"/>
    <w:pPr>
      <w:ind w:left="283" w:hanging="283"/>
    </w:pPr>
    <w:rPr>
      <w:sz w:val="24"/>
      <w:szCs w:val="24"/>
    </w:rPr>
  </w:style>
  <w:style w:type="paragraph" w:customStyle="1" w:styleId="contrato">
    <w:name w:val="contrato"/>
    <w:basedOn w:val="Normal"/>
    <w:rsid w:val="00417AE8"/>
    <w:pPr>
      <w:jc w:val="both"/>
    </w:pPr>
    <w:rPr>
      <w:rFonts w:ascii="Arial" w:hAnsi="Arial"/>
      <w:sz w:val="22"/>
      <w:lang w:val="pt-PT"/>
    </w:rPr>
  </w:style>
  <w:style w:type="character" w:styleId="Refdecomentrio">
    <w:name w:val="annotation reference"/>
    <w:rsid w:val="00417AE8"/>
    <w:rPr>
      <w:sz w:val="16"/>
      <w:szCs w:val="16"/>
    </w:rPr>
  </w:style>
  <w:style w:type="paragraph" w:styleId="Textodecomentrio">
    <w:name w:val="annotation text"/>
    <w:basedOn w:val="Normal"/>
    <w:link w:val="TextodecomentrioChar"/>
    <w:rsid w:val="00417AE8"/>
  </w:style>
  <w:style w:type="character" w:customStyle="1" w:styleId="TextodecomentrioChar">
    <w:name w:val="Texto de comentário Char"/>
    <w:basedOn w:val="Fontepargpadro"/>
    <w:link w:val="Textodecomentrio"/>
    <w:rsid w:val="00417AE8"/>
  </w:style>
  <w:style w:type="paragraph" w:styleId="Assuntodocomentrio">
    <w:name w:val="annotation subject"/>
    <w:basedOn w:val="Textodecomentrio"/>
    <w:next w:val="Textodecomentrio"/>
    <w:link w:val="AssuntodocomentrioChar"/>
    <w:rsid w:val="00417AE8"/>
    <w:rPr>
      <w:b/>
      <w:bCs/>
    </w:rPr>
  </w:style>
  <w:style w:type="character" w:customStyle="1" w:styleId="AssuntodocomentrioChar">
    <w:name w:val="Assunto do comentário Char"/>
    <w:basedOn w:val="TextodecomentrioChar"/>
    <w:link w:val="Assuntodocomentrio"/>
    <w:rsid w:val="00417AE8"/>
    <w:rPr>
      <w:b/>
      <w:bCs/>
    </w:rPr>
  </w:style>
  <w:style w:type="character" w:customStyle="1" w:styleId="SemEspaamentoChar">
    <w:name w:val="Sem Espaçamento Char"/>
    <w:link w:val="SemEspaamento"/>
    <w:uiPriority w:val="1"/>
    <w:locked/>
    <w:rsid w:val="00417AE8"/>
  </w:style>
  <w:style w:type="paragraph" w:customStyle="1" w:styleId="prod">
    <w:name w:val="prod"/>
    <w:basedOn w:val="Normal"/>
    <w:rsid w:val="00417AE8"/>
    <w:pPr>
      <w:spacing w:before="100" w:beforeAutospacing="1" w:after="100" w:afterAutospacing="1"/>
    </w:pPr>
    <w:rPr>
      <w:sz w:val="24"/>
      <w:szCs w:val="24"/>
    </w:rPr>
  </w:style>
  <w:style w:type="character" w:customStyle="1" w:styleId="st">
    <w:name w:val="st"/>
    <w:basedOn w:val="Fontepargpadro"/>
    <w:rsid w:val="00417AE8"/>
  </w:style>
  <w:style w:type="paragraph" w:customStyle="1" w:styleId="font5">
    <w:name w:val="font5"/>
    <w:basedOn w:val="Normal"/>
    <w:rsid w:val="00417AE8"/>
    <w:pPr>
      <w:spacing w:before="100" w:beforeAutospacing="1" w:after="100" w:afterAutospacing="1"/>
    </w:pPr>
    <w:rPr>
      <w:rFonts w:ascii="Andalus" w:hAnsi="Andalus" w:cs="Andalus"/>
      <w:b/>
      <w:bCs/>
      <w:color w:val="000000"/>
      <w:sz w:val="18"/>
      <w:szCs w:val="18"/>
    </w:rPr>
  </w:style>
  <w:style w:type="paragraph" w:customStyle="1" w:styleId="font6">
    <w:name w:val="font6"/>
    <w:basedOn w:val="Normal"/>
    <w:rsid w:val="00417AE8"/>
    <w:pPr>
      <w:spacing w:before="100" w:beforeAutospacing="1" w:after="100" w:afterAutospacing="1"/>
    </w:pPr>
    <w:rPr>
      <w:rFonts w:ascii="Andalus" w:hAnsi="Andalus" w:cs="Andalus"/>
      <w:color w:val="000000"/>
      <w:sz w:val="18"/>
      <w:szCs w:val="18"/>
    </w:rPr>
  </w:style>
  <w:style w:type="paragraph" w:customStyle="1" w:styleId="font7">
    <w:name w:val="font7"/>
    <w:basedOn w:val="Normal"/>
    <w:rsid w:val="00417AE8"/>
    <w:pPr>
      <w:spacing w:before="100" w:beforeAutospacing="1" w:after="100" w:afterAutospacing="1"/>
    </w:pPr>
    <w:rPr>
      <w:rFonts w:ascii="Andalus" w:hAnsi="Andalus" w:cs="Andalus"/>
      <w:b/>
      <w:bCs/>
      <w:color w:val="000000"/>
      <w:sz w:val="18"/>
      <w:szCs w:val="18"/>
    </w:rPr>
  </w:style>
  <w:style w:type="paragraph" w:customStyle="1" w:styleId="font8">
    <w:name w:val="font8"/>
    <w:basedOn w:val="Normal"/>
    <w:rsid w:val="00417AE8"/>
    <w:pPr>
      <w:spacing w:before="100" w:beforeAutospacing="1" w:after="100" w:afterAutospacing="1"/>
    </w:pPr>
    <w:rPr>
      <w:rFonts w:ascii="Andalus" w:hAnsi="Andalus" w:cs="Andalus"/>
      <w:color w:val="000000"/>
      <w:sz w:val="18"/>
      <w:szCs w:val="18"/>
    </w:rPr>
  </w:style>
  <w:style w:type="paragraph" w:customStyle="1" w:styleId="font9">
    <w:name w:val="font9"/>
    <w:basedOn w:val="Normal"/>
    <w:rsid w:val="00417AE8"/>
    <w:pPr>
      <w:spacing w:before="100" w:beforeAutospacing="1" w:after="100" w:afterAutospacing="1"/>
    </w:pPr>
    <w:rPr>
      <w:b/>
      <w:bCs/>
      <w:color w:val="000000"/>
      <w:sz w:val="16"/>
      <w:szCs w:val="16"/>
    </w:rPr>
  </w:style>
  <w:style w:type="character" w:customStyle="1" w:styleId="highlight">
    <w:name w:val="highlight"/>
    <w:rsid w:val="00417AE8"/>
  </w:style>
  <w:style w:type="paragraph" w:styleId="Primeirorecuodecorpodetexto">
    <w:name w:val="Body Text First Indent"/>
    <w:basedOn w:val="Corpodetexto"/>
    <w:link w:val="PrimeirorecuodecorpodetextoChar"/>
    <w:rsid w:val="00417AE8"/>
    <w:pPr>
      <w:spacing w:after="120"/>
      <w:ind w:firstLine="210"/>
      <w:jc w:val="left"/>
    </w:pPr>
  </w:style>
  <w:style w:type="character" w:customStyle="1" w:styleId="PrimeirorecuodecorpodetextoChar">
    <w:name w:val="Primeiro recuo de corpo de texto Char"/>
    <w:basedOn w:val="CorpodetextoChar"/>
    <w:link w:val="Primeirorecuodecorpodetexto"/>
    <w:rsid w:val="00417AE8"/>
    <w:rPr>
      <w:sz w:val="24"/>
      <w:szCs w:val="24"/>
    </w:rPr>
  </w:style>
  <w:style w:type="character" w:styleId="MenoPendente">
    <w:name w:val="Unresolved Mention"/>
    <w:basedOn w:val="Fontepargpadro"/>
    <w:uiPriority w:val="99"/>
    <w:semiHidden/>
    <w:unhideWhenUsed/>
    <w:rsid w:val="00893BAF"/>
    <w:rPr>
      <w:color w:val="808080"/>
      <w:shd w:val="clear" w:color="auto" w:fill="E6E6E6"/>
    </w:rPr>
  </w:style>
  <w:style w:type="paragraph" w:customStyle="1" w:styleId="Texto0">
    <w:name w:val="Texto"/>
    <w:basedOn w:val="Normal"/>
    <w:rsid w:val="002A46F6"/>
    <w:pPr>
      <w:tabs>
        <w:tab w:val="left" w:pos="1418"/>
      </w:tabs>
      <w:spacing w:line="360" w:lineRule="auto"/>
      <w:ind w:firstLine="1418"/>
      <w:jc w:val="both"/>
    </w:pPr>
    <w:rPr>
      <w:sz w:val="24"/>
      <w:szCs w:val="24"/>
    </w:rPr>
  </w:style>
  <w:style w:type="numbering" w:customStyle="1" w:styleId="Semlista1">
    <w:name w:val="Sem lista1"/>
    <w:next w:val="Semlista"/>
    <w:semiHidden/>
    <w:rsid w:val="002A46F6"/>
  </w:style>
  <w:style w:type="paragraph" w:customStyle="1" w:styleId="xydpd6733a2fmsonormal">
    <w:name w:val="x_ydpd6733a2fmsonormal"/>
    <w:basedOn w:val="Normal"/>
    <w:rsid w:val="002A46F6"/>
    <w:pPr>
      <w:spacing w:before="100" w:beforeAutospacing="1" w:after="100" w:afterAutospacing="1"/>
    </w:pPr>
    <w:rPr>
      <w:sz w:val="24"/>
      <w:szCs w:val="24"/>
    </w:rPr>
  </w:style>
  <w:style w:type="paragraph" w:customStyle="1" w:styleId="xydpd6733a2fmsolistparagraph">
    <w:name w:val="x_ydpd6733a2fmsolistparagraph"/>
    <w:basedOn w:val="Normal"/>
    <w:rsid w:val="002A46F6"/>
    <w:pPr>
      <w:spacing w:before="100" w:beforeAutospacing="1" w:after="100" w:afterAutospacing="1"/>
    </w:pPr>
    <w:rPr>
      <w:sz w:val="24"/>
      <w:szCs w:val="24"/>
    </w:rPr>
  </w:style>
  <w:style w:type="paragraph" w:styleId="Sumrio1">
    <w:name w:val="toc 1"/>
    <w:basedOn w:val="Normal"/>
    <w:next w:val="Normal"/>
    <w:autoRedefine/>
    <w:unhideWhenUsed/>
    <w:rsid w:val="002A46F6"/>
    <w:pPr>
      <w:suppressAutoHyphens/>
      <w:spacing w:before="120" w:after="120" w:line="276" w:lineRule="auto"/>
    </w:pPr>
    <w:rPr>
      <w:rFonts w:ascii="Arial" w:eastAsia="Calibri" w:hAnsi="Arial" w:cs="Calibri"/>
      <w:b/>
      <w:bCs/>
      <w:caps/>
      <w:sz w:val="22"/>
      <w:lang w:eastAsia="ar-SA"/>
    </w:rPr>
  </w:style>
  <w:style w:type="paragraph" w:customStyle="1" w:styleId="ContratoTitulo">
    <w:name w:val="ContratoTitulo"/>
    <w:basedOn w:val="Normal"/>
    <w:next w:val="Normal"/>
    <w:rsid w:val="002A46F6"/>
    <w:pPr>
      <w:tabs>
        <w:tab w:val="num" w:pos="360"/>
      </w:tabs>
      <w:spacing w:after="240"/>
    </w:pPr>
    <w:rPr>
      <w:rFonts w:ascii="Arial" w:hAnsi="Arial"/>
      <w:b/>
      <w:sz w:val="24"/>
    </w:rPr>
  </w:style>
  <w:style w:type="paragraph" w:customStyle="1" w:styleId="Textopadro2">
    <w:name w:val="Texto padrão:2"/>
    <w:basedOn w:val="Normal"/>
    <w:rsid w:val="002A46F6"/>
    <w:pPr>
      <w:suppressAutoHyphens/>
      <w:autoSpaceDE w:val="0"/>
    </w:pPr>
    <w:rPr>
      <w:lang w:val="en-US" w:eastAsia="ar-SA"/>
    </w:rPr>
  </w:style>
  <w:style w:type="paragraph" w:customStyle="1" w:styleId="EditalNumerado">
    <w:name w:val="Edital Numerado"/>
    <w:rsid w:val="002A46F6"/>
    <w:pPr>
      <w:numPr>
        <w:numId w:val="29"/>
      </w:numPr>
      <w:spacing w:after="240"/>
      <w:jc w:val="both"/>
    </w:pPr>
    <w:rPr>
      <w:rFonts w:ascii="Arial" w:hAnsi="Arial"/>
      <w:noProof/>
    </w:rPr>
  </w:style>
  <w:style w:type="paragraph" w:customStyle="1" w:styleId="Ttulo1ttulo11">
    <w:name w:val="Título 1.título 11"/>
    <w:basedOn w:val="Default"/>
    <w:next w:val="Default"/>
    <w:rsid w:val="002A46F6"/>
    <w:rPr>
      <w:rFonts w:cs="Times New Roman"/>
      <w:color w:val="auto"/>
    </w:rPr>
  </w:style>
  <w:style w:type="paragraph" w:customStyle="1" w:styleId="Basedondiceanaltico">
    <w:name w:val="Base do índice analítico"/>
    <w:basedOn w:val="Default"/>
    <w:next w:val="Default"/>
    <w:rsid w:val="002A46F6"/>
    <w:rPr>
      <w:rFonts w:cs="Times New Roman"/>
      <w:color w:val="auto"/>
    </w:rPr>
  </w:style>
  <w:style w:type="paragraph" w:customStyle="1" w:styleId="Captulo">
    <w:name w:val="Capítulo"/>
    <w:basedOn w:val="Normal"/>
    <w:next w:val="Corpodetexto"/>
    <w:rsid w:val="002A46F6"/>
    <w:pPr>
      <w:keepNext/>
      <w:suppressAutoHyphens/>
      <w:spacing w:before="240" w:after="120" w:line="276" w:lineRule="auto"/>
    </w:pPr>
    <w:rPr>
      <w:rFonts w:eastAsia="DejaVu Sans" w:cs="DejaVu Sans"/>
      <w:sz w:val="28"/>
      <w:szCs w:val="28"/>
      <w:lang w:eastAsia="ar-SA"/>
    </w:rPr>
  </w:style>
  <w:style w:type="paragraph" w:customStyle="1" w:styleId="Legenda1">
    <w:name w:val="Legenda1"/>
    <w:basedOn w:val="Normal"/>
    <w:rsid w:val="002A46F6"/>
    <w:pPr>
      <w:suppressLineNumbers/>
      <w:suppressAutoHyphens/>
      <w:spacing w:before="120" w:after="120" w:line="276" w:lineRule="auto"/>
    </w:pPr>
    <w:rPr>
      <w:rFonts w:eastAsia="Calibri" w:cs="Calibri"/>
      <w:i/>
      <w:iCs/>
      <w:sz w:val="24"/>
      <w:szCs w:val="24"/>
      <w:lang w:eastAsia="ar-SA"/>
    </w:rPr>
  </w:style>
  <w:style w:type="paragraph" w:customStyle="1" w:styleId="TableContents">
    <w:name w:val="Table Contents"/>
    <w:basedOn w:val="Corpodetexto"/>
    <w:rsid w:val="002A46F6"/>
    <w:pPr>
      <w:widowControl w:val="0"/>
      <w:suppressAutoHyphens/>
      <w:jc w:val="left"/>
    </w:pPr>
    <w:rPr>
      <w:lang w:val="en-US"/>
    </w:rPr>
  </w:style>
  <w:style w:type="character" w:customStyle="1" w:styleId="WW8Num2z1">
    <w:name w:val="WW8Num2z1"/>
    <w:rsid w:val="002A46F6"/>
    <w:rPr>
      <w:rFonts w:ascii="Times New Roman" w:eastAsia="Times New Roman" w:hAnsi="Times New Roman" w:cs="Times New Roman" w:hint="default"/>
    </w:rPr>
  </w:style>
  <w:style w:type="character" w:customStyle="1" w:styleId="WW8Num4z0">
    <w:name w:val="WW8Num4z0"/>
    <w:rsid w:val="002A46F6"/>
    <w:rPr>
      <w:color w:val="auto"/>
    </w:rPr>
  </w:style>
  <w:style w:type="character" w:customStyle="1" w:styleId="WW8Num4z2">
    <w:name w:val="WW8Num4z2"/>
    <w:rsid w:val="002A46F6"/>
    <w:rPr>
      <w:b w:val="0"/>
      <w:bCs w:val="0"/>
      <w:color w:val="auto"/>
    </w:rPr>
  </w:style>
  <w:style w:type="character" w:customStyle="1" w:styleId="WW8Num7z0">
    <w:name w:val="WW8Num7z0"/>
    <w:rsid w:val="002A46F6"/>
    <w:rPr>
      <w:color w:val="auto"/>
    </w:rPr>
  </w:style>
  <w:style w:type="character" w:customStyle="1" w:styleId="WW8Num20z0">
    <w:name w:val="WW8Num20z0"/>
    <w:rsid w:val="002A46F6"/>
    <w:rPr>
      <w:rFonts w:ascii="Arial" w:hAnsi="Arial" w:cs="Arial" w:hint="default"/>
      <w:b/>
      <w:bCs w:val="0"/>
    </w:rPr>
  </w:style>
  <w:style w:type="character" w:customStyle="1" w:styleId="Fontepargpadro1">
    <w:name w:val="Fonte parág. padrão1"/>
    <w:rsid w:val="002A46F6"/>
  </w:style>
  <w:style w:type="character" w:customStyle="1" w:styleId="Smbolosdenumerao">
    <w:name w:val="Símbolos de numeração"/>
    <w:rsid w:val="002A46F6"/>
  </w:style>
  <w:style w:type="paragraph" w:customStyle="1" w:styleId="TableParagraph">
    <w:name w:val="Table Paragraph"/>
    <w:basedOn w:val="Normal"/>
    <w:uiPriority w:val="1"/>
    <w:qFormat/>
    <w:rsid w:val="00295673"/>
    <w:pPr>
      <w:widowControl w:val="0"/>
      <w:autoSpaceDE w:val="0"/>
      <w:autoSpaceDN w:val="0"/>
      <w:spacing w:before="46"/>
      <w:ind w:left="180"/>
    </w:pPr>
    <w:rPr>
      <w:rFonts w:ascii="Arial" w:eastAsia="Arial" w:hAnsi="Arial" w:cs="Arial"/>
      <w:sz w:val="22"/>
      <w:szCs w:val="22"/>
      <w:lang w:val="pt-P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79428">
      <w:bodyDiv w:val="1"/>
      <w:marLeft w:val="0"/>
      <w:marRight w:val="0"/>
      <w:marTop w:val="0"/>
      <w:marBottom w:val="0"/>
      <w:divBdr>
        <w:top w:val="none" w:sz="0" w:space="0" w:color="auto"/>
        <w:left w:val="none" w:sz="0" w:space="0" w:color="auto"/>
        <w:bottom w:val="none" w:sz="0" w:space="0" w:color="auto"/>
        <w:right w:val="none" w:sz="0" w:space="0" w:color="auto"/>
      </w:divBdr>
    </w:div>
    <w:div w:id="123426541">
      <w:bodyDiv w:val="1"/>
      <w:marLeft w:val="0"/>
      <w:marRight w:val="0"/>
      <w:marTop w:val="0"/>
      <w:marBottom w:val="0"/>
      <w:divBdr>
        <w:top w:val="none" w:sz="0" w:space="0" w:color="auto"/>
        <w:left w:val="none" w:sz="0" w:space="0" w:color="auto"/>
        <w:bottom w:val="none" w:sz="0" w:space="0" w:color="auto"/>
        <w:right w:val="none" w:sz="0" w:space="0" w:color="auto"/>
      </w:divBdr>
    </w:div>
    <w:div w:id="159853196">
      <w:bodyDiv w:val="1"/>
      <w:marLeft w:val="0"/>
      <w:marRight w:val="0"/>
      <w:marTop w:val="0"/>
      <w:marBottom w:val="0"/>
      <w:divBdr>
        <w:top w:val="none" w:sz="0" w:space="0" w:color="auto"/>
        <w:left w:val="none" w:sz="0" w:space="0" w:color="auto"/>
        <w:bottom w:val="none" w:sz="0" w:space="0" w:color="auto"/>
        <w:right w:val="none" w:sz="0" w:space="0" w:color="auto"/>
      </w:divBdr>
    </w:div>
    <w:div w:id="166748196">
      <w:bodyDiv w:val="1"/>
      <w:marLeft w:val="0"/>
      <w:marRight w:val="0"/>
      <w:marTop w:val="0"/>
      <w:marBottom w:val="0"/>
      <w:divBdr>
        <w:top w:val="none" w:sz="0" w:space="0" w:color="auto"/>
        <w:left w:val="none" w:sz="0" w:space="0" w:color="auto"/>
        <w:bottom w:val="none" w:sz="0" w:space="0" w:color="auto"/>
        <w:right w:val="none" w:sz="0" w:space="0" w:color="auto"/>
      </w:divBdr>
    </w:div>
    <w:div w:id="172956959">
      <w:bodyDiv w:val="1"/>
      <w:marLeft w:val="0"/>
      <w:marRight w:val="0"/>
      <w:marTop w:val="0"/>
      <w:marBottom w:val="0"/>
      <w:divBdr>
        <w:top w:val="none" w:sz="0" w:space="0" w:color="auto"/>
        <w:left w:val="none" w:sz="0" w:space="0" w:color="auto"/>
        <w:bottom w:val="none" w:sz="0" w:space="0" w:color="auto"/>
        <w:right w:val="none" w:sz="0" w:space="0" w:color="auto"/>
      </w:divBdr>
    </w:div>
    <w:div w:id="183446682">
      <w:bodyDiv w:val="1"/>
      <w:marLeft w:val="0"/>
      <w:marRight w:val="0"/>
      <w:marTop w:val="0"/>
      <w:marBottom w:val="0"/>
      <w:divBdr>
        <w:top w:val="none" w:sz="0" w:space="0" w:color="auto"/>
        <w:left w:val="none" w:sz="0" w:space="0" w:color="auto"/>
        <w:bottom w:val="none" w:sz="0" w:space="0" w:color="auto"/>
        <w:right w:val="none" w:sz="0" w:space="0" w:color="auto"/>
      </w:divBdr>
    </w:div>
    <w:div w:id="242184810">
      <w:bodyDiv w:val="1"/>
      <w:marLeft w:val="0"/>
      <w:marRight w:val="0"/>
      <w:marTop w:val="0"/>
      <w:marBottom w:val="0"/>
      <w:divBdr>
        <w:top w:val="none" w:sz="0" w:space="0" w:color="auto"/>
        <w:left w:val="none" w:sz="0" w:space="0" w:color="auto"/>
        <w:bottom w:val="none" w:sz="0" w:space="0" w:color="auto"/>
        <w:right w:val="none" w:sz="0" w:space="0" w:color="auto"/>
      </w:divBdr>
    </w:div>
    <w:div w:id="333649744">
      <w:bodyDiv w:val="1"/>
      <w:marLeft w:val="0"/>
      <w:marRight w:val="0"/>
      <w:marTop w:val="0"/>
      <w:marBottom w:val="0"/>
      <w:divBdr>
        <w:top w:val="none" w:sz="0" w:space="0" w:color="auto"/>
        <w:left w:val="none" w:sz="0" w:space="0" w:color="auto"/>
        <w:bottom w:val="none" w:sz="0" w:space="0" w:color="auto"/>
        <w:right w:val="none" w:sz="0" w:space="0" w:color="auto"/>
      </w:divBdr>
    </w:div>
    <w:div w:id="338001624">
      <w:bodyDiv w:val="1"/>
      <w:marLeft w:val="0"/>
      <w:marRight w:val="0"/>
      <w:marTop w:val="0"/>
      <w:marBottom w:val="0"/>
      <w:divBdr>
        <w:top w:val="none" w:sz="0" w:space="0" w:color="auto"/>
        <w:left w:val="none" w:sz="0" w:space="0" w:color="auto"/>
        <w:bottom w:val="none" w:sz="0" w:space="0" w:color="auto"/>
        <w:right w:val="none" w:sz="0" w:space="0" w:color="auto"/>
      </w:divBdr>
    </w:div>
    <w:div w:id="366760466">
      <w:bodyDiv w:val="1"/>
      <w:marLeft w:val="0"/>
      <w:marRight w:val="0"/>
      <w:marTop w:val="0"/>
      <w:marBottom w:val="0"/>
      <w:divBdr>
        <w:top w:val="none" w:sz="0" w:space="0" w:color="auto"/>
        <w:left w:val="none" w:sz="0" w:space="0" w:color="auto"/>
        <w:bottom w:val="none" w:sz="0" w:space="0" w:color="auto"/>
        <w:right w:val="none" w:sz="0" w:space="0" w:color="auto"/>
      </w:divBdr>
    </w:div>
    <w:div w:id="386686959">
      <w:bodyDiv w:val="1"/>
      <w:marLeft w:val="0"/>
      <w:marRight w:val="0"/>
      <w:marTop w:val="0"/>
      <w:marBottom w:val="0"/>
      <w:divBdr>
        <w:top w:val="none" w:sz="0" w:space="0" w:color="auto"/>
        <w:left w:val="none" w:sz="0" w:space="0" w:color="auto"/>
        <w:bottom w:val="none" w:sz="0" w:space="0" w:color="auto"/>
        <w:right w:val="none" w:sz="0" w:space="0" w:color="auto"/>
      </w:divBdr>
    </w:div>
    <w:div w:id="388497568">
      <w:bodyDiv w:val="1"/>
      <w:marLeft w:val="0"/>
      <w:marRight w:val="0"/>
      <w:marTop w:val="0"/>
      <w:marBottom w:val="0"/>
      <w:divBdr>
        <w:top w:val="none" w:sz="0" w:space="0" w:color="auto"/>
        <w:left w:val="none" w:sz="0" w:space="0" w:color="auto"/>
        <w:bottom w:val="none" w:sz="0" w:space="0" w:color="auto"/>
        <w:right w:val="none" w:sz="0" w:space="0" w:color="auto"/>
      </w:divBdr>
    </w:div>
    <w:div w:id="418405570">
      <w:bodyDiv w:val="1"/>
      <w:marLeft w:val="0"/>
      <w:marRight w:val="0"/>
      <w:marTop w:val="0"/>
      <w:marBottom w:val="0"/>
      <w:divBdr>
        <w:top w:val="none" w:sz="0" w:space="0" w:color="auto"/>
        <w:left w:val="none" w:sz="0" w:space="0" w:color="auto"/>
        <w:bottom w:val="none" w:sz="0" w:space="0" w:color="auto"/>
        <w:right w:val="none" w:sz="0" w:space="0" w:color="auto"/>
      </w:divBdr>
    </w:div>
    <w:div w:id="425073923">
      <w:bodyDiv w:val="1"/>
      <w:marLeft w:val="0"/>
      <w:marRight w:val="0"/>
      <w:marTop w:val="0"/>
      <w:marBottom w:val="0"/>
      <w:divBdr>
        <w:top w:val="none" w:sz="0" w:space="0" w:color="auto"/>
        <w:left w:val="none" w:sz="0" w:space="0" w:color="auto"/>
        <w:bottom w:val="none" w:sz="0" w:space="0" w:color="auto"/>
        <w:right w:val="none" w:sz="0" w:space="0" w:color="auto"/>
      </w:divBdr>
    </w:div>
    <w:div w:id="734283969">
      <w:bodyDiv w:val="1"/>
      <w:marLeft w:val="0"/>
      <w:marRight w:val="0"/>
      <w:marTop w:val="0"/>
      <w:marBottom w:val="0"/>
      <w:divBdr>
        <w:top w:val="none" w:sz="0" w:space="0" w:color="auto"/>
        <w:left w:val="none" w:sz="0" w:space="0" w:color="auto"/>
        <w:bottom w:val="none" w:sz="0" w:space="0" w:color="auto"/>
        <w:right w:val="none" w:sz="0" w:space="0" w:color="auto"/>
      </w:divBdr>
    </w:div>
    <w:div w:id="742680692">
      <w:bodyDiv w:val="1"/>
      <w:marLeft w:val="0"/>
      <w:marRight w:val="0"/>
      <w:marTop w:val="0"/>
      <w:marBottom w:val="0"/>
      <w:divBdr>
        <w:top w:val="none" w:sz="0" w:space="0" w:color="auto"/>
        <w:left w:val="none" w:sz="0" w:space="0" w:color="auto"/>
        <w:bottom w:val="none" w:sz="0" w:space="0" w:color="auto"/>
        <w:right w:val="none" w:sz="0" w:space="0" w:color="auto"/>
      </w:divBdr>
    </w:div>
    <w:div w:id="756562660">
      <w:bodyDiv w:val="1"/>
      <w:marLeft w:val="0"/>
      <w:marRight w:val="0"/>
      <w:marTop w:val="0"/>
      <w:marBottom w:val="0"/>
      <w:divBdr>
        <w:top w:val="none" w:sz="0" w:space="0" w:color="auto"/>
        <w:left w:val="none" w:sz="0" w:space="0" w:color="auto"/>
        <w:bottom w:val="none" w:sz="0" w:space="0" w:color="auto"/>
        <w:right w:val="none" w:sz="0" w:space="0" w:color="auto"/>
      </w:divBdr>
    </w:div>
    <w:div w:id="786201332">
      <w:bodyDiv w:val="1"/>
      <w:marLeft w:val="0"/>
      <w:marRight w:val="0"/>
      <w:marTop w:val="0"/>
      <w:marBottom w:val="0"/>
      <w:divBdr>
        <w:top w:val="none" w:sz="0" w:space="0" w:color="auto"/>
        <w:left w:val="none" w:sz="0" w:space="0" w:color="auto"/>
        <w:bottom w:val="none" w:sz="0" w:space="0" w:color="auto"/>
        <w:right w:val="none" w:sz="0" w:space="0" w:color="auto"/>
      </w:divBdr>
    </w:div>
    <w:div w:id="872425575">
      <w:bodyDiv w:val="1"/>
      <w:marLeft w:val="0"/>
      <w:marRight w:val="0"/>
      <w:marTop w:val="0"/>
      <w:marBottom w:val="0"/>
      <w:divBdr>
        <w:top w:val="none" w:sz="0" w:space="0" w:color="auto"/>
        <w:left w:val="none" w:sz="0" w:space="0" w:color="auto"/>
        <w:bottom w:val="none" w:sz="0" w:space="0" w:color="auto"/>
        <w:right w:val="none" w:sz="0" w:space="0" w:color="auto"/>
      </w:divBdr>
      <w:divsChild>
        <w:div w:id="540634061">
          <w:marLeft w:val="255"/>
          <w:marRight w:val="0"/>
          <w:marTop w:val="0"/>
          <w:marBottom w:val="0"/>
          <w:divBdr>
            <w:top w:val="none" w:sz="0" w:space="0" w:color="auto"/>
            <w:left w:val="none" w:sz="0" w:space="0" w:color="auto"/>
            <w:bottom w:val="none" w:sz="0" w:space="0" w:color="auto"/>
            <w:right w:val="none" w:sz="0" w:space="0" w:color="auto"/>
          </w:divBdr>
          <w:divsChild>
            <w:div w:id="1788885390">
              <w:marLeft w:val="75"/>
              <w:marRight w:val="0"/>
              <w:marTop w:val="0"/>
              <w:marBottom w:val="0"/>
              <w:divBdr>
                <w:top w:val="outset" w:sz="12" w:space="1" w:color="CCCCCC"/>
                <w:left w:val="outset" w:sz="12" w:space="1" w:color="CCCCCC"/>
                <w:bottom w:val="outset" w:sz="12" w:space="1" w:color="CCCCCC"/>
                <w:right w:val="outset" w:sz="12" w:space="1" w:color="CCCCCC"/>
              </w:divBdr>
              <w:divsChild>
                <w:div w:id="1421872348">
                  <w:marLeft w:val="0"/>
                  <w:marRight w:val="0"/>
                  <w:marTop w:val="0"/>
                  <w:marBottom w:val="0"/>
                  <w:divBdr>
                    <w:top w:val="none" w:sz="0" w:space="0" w:color="auto"/>
                    <w:left w:val="none" w:sz="0" w:space="0" w:color="auto"/>
                    <w:bottom w:val="none" w:sz="0" w:space="0" w:color="auto"/>
                    <w:right w:val="none" w:sz="0" w:space="0" w:color="auto"/>
                  </w:divBdr>
                  <w:divsChild>
                    <w:div w:id="151060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408809">
      <w:bodyDiv w:val="1"/>
      <w:marLeft w:val="0"/>
      <w:marRight w:val="0"/>
      <w:marTop w:val="0"/>
      <w:marBottom w:val="0"/>
      <w:divBdr>
        <w:top w:val="none" w:sz="0" w:space="0" w:color="auto"/>
        <w:left w:val="none" w:sz="0" w:space="0" w:color="auto"/>
        <w:bottom w:val="none" w:sz="0" w:space="0" w:color="auto"/>
        <w:right w:val="none" w:sz="0" w:space="0" w:color="auto"/>
      </w:divBdr>
    </w:div>
    <w:div w:id="920212555">
      <w:bodyDiv w:val="1"/>
      <w:marLeft w:val="0"/>
      <w:marRight w:val="0"/>
      <w:marTop w:val="0"/>
      <w:marBottom w:val="0"/>
      <w:divBdr>
        <w:top w:val="none" w:sz="0" w:space="0" w:color="auto"/>
        <w:left w:val="none" w:sz="0" w:space="0" w:color="auto"/>
        <w:bottom w:val="none" w:sz="0" w:space="0" w:color="auto"/>
        <w:right w:val="none" w:sz="0" w:space="0" w:color="auto"/>
      </w:divBdr>
    </w:div>
    <w:div w:id="939878632">
      <w:bodyDiv w:val="1"/>
      <w:marLeft w:val="0"/>
      <w:marRight w:val="0"/>
      <w:marTop w:val="0"/>
      <w:marBottom w:val="0"/>
      <w:divBdr>
        <w:top w:val="none" w:sz="0" w:space="0" w:color="auto"/>
        <w:left w:val="none" w:sz="0" w:space="0" w:color="auto"/>
        <w:bottom w:val="none" w:sz="0" w:space="0" w:color="auto"/>
        <w:right w:val="none" w:sz="0" w:space="0" w:color="auto"/>
      </w:divBdr>
    </w:div>
    <w:div w:id="960306965">
      <w:bodyDiv w:val="1"/>
      <w:marLeft w:val="0"/>
      <w:marRight w:val="0"/>
      <w:marTop w:val="0"/>
      <w:marBottom w:val="0"/>
      <w:divBdr>
        <w:top w:val="none" w:sz="0" w:space="0" w:color="auto"/>
        <w:left w:val="none" w:sz="0" w:space="0" w:color="auto"/>
        <w:bottom w:val="none" w:sz="0" w:space="0" w:color="auto"/>
        <w:right w:val="none" w:sz="0" w:space="0" w:color="auto"/>
      </w:divBdr>
    </w:div>
    <w:div w:id="980693192">
      <w:bodyDiv w:val="1"/>
      <w:marLeft w:val="0"/>
      <w:marRight w:val="0"/>
      <w:marTop w:val="0"/>
      <w:marBottom w:val="0"/>
      <w:divBdr>
        <w:top w:val="none" w:sz="0" w:space="0" w:color="auto"/>
        <w:left w:val="none" w:sz="0" w:space="0" w:color="auto"/>
        <w:bottom w:val="none" w:sz="0" w:space="0" w:color="auto"/>
        <w:right w:val="none" w:sz="0" w:space="0" w:color="auto"/>
      </w:divBdr>
    </w:div>
    <w:div w:id="1020548600">
      <w:bodyDiv w:val="1"/>
      <w:marLeft w:val="0"/>
      <w:marRight w:val="0"/>
      <w:marTop w:val="0"/>
      <w:marBottom w:val="0"/>
      <w:divBdr>
        <w:top w:val="none" w:sz="0" w:space="0" w:color="auto"/>
        <w:left w:val="none" w:sz="0" w:space="0" w:color="auto"/>
        <w:bottom w:val="none" w:sz="0" w:space="0" w:color="auto"/>
        <w:right w:val="none" w:sz="0" w:space="0" w:color="auto"/>
      </w:divBdr>
    </w:div>
    <w:div w:id="1109162250">
      <w:bodyDiv w:val="1"/>
      <w:marLeft w:val="0"/>
      <w:marRight w:val="0"/>
      <w:marTop w:val="0"/>
      <w:marBottom w:val="0"/>
      <w:divBdr>
        <w:top w:val="none" w:sz="0" w:space="0" w:color="auto"/>
        <w:left w:val="none" w:sz="0" w:space="0" w:color="auto"/>
        <w:bottom w:val="none" w:sz="0" w:space="0" w:color="auto"/>
        <w:right w:val="none" w:sz="0" w:space="0" w:color="auto"/>
      </w:divBdr>
    </w:div>
    <w:div w:id="1133523987">
      <w:bodyDiv w:val="1"/>
      <w:marLeft w:val="0"/>
      <w:marRight w:val="0"/>
      <w:marTop w:val="0"/>
      <w:marBottom w:val="0"/>
      <w:divBdr>
        <w:top w:val="none" w:sz="0" w:space="0" w:color="auto"/>
        <w:left w:val="none" w:sz="0" w:space="0" w:color="auto"/>
        <w:bottom w:val="none" w:sz="0" w:space="0" w:color="auto"/>
        <w:right w:val="none" w:sz="0" w:space="0" w:color="auto"/>
      </w:divBdr>
    </w:div>
    <w:div w:id="1146094830">
      <w:bodyDiv w:val="1"/>
      <w:marLeft w:val="0"/>
      <w:marRight w:val="0"/>
      <w:marTop w:val="0"/>
      <w:marBottom w:val="0"/>
      <w:divBdr>
        <w:top w:val="none" w:sz="0" w:space="0" w:color="auto"/>
        <w:left w:val="none" w:sz="0" w:space="0" w:color="auto"/>
        <w:bottom w:val="none" w:sz="0" w:space="0" w:color="auto"/>
        <w:right w:val="none" w:sz="0" w:space="0" w:color="auto"/>
      </w:divBdr>
    </w:div>
    <w:div w:id="1223566961">
      <w:bodyDiv w:val="1"/>
      <w:marLeft w:val="0"/>
      <w:marRight w:val="0"/>
      <w:marTop w:val="0"/>
      <w:marBottom w:val="0"/>
      <w:divBdr>
        <w:top w:val="none" w:sz="0" w:space="0" w:color="auto"/>
        <w:left w:val="none" w:sz="0" w:space="0" w:color="auto"/>
        <w:bottom w:val="none" w:sz="0" w:space="0" w:color="auto"/>
        <w:right w:val="none" w:sz="0" w:space="0" w:color="auto"/>
      </w:divBdr>
    </w:div>
    <w:div w:id="1267083131">
      <w:bodyDiv w:val="1"/>
      <w:marLeft w:val="0"/>
      <w:marRight w:val="0"/>
      <w:marTop w:val="0"/>
      <w:marBottom w:val="0"/>
      <w:divBdr>
        <w:top w:val="none" w:sz="0" w:space="0" w:color="auto"/>
        <w:left w:val="none" w:sz="0" w:space="0" w:color="auto"/>
        <w:bottom w:val="none" w:sz="0" w:space="0" w:color="auto"/>
        <w:right w:val="none" w:sz="0" w:space="0" w:color="auto"/>
      </w:divBdr>
    </w:div>
    <w:div w:id="1275555480">
      <w:bodyDiv w:val="1"/>
      <w:marLeft w:val="0"/>
      <w:marRight w:val="0"/>
      <w:marTop w:val="0"/>
      <w:marBottom w:val="0"/>
      <w:divBdr>
        <w:top w:val="none" w:sz="0" w:space="0" w:color="auto"/>
        <w:left w:val="none" w:sz="0" w:space="0" w:color="auto"/>
        <w:bottom w:val="none" w:sz="0" w:space="0" w:color="auto"/>
        <w:right w:val="none" w:sz="0" w:space="0" w:color="auto"/>
      </w:divBdr>
    </w:div>
    <w:div w:id="1302809915">
      <w:bodyDiv w:val="1"/>
      <w:marLeft w:val="0"/>
      <w:marRight w:val="0"/>
      <w:marTop w:val="0"/>
      <w:marBottom w:val="0"/>
      <w:divBdr>
        <w:top w:val="none" w:sz="0" w:space="0" w:color="auto"/>
        <w:left w:val="none" w:sz="0" w:space="0" w:color="auto"/>
        <w:bottom w:val="none" w:sz="0" w:space="0" w:color="auto"/>
        <w:right w:val="none" w:sz="0" w:space="0" w:color="auto"/>
      </w:divBdr>
    </w:div>
    <w:div w:id="1319067765">
      <w:bodyDiv w:val="1"/>
      <w:marLeft w:val="0"/>
      <w:marRight w:val="0"/>
      <w:marTop w:val="0"/>
      <w:marBottom w:val="0"/>
      <w:divBdr>
        <w:top w:val="none" w:sz="0" w:space="0" w:color="auto"/>
        <w:left w:val="none" w:sz="0" w:space="0" w:color="auto"/>
        <w:bottom w:val="none" w:sz="0" w:space="0" w:color="auto"/>
        <w:right w:val="none" w:sz="0" w:space="0" w:color="auto"/>
      </w:divBdr>
    </w:div>
    <w:div w:id="1341354469">
      <w:bodyDiv w:val="1"/>
      <w:marLeft w:val="0"/>
      <w:marRight w:val="0"/>
      <w:marTop w:val="0"/>
      <w:marBottom w:val="0"/>
      <w:divBdr>
        <w:top w:val="none" w:sz="0" w:space="0" w:color="auto"/>
        <w:left w:val="none" w:sz="0" w:space="0" w:color="auto"/>
        <w:bottom w:val="none" w:sz="0" w:space="0" w:color="auto"/>
        <w:right w:val="none" w:sz="0" w:space="0" w:color="auto"/>
      </w:divBdr>
    </w:div>
    <w:div w:id="1345284200">
      <w:bodyDiv w:val="1"/>
      <w:marLeft w:val="0"/>
      <w:marRight w:val="0"/>
      <w:marTop w:val="0"/>
      <w:marBottom w:val="0"/>
      <w:divBdr>
        <w:top w:val="none" w:sz="0" w:space="0" w:color="auto"/>
        <w:left w:val="none" w:sz="0" w:space="0" w:color="auto"/>
        <w:bottom w:val="none" w:sz="0" w:space="0" w:color="auto"/>
        <w:right w:val="none" w:sz="0" w:space="0" w:color="auto"/>
      </w:divBdr>
    </w:div>
    <w:div w:id="1401253105">
      <w:bodyDiv w:val="1"/>
      <w:marLeft w:val="0"/>
      <w:marRight w:val="0"/>
      <w:marTop w:val="0"/>
      <w:marBottom w:val="0"/>
      <w:divBdr>
        <w:top w:val="none" w:sz="0" w:space="0" w:color="auto"/>
        <w:left w:val="none" w:sz="0" w:space="0" w:color="auto"/>
        <w:bottom w:val="none" w:sz="0" w:space="0" w:color="auto"/>
        <w:right w:val="none" w:sz="0" w:space="0" w:color="auto"/>
      </w:divBdr>
    </w:div>
    <w:div w:id="1537161591">
      <w:bodyDiv w:val="1"/>
      <w:marLeft w:val="0"/>
      <w:marRight w:val="0"/>
      <w:marTop w:val="0"/>
      <w:marBottom w:val="0"/>
      <w:divBdr>
        <w:top w:val="none" w:sz="0" w:space="0" w:color="auto"/>
        <w:left w:val="none" w:sz="0" w:space="0" w:color="auto"/>
        <w:bottom w:val="none" w:sz="0" w:space="0" w:color="auto"/>
        <w:right w:val="none" w:sz="0" w:space="0" w:color="auto"/>
      </w:divBdr>
    </w:div>
    <w:div w:id="1557279837">
      <w:bodyDiv w:val="1"/>
      <w:marLeft w:val="0"/>
      <w:marRight w:val="0"/>
      <w:marTop w:val="0"/>
      <w:marBottom w:val="0"/>
      <w:divBdr>
        <w:top w:val="none" w:sz="0" w:space="0" w:color="auto"/>
        <w:left w:val="none" w:sz="0" w:space="0" w:color="auto"/>
        <w:bottom w:val="none" w:sz="0" w:space="0" w:color="auto"/>
        <w:right w:val="none" w:sz="0" w:space="0" w:color="auto"/>
      </w:divBdr>
    </w:div>
    <w:div w:id="1587348137">
      <w:bodyDiv w:val="1"/>
      <w:marLeft w:val="0"/>
      <w:marRight w:val="0"/>
      <w:marTop w:val="0"/>
      <w:marBottom w:val="0"/>
      <w:divBdr>
        <w:top w:val="none" w:sz="0" w:space="0" w:color="auto"/>
        <w:left w:val="none" w:sz="0" w:space="0" w:color="auto"/>
        <w:bottom w:val="none" w:sz="0" w:space="0" w:color="auto"/>
        <w:right w:val="none" w:sz="0" w:space="0" w:color="auto"/>
      </w:divBdr>
    </w:div>
    <w:div w:id="1613131285">
      <w:bodyDiv w:val="1"/>
      <w:marLeft w:val="0"/>
      <w:marRight w:val="0"/>
      <w:marTop w:val="0"/>
      <w:marBottom w:val="0"/>
      <w:divBdr>
        <w:top w:val="none" w:sz="0" w:space="0" w:color="auto"/>
        <w:left w:val="none" w:sz="0" w:space="0" w:color="auto"/>
        <w:bottom w:val="none" w:sz="0" w:space="0" w:color="auto"/>
        <w:right w:val="none" w:sz="0" w:space="0" w:color="auto"/>
      </w:divBdr>
    </w:div>
    <w:div w:id="1694920418">
      <w:bodyDiv w:val="1"/>
      <w:marLeft w:val="0"/>
      <w:marRight w:val="0"/>
      <w:marTop w:val="0"/>
      <w:marBottom w:val="0"/>
      <w:divBdr>
        <w:top w:val="none" w:sz="0" w:space="0" w:color="auto"/>
        <w:left w:val="none" w:sz="0" w:space="0" w:color="auto"/>
        <w:bottom w:val="none" w:sz="0" w:space="0" w:color="auto"/>
        <w:right w:val="none" w:sz="0" w:space="0" w:color="auto"/>
      </w:divBdr>
    </w:div>
    <w:div w:id="1727604714">
      <w:bodyDiv w:val="1"/>
      <w:marLeft w:val="0"/>
      <w:marRight w:val="0"/>
      <w:marTop w:val="0"/>
      <w:marBottom w:val="0"/>
      <w:divBdr>
        <w:top w:val="none" w:sz="0" w:space="0" w:color="auto"/>
        <w:left w:val="none" w:sz="0" w:space="0" w:color="auto"/>
        <w:bottom w:val="none" w:sz="0" w:space="0" w:color="auto"/>
        <w:right w:val="none" w:sz="0" w:space="0" w:color="auto"/>
      </w:divBdr>
    </w:div>
    <w:div w:id="1879468572">
      <w:bodyDiv w:val="1"/>
      <w:marLeft w:val="0"/>
      <w:marRight w:val="0"/>
      <w:marTop w:val="0"/>
      <w:marBottom w:val="0"/>
      <w:divBdr>
        <w:top w:val="none" w:sz="0" w:space="0" w:color="auto"/>
        <w:left w:val="none" w:sz="0" w:space="0" w:color="auto"/>
        <w:bottom w:val="none" w:sz="0" w:space="0" w:color="auto"/>
        <w:right w:val="none" w:sz="0" w:space="0" w:color="auto"/>
      </w:divBdr>
    </w:div>
    <w:div w:id="1903783402">
      <w:bodyDiv w:val="1"/>
      <w:marLeft w:val="0"/>
      <w:marRight w:val="0"/>
      <w:marTop w:val="0"/>
      <w:marBottom w:val="0"/>
      <w:divBdr>
        <w:top w:val="none" w:sz="0" w:space="0" w:color="auto"/>
        <w:left w:val="none" w:sz="0" w:space="0" w:color="auto"/>
        <w:bottom w:val="none" w:sz="0" w:space="0" w:color="auto"/>
        <w:right w:val="none" w:sz="0" w:space="0" w:color="auto"/>
      </w:divBdr>
    </w:div>
    <w:div w:id="1911840633">
      <w:bodyDiv w:val="1"/>
      <w:marLeft w:val="0"/>
      <w:marRight w:val="0"/>
      <w:marTop w:val="0"/>
      <w:marBottom w:val="0"/>
      <w:divBdr>
        <w:top w:val="none" w:sz="0" w:space="0" w:color="auto"/>
        <w:left w:val="none" w:sz="0" w:space="0" w:color="auto"/>
        <w:bottom w:val="none" w:sz="0" w:space="0" w:color="auto"/>
        <w:right w:val="none" w:sz="0" w:space="0" w:color="auto"/>
      </w:divBdr>
    </w:div>
    <w:div w:id="1940336185">
      <w:bodyDiv w:val="1"/>
      <w:marLeft w:val="0"/>
      <w:marRight w:val="0"/>
      <w:marTop w:val="0"/>
      <w:marBottom w:val="0"/>
      <w:divBdr>
        <w:top w:val="none" w:sz="0" w:space="0" w:color="auto"/>
        <w:left w:val="none" w:sz="0" w:space="0" w:color="auto"/>
        <w:bottom w:val="none" w:sz="0" w:space="0" w:color="auto"/>
        <w:right w:val="none" w:sz="0" w:space="0" w:color="auto"/>
      </w:divBdr>
    </w:div>
    <w:div w:id="1945575327">
      <w:bodyDiv w:val="1"/>
      <w:marLeft w:val="0"/>
      <w:marRight w:val="0"/>
      <w:marTop w:val="0"/>
      <w:marBottom w:val="0"/>
      <w:divBdr>
        <w:top w:val="none" w:sz="0" w:space="0" w:color="auto"/>
        <w:left w:val="none" w:sz="0" w:space="0" w:color="auto"/>
        <w:bottom w:val="none" w:sz="0" w:space="0" w:color="auto"/>
        <w:right w:val="none" w:sz="0" w:space="0" w:color="auto"/>
      </w:divBdr>
      <w:divsChild>
        <w:div w:id="1101336547">
          <w:marLeft w:val="255"/>
          <w:marRight w:val="0"/>
          <w:marTop w:val="0"/>
          <w:marBottom w:val="0"/>
          <w:divBdr>
            <w:top w:val="none" w:sz="0" w:space="0" w:color="auto"/>
            <w:left w:val="none" w:sz="0" w:space="0" w:color="auto"/>
            <w:bottom w:val="none" w:sz="0" w:space="0" w:color="auto"/>
            <w:right w:val="none" w:sz="0" w:space="0" w:color="auto"/>
          </w:divBdr>
          <w:divsChild>
            <w:div w:id="766586248">
              <w:marLeft w:val="75"/>
              <w:marRight w:val="0"/>
              <w:marTop w:val="0"/>
              <w:marBottom w:val="0"/>
              <w:divBdr>
                <w:top w:val="outset" w:sz="12" w:space="1" w:color="CCCCCC"/>
                <w:left w:val="outset" w:sz="12" w:space="1" w:color="CCCCCC"/>
                <w:bottom w:val="outset" w:sz="12" w:space="1" w:color="CCCCCC"/>
                <w:right w:val="outset" w:sz="12" w:space="1" w:color="CCCCCC"/>
              </w:divBdr>
              <w:divsChild>
                <w:div w:id="36439428">
                  <w:marLeft w:val="0"/>
                  <w:marRight w:val="0"/>
                  <w:marTop w:val="0"/>
                  <w:marBottom w:val="0"/>
                  <w:divBdr>
                    <w:top w:val="none" w:sz="0" w:space="0" w:color="auto"/>
                    <w:left w:val="none" w:sz="0" w:space="0" w:color="auto"/>
                    <w:bottom w:val="none" w:sz="0" w:space="0" w:color="auto"/>
                    <w:right w:val="none" w:sz="0" w:space="0" w:color="auto"/>
                  </w:divBdr>
                  <w:divsChild>
                    <w:div w:id="1975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623361">
      <w:bodyDiv w:val="1"/>
      <w:marLeft w:val="0"/>
      <w:marRight w:val="0"/>
      <w:marTop w:val="0"/>
      <w:marBottom w:val="0"/>
      <w:divBdr>
        <w:top w:val="none" w:sz="0" w:space="0" w:color="auto"/>
        <w:left w:val="none" w:sz="0" w:space="0" w:color="auto"/>
        <w:bottom w:val="none" w:sz="0" w:space="0" w:color="auto"/>
        <w:right w:val="none" w:sz="0" w:space="0" w:color="auto"/>
      </w:divBdr>
    </w:div>
    <w:div w:id="2039118574">
      <w:bodyDiv w:val="1"/>
      <w:marLeft w:val="0"/>
      <w:marRight w:val="0"/>
      <w:marTop w:val="0"/>
      <w:marBottom w:val="0"/>
      <w:divBdr>
        <w:top w:val="none" w:sz="0" w:space="0" w:color="auto"/>
        <w:left w:val="none" w:sz="0" w:space="0" w:color="auto"/>
        <w:bottom w:val="none" w:sz="0" w:space="0" w:color="auto"/>
        <w:right w:val="none" w:sz="0" w:space="0" w:color="auto"/>
      </w:divBdr>
    </w:div>
    <w:div w:id="2052806245">
      <w:bodyDiv w:val="1"/>
      <w:marLeft w:val="0"/>
      <w:marRight w:val="0"/>
      <w:marTop w:val="0"/>
      <w:marBottom w:val="0"/>
      <w:divBdr>
        <w:top w:val="none" w:sz="0" w:space="0" w:color="auto"/>
        <w:left w:val="none" w:sz="0" w:space="0" w:color="auto"/>
        <w:bottom w:val="none" w:sz="0" w:space="0" w:color="auto"/>
        <w:right w:val="none" w:sz="0" w:space="0" w:color="auto"/>
      </w:divBdr>
    </w:div>
    <w:div w:id="2097439895">
      <w:bodyDiv w:val="1"/>
      <w:marLeft w:val="0"/>
      <w:marRight w:val="0"/>
      <w:marTop w:val="0"/>
      <w:marBottom w:val="0"/>
      <w:divBdr>
        <w:top w:val="none" w:sz="0" w:space="0" w:color="auto"/>
        <w:left w:val="none" w:sz="0" w:space="0" w:color="auto"/>
        <w:bottom w:val="none" w:sz="0" w:space="0" w:color="auto"/>
        <w:right w:val="none" w:sz="0" w:space="0" w:color="auto"/>
      </w:divBdr>
    </w:div>
    <w:div w:id="213794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5@camposdejulio.mt.gov.br" TargetMode="External"/><Relationship Id="rId13" Type="http://schemas.openxmlformats.org/officeDocument/2006/relationships/hyperlink" Target="http://www.portaldoempreendedor.gov.b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nj.jus.br/improbidade_adm/consultar_requerido.ph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aldatransparencia.gov.br/cei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licitacao@luisburgo.mg.gov.br" TargetMode="External"/><Relationship Id="rId4" Type="http://schemas.openxmlformats.org/officeDocument/2006/relationships/settings" Target="settings.xml"/><Relationship Id="rId9" Type="http://schemas.openxmlformats.org/officeDocument/2006/relationships/hyperlink" Target="mailto:licitacao@pmsaa.mg.gov.br" TargetMode="External"/><Relationship Id="rId14" Type="http://schemas.openxmlformats.org/officeDocument/2006/relationships/hyperlink" Target="http://www.portaldatransparencia.gov.b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www.santoantoniodograma.mg.gov.br/media/k2/items/cache/6ddb2450462828abf9aabc88d6bfb7fe_XL.jpg" TargetMode="External"/><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6E618-8654-4CB4-A056-AAF739F06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856</TotalTime>
  <Pages>35</Pages>
  <Words>14591</Words>
  <Characters>78796</Characters>
  <Application>Microsoft Office Word</Application>
  <DocSecurity>0</DocSecurity>
  <Lines>656</Lines>
  <Paragraphs>186</Paragraphs>
  <ScaleCrop>false</ScaleCrop>
  <HeadingPairs>
    <vt:vector size="2" baseType="variant">
      <vt:variant>
        <vt:lpstr>Título</vt:lpstr>
      </vt:variant>
      <vt:variant>
        <vt:i4>1</vt:i4>
      </vt:variant>
    </vt:vector>
  </HeadingPairs>
  <TitlesOfParts>
    <vt:vector size="1" baseType="lpstr">
      <vt:lpstr>Oficio nº 57/2009</vt:lpstr>
    </vt:vector>
  </TitlesOfParts>
  <Company>Microsoft</Company>
  <LinksUpToDate>false</LinksUpToDate>
  <CharactersWithSpaces>93201</CharactersWithSpaces>
  <SharedDoc>false</SharedDoc>
  <HLinks>
    <vt:vector size="636" baseType="variant">
      <vt:variant>
        <vt:i4>16580716</vt:i4>
      </vt:variant>
      <vt:variant>
        <vt:i4>405</vt:i4>
      </vt:variant>
      <vt:variant>
        <vt:i4>0</vt:i4>
      </vt:variant>
      <vt:variant>
        <vt:i4>5</vt:i4>
      </vt:variant>
      <vt:variant>
        <vt:lpwstr/>
      </vt:variant>
      <vt:variant>
        <vt:lpwstr>SUMÁRIO</vt:lpwstr>
      </vt:variant>
      <vt:variant>
        <vt:i4>16580716</vt:i4>
      </vt:variant>
      <vt:variant>
        <vt:i4>402</vt:i4>
      </vt:variant>
      <vt:variant>
        <vt:i4>0</vt:i4>
      </vt:variant>
      <vt:variant>
        <vt:i4>5</vt:i4>
      </vt:variant>
      <vt:variant>
        <vt:lpwstr/>
      </vt:variant>
      <vt:variant>
        <vt:lpwstr>SUMÁRIO</vt:lpwstr>
      </vt:variant>
      <vt:variant>
        <vt:i4>16580716</vt:i4>
      </vt:variant>
      <vt:variant>
        <vt:i4>375</vt:i4>
      </vt:variant>
      <vt:variant>
        <vt:i4>0</vt:i4>
      </vt:variant>
      <vt:variant>
        <vt:i4>5</vt:i4>
      </vt:variant>
      <vt:variant>
        <vt:lpwstr/>
      </vt:variant>
      <vt:variant>
        <vt:lpwstr>SUMÁRIO</vt:lpwstr>
      </vt:variant>
      <vt:variant>
        <vt:i4>16580716</vt:i4>
      </vt:variant>
      <vt:variant>
        <vt:i4>372</vt:i4>
      </vt:variant>
      <vt:variant>
        <vt:i4>0</vt:i4>
      </vt:variant>
      <vt:variant>
        <vt:i4>5</vt:i4>
      </vt:variant>
      <vt:variant>
        <vt:lpwstr/>
      </vt:variant>
      <vt:variant>
        <vt:lpwstr>SUMÁRIO</vt:lpwstr>
      </vt:variant>
      <vt:variant>
        <vt:i4>16580716</vt:i4>
      </vt:variant>
      <vt:variant>
        <vt:i4>369</vt:i4>
      </vt:variant>
      <vt:variant>
        <vt:i4>0</vt:i4>
      </vt:variant>
      <vt:variant>
        <vt:i4>5</vt:i4>
      </vt:variant>
      <vt:variant>
        <vt:lpwstr/>
      </vt:variant>
      <vt:variant>
        <vt:lpwstr>SUMÁRIO</vt:lpwstr>
      </vt:variant>
      <vt:variant>
        <vt:i4>16580716</vt:i4>
      </vt:variant>
      <vt:variant>
        <vt:i4>366</vt:i4>
      </vt:variant>
      <vt:variant>
        <vt:i4>0</vt:i4>
      </vt:variant>
      <vt:variant>
        <vt:i4>5</vt:i4>
      </vt:variant>
      <vt:variant>
        <vt:lpwstr/>
      </vt:variant>
      <vt:variant>
        <vt:lpwstr>SUMÁRIO</vt:lpwstr>
      </vt:variant>
      <vt:variant>
        <vt:i4>16580716</vt:i4>
      </vt:variant>
      <vt:variant>
        <vt:i4>363</vt:i4>
      </vt:variant>
      <vt:variant>
        <vt:i4>0</vt:i4>
      </vt:variant>
      <vt:variant>
        <vt:i4>5</vt:i4>
      </vt:variant>
      <vt:variant>
        <vt:lpwstr/>
      </vt:variant>
      <vt:variant>
        <vt:lpwstr>SUMÁRIO</vt:lpwstr>
      </vt:variant>
      <vt:variant>
        <vt:i4>16580716</vt:i4>
      </vt:variant>
      <vt:variant>
        <vt:i4>360</vt:i4>
      </vt:variant>
      <vt:variant>
        <vt:i4>0</vt:i4>
      </vt:variant>
      <vt:variant>
        <vt:i4>5</vt:i4>
      </vt:variant>
      <vt:variant>
        <vt:lpwstr/>
      </vt:variant>
      <vt:variant>
        <vt:lpwstr>SUMÁRIO</vt:lpwstr>
      </vt:variant>
      <vt:variant>
        <vt:i4>8061150</vt:i4>
      </vt:variant>
      <vt:variant>
        <vt:i4>348</vt:i4>
      </vt:variant>
      <vt:variant>
        <vt:i4>0</vt:i4>
      </vt:variant>
      <vt:variant>
        <vt:i4>5</vt:i4>
      </vt:variant>
      <vt:variant>
        <vt:lpwstr>../../../AppData/Local/Packages/microsoft.windowscommunicationsapps_8wekyb3d8bbwe/LocalState/LiveComm/0606b80cd374c2d0/Trabalho/Pasta computador novo/Arquivos/Trabalho/Prefeitura/Santa Margarida/Licitação 2013/Pregão/Pregão Presencial 047 2010 - Aquisição de veiculo/Edital.doc</vt:lpwstr>
      </vt:variant>
      <vt:variant>
        <vt:lpwstr>SUMÁRIO</vt:lpwstr>
      </vt:variant>
      <vt:variant>
        <vt:i4>16580716</vt:i4>
      </vt:variant>
      <vt:variant>
        <vt:i4>345</vt:i4>
      </vt:variant>
      <vt:variant>
        <vt:i4>0</vt:i4>
      </vt:variant>
      <vt:variant>
        <vt:i4>5</vt:i4>
      </vt:variant>
      <vt:variant>
        <vt:lpwstr/>
      </vt:variant>
      <vt:variant>
        <vt:lpwstr>SUMÁRIO</vt:lpwstr>
      </vt:variant>
      <vt:variant>
        <vt:i4>6422638</vt:i4>
      </vt:variant>
      <vt:variant>
        <vt:i4>339</vt:i4>
      </vt:variant>
      <vt:variant>
        <vt:i4>0</vt:i4>
      </vt:variant>
      <vt:variant>
        <vt:i4>5</vt:i4>
      </vt:variant>
      <vt:variant>
        <vt:lpwstr/>
      </vt:variant>
      <vt:variant>
        <vt:lpwstr>INDICE</vt:lpwstr>
      </vt:variant>
      <vt:variant>
        <vt:i4>6422638</vt:i4>
      </vt:variant>
      <vt:variant>
        <vt:i4>336</vt:i4>
      </vt:variant>
      <vt:variant>
        <vt:i4>0</vt:i4>
      </vt:variant>
      <vt:variant>
        <vt:i4>5</vt:i4>
      </vt:variant>
      <vt:variant>
        <vt:lpwstr/>
      </vt:variant>
      <vt:variant>
        <vt:lpwstr>INDICE</vt:lpwstr>
      </vt:variant>
      <vt:variant>
        <vt:i4>6422638</vt:i4>
      </vt:variant>
      <vt:variant>
        <vt:i4>333</vt:i4>
      </vt:variant>
      <vt:variant>
        <vt:i4>0</vt:i4>
      </vt:variant>
      <vt:variant>
        <vt:i4>5</vt:i4>
      </vt:variant>
      <vt:variant>
        <vt:lpwstr/>
      </vt:variant>
      <vt:variant>
        <vt:lpwstr>INDICE</vt:lpwstr>
      </vt:variant>
      <vt:variant>
        <vt:i4>6422638</vt:i4>
      </vt:variant>
      <vt:variant>
        <vt:i4>330</vt:i4>
      </vt:variant>
      <vt:variant>
        <vt:i4>0</vt:i4>
      </vt:variant>
      <vt:variant>
        <vt:i4>5</vt:i4>
      </vt:variant>
      <vt:variant>
        <vt:lpwstr/>
      </vt:variant>
      <vt:variant>
        <vt:lpwstr>INDICE</vt:lpwstr>
      </vt:variant>
      <vt:variant>
        <vt:i4>6422638</vt:i4>
      </vt:variant>
      <vt:variant>
        <vt:i4>327</vt:i4>
      </vt:variant>
      <vt:variant>
        <vt:i4>0</vt:i4>
      </vt:variant>
      <vt:variant>
        <vt:i4>5</vt:i4>
      </vt:variant>
      <vt:variant>
        <vt:lpwstr/>
      </vt:variant>
      <vt:variant>
        <vt:lpwstr>INDICE</vt:lpwstr>
      </vt:variant>
      <vt:variant>
        <vt:i4>6422638</vt:i4>
      </vt:variant>
      <vt:variant>
        <vt:i4>324</vt:i4>
      </vt:variant>
      <vt:variant>
        <vt:i4>0</vt:i4>
      </vt:variant>
      <vt:variant>
        <vt:i4>5</vt:i4>
      </vt:variant>
      <vt:variant>
        <vt:lpwstr/>
      </vt:variant>
      <vt:variant>
        <vt:lpwstr>INDICE</vt:lpwstr>
      </vt:variant>
      <vt:variant>
        <vt:i4>6422638</vt:i4>
      </vt:variant>
      <vt:variant>
        <vt:i4>321</vt:i4>
      </vt:variant>
      <vt:variant>
        <vt:i4>0</vt:i4>
      </vt:variant>
      <vt:variant>
        <vt:i4>5</vt:i4>
      </vt:variant>
      <vt:variant>
        <vt:lpwstr/>
      </vt:variant>
      <vt:variant>
        <vt:lpwstr>INDICE</vt:lpwstr>
      </vt:variant>
      <vt:variant>
        <vt:i4>6422638</vt:i4>
      </vt:variant>
      <vt:variant>
        <vt:i4>312</vt:i4>
      </vt:variant>
      <vt:variant>
        <vt:i4>0</vt:i4>
      </vt:variant>
      <vt:variant>
        <vt:i4>5</vt:i4>
      </vt:variant>
      <vt:variant>
        <vt:lpwstr/>
      </vt:variant>
      <vt:variant>
        <vt:lpwstr>INDICE</vt:lpwstr>
      </vt:variant>
      <vt:variant>
        <vt:i4>6422638</vt:i4>
      </vt:variant>
      <vt:variant>
        <vt:i4>309</vt:i4>
      </vt:variant>
      <vt:variant>
        <vt:i4>0</vt:i4>
      </vt:variant>
      <vt:variant>
        <vt:i4>5</vt:i4>
      </vt:variant>
      <vt:variant>
        <vt:lpwstr/>
      </vt:variant>
      <vt:variant>
        <vt:lpwstr>INDICE</vt:lpwstr>
      </vt:variant>
      <vt:variant>
        <vt:i4>6422638</vt:i4>
      </vt:variant>
      <vt:variant>
        <vt:i4>303</vt:i4>
      </vt:variant>
      <vt:variant>
        <vt:i4>0</vt:i4>
      </vt:variant>
      <vt:variant>
        <vt:i4>5</vt:i4>
      </vt:variant>
      <vt:variant>
        <vt:lpwstr/>
      </vt:variant>
      <vt:variant>
        <vt:lpwstr>INDICE</vt:lpwstr>
      </vt:variant>
      <vt:variant>
        <vt:i4>6422638</vt:i4>
      </vt:variant>
      <vt:variant>
        <vt:i4>300</vt:i4>
      </vt:variant>
      <vt:variant>
        <vt:i4>0</vt:i4>
      </vt:variant>
      <vt:variant>
        <vt:i4>5</vt:i4>
      </vt:variant>
      <vt:variant>
        <vt:lpwstr/>
      </vt:variant>
      <vt:variant>
        <vt:lpwstr>INDICE</vt:lpwstr>
      </vt:variant>
      <vt:variant>
        <vt:i4>6422638</vt:i4>
      </vt:variant>
      <vt:variant>
        <vt:i4>297</vt:i4>
      </vt:variant>
      <vt:variant>
        <vt:i4>0</vt:i4>
      </vt:variant>
      <vt:variant>
        <vt:i4>5</vt:i4>
      </vt:variant>
      <vt:variant>
        <vt:lpwstr/>
      </vt:variant>
      <vt:variant>
        <vt:lpwstr>INDICE</vt:lpwstr>
      </vt:variant>
      <vt:variant>
        <vt:i4>6422638</vt:i4>
      </vt:variant>
      <vt:variant>
        <vt:i4>294</vt:i4>
      </vt:variant>
      <vt:variant>
        <vt:i4>0</vt:i4>
      </vt:variant>
      <vt:variant>
        <vt:i4>5</vt:i4>
      </vt:variant>
      <vt:variant>
        <vt:lpwstr/>
      </vt:variant>
      <vt:variant>
        <vt:lpwstr>INDICE</vt:lpwstr>
      </vt:variant>
      <vt:variant>
        <vt:i4>6422638</vt:i4>
      </vt:variant>
      <vt:variant>
        <vt:i4>291</vt:i4>
      </vt:variant>
      <vt:variant>
        <vt:i4>0</vt:i4>
      </vt:variant>
      <vt:variant>
        <vt:i4>5</vt:i4>
      </vt:variant>
      <vt:variant>
        <vt:lpwstr/>
      </vt:variant>
      <vt:variant>
        <vt:lpwstr>INDICE</vt:lpwstr>
      </vt:variant>
      <vt:variant>
        <vt:i4>6422638</vt:i4>
      </vt:variant>
      <vt:variant>
        <vt:i4>288</vt:i4>
      </vt:variant>
      <vt:variant>
        <vt:i4>0</vt:i4>
      </vt:variant>
      <vt:variant>
        <vt:i4>5</vt:i4>
      </vt:variant>
      <vt:variant>
        <vt:lpwstr/>
      </vt:variant>
      <vt:variant>
        <vt:lpwstr>INDICE</vt:lpwstr>
      </vt:variant>
      <vt:variant>
        <vt:i4>6422638</vt:i4>
      </vt:variant>
      <vt:variant>
        <vt:i4>285</vt:i4>
      </vt:variant>
      <vt:variant>
        <vt:i4>0</vt:i4>
      </vt:variant>
      <vt:variant>
        <vt:i4>5</vt:i4>
      </vt:variant>
      <vt:variant>
        <vt:lpwstr/>
      </vt:variant>
      <vt:variant>
        <vt:lpwstr>INDICE</vt:lpwstr>
      </vt:variant>
      <vt:variant>
        <vt:i4>6422638</vt:i4>
      </vt:variant>
      <vt:variant>
        <vt:i4>282</vt:i4>
      </vt:variant>
      <vt:variant>
        <vt:i4>0</vt:i4>
      </vt:variant>
      <vt:variant>
        <vt:i4>5</vt:i4>
      </vt:variant>
      <vt:variant>
        <vt:lpwstr/>
      </vt:variant>
      <vt:variant>
        <vt:lpwstr>INDICE</vt:lpwstr>
      </vt:variant>
      <vt:variant>
        <vt:i4>6422638</vt:i4>
      </vt:variant>
      <vt:variant>
        <vt:i4>279</vt:i4>
      </vt:variant>
      <vt:variant>
        <vt:i4>0</vt:i4>
      </vt:variant>
      <vt:variant>
        <vt:i4>5</vt:i4>
      </vt:variant>
      <vt:variant>
        <vt:lpwstr/>
      </vt:variant>
      <vt:variant>
        <vt:lpwstr>INDICE</vt:lpwstr>
      </vt:variant>
      <vt:variant>
        <vt:i4>6422638</vt:i4>
      </vt:variant>
      <vt:variant>
        <vt:i4>276</vt:i4>
      </vt:variant>
      <vt:variant>
        <vt:i4>0</vt:i4>
      </vt:variant>
      <vt:variant>
        <vt:i4>5</vt:i4>
      </vt:variant>
      <vt:variant>
        <vt:lpwstr/>
      </vt:variant>
      <vt:variant>
        <vt:lpwstr>INDICE</vt:lpwstr>
      </vt:variant>
      <vt:variant>
        <vt:i4>6422638</vt:i4>
      </vt:variant>
      <vt:variant>
        <vt:i4>273</vt:i4>
      </vt:variant>
      <vt:variant>
        <vt:i4>0</vt:i4>
      </vt:variant>
      <vt:variant>
        <vt:i4>5</vt:i4>
      </vt:variant>
      <vt:variant>
        <vt:lpwstr/>
      </vt:variant>
      <vt:variant>
        <vt:lpwstr>INDICE</vt:lpwstr>
      </vt:variant>
      <vt:variant>
        <vt:i4>6422638</vt:i4>
      </vt:variant>
      <vt:variant>
        <vt:i4>270</vt:i4>
      </vt:variant>
      <vt:variant>
        <vt:i4>0</vt:i4>
      </vt:variant>
      <vt:variant>
        <vt:i4>5</vt:i4>
      </vt:variant>
      <vt:variant>
        <vt:lpwstr/>
      </vt:variant>
      <vt:variant>
        <vt:lpwstr>INDICE</vt:lpwstr>
      </vt:variant>
      <vt:variant>
        <vt:i4>6422638</vt:i4>
      </vt:variant>
      <vt:variant>
        <vt:i4>267</vt:i4>
      </vt:variant>
      <vt:variant>
        <vt:i4>0</vt:i4>
      </vt:variant>
      <vt:variant>
        <vt:i4>5</vt:i4>
      </vt:variant>
      <vt:variant>
        <vt:lpwstr/>
      </vt:variant>
      <vt:variant>
        <vt:lpwstr>INDICE</vt:lpwstr>
      </vt:variant>
      <vt:variant>
        <vt:i4>6422638</vt:i4>
      </vt:variant>
      <vt:variant>
        <vt:i4>264</vt:i4>
      </vt:variant>
      <vt:variant>
        <vt:i4>0</vt:i4>
      </vt:variant>
      <vt:variant>
        <vt:i4>5</vt:i4>
      </vt:variant>
      <vt:variant>
        <vt:lpwstr/>
      </vt:variant>
      <vt:variant>
        <vt:lpwstr>INDICE</vt:lpwstr>
      </vt:variant>
      <vt:variant>
        <vt:i4>6422638</vt:i4>
      </vt:variant>
      <vt:variant>
        <vt:i4>261</vt:i4>
      </vt:variant>
      <vt:variant>
        <vt:i4>0</vt:i4>
      </vt:variant>
      <vt:variant>
        <vt:i4>5</vt:i4>
      </vt:variant>
      <vt:variant>
        <vt:lpwstr/>
      </vt:variant>
      <vt:variant>
        <vt:lpwstr>INDICE</vt:lpwstr>
      </vt:variant>
      <vt:variant>
        <vt:i4>6422638</vt:i4>
      </vt:variant>
      <vt:variant>
        <vt:i4>258</vt:i4>
      </vt:variant>
      <vt:variant>
        <vt:i4>0</vt:i4>
      </vt:variant>
      <vt:variant>
        <vt:i4>5</vt:i4>
      </vt:variant>
      <vt:variant>
        <vt:lpwstr/>
      </vt:variant>
      <vt:variant>
        <vt:lpwstr>INDICE</vt:lpwstr>
      </vt:variant>
      <vt:variant>
        <vt:i4>2097153</vt:i4>
      </vt:variant>
      <vt:variant>
        <vt:i4>255</vt:i4>
      </vt:variant>
      <vt:variant>
        <vt:i4>0</vt:i4>
      </vt:variant>
      <vt:variant>
        <vt:i4>5</vt:i4>
      </vt:variant>
      <vt:variant>
        <vt:lpwstr>mailto:licitacao@saofranciscodogloria.mg.gov.br</vt:lpwstr>
      </vt:variant>
      <vt:variant>
        <vt:lpwstr/>
      </vt:variant>
      <vt:variant>
        <vt:i4>6422638</vt:i4>
      </vt:variant>
      <vt:variant>
        <vt:i4>252</vt:i4>
      </vt:variant>
      <vt:variant>
        <vt:i4>0</vt:i4>
      </vt:variant>
      <vt:variant>
        <vt:i4>5</vt:i4>
      </vt:variant>
      <vt:variant>
        <vt:lpwstr/>
      </vt:variant>
      <vt:variant>
        <vt:lpwstr>INDICE</vt:lpwstr>
      </vt:variant>
      <vt:variant>
        <vt:i4>6422638</vt:i4>
      </vt:variant>
      <vt:variant>
        <vt:i4>249</vt:i4>
      </vt:variant>
      <vt:variant>
        <vt:i4>0</vt:i4>
      </vt:variant>
      <vt:variant>
        <vt:i4>5</vt:i4>
      </vt:variant>
      <vt:variant>
        <vt:lpwstr/>
      </vt:variant>
      <vt:variant>
        <vt:lpwstr>INDICE</vt:lpwstr>
      </vt:variant>
      <vt:variant>
        <vt:i4>6422638</vt:i4>
      </vt:variant>
      <vt:variant>
        <vt:i4>246</vt:i4>
      </vt:variant>
      <vt:variant>
        <vt:i4>0</vt:i4>
      </vt:variant>
      <vt:variant>
        <vt:i4>5</vt:i4>
      </vt:variant>
      <vt:variant>
        <vt:lpwstr/>
      </vt:variant>
      <vt:variant>
        <vt:lpwstr>INDICE</vt:lpwstr>
      </vt:variant>
      <vt:variant>
        <vt:i4>6422638</vt:i4>
      </vt:variant>
      <vt:variant>
        <vt:i4>243</vt:i4>
      </vt:variant>
      <vt:variant>
        <vt:i4>0</vt:i4>
      </vt:variant>
      <vt:variant>
        <vt:i4>5</vt:i4>
      </vt:variant>
      <vt:variant>
        <vt:lpwstr/>
      </vt:variant>
      <vt:variant>
        <vt:lpwstr>INDICE</vt:lpwstr>
      </vt:variant>
      <vt:variant>
        <vt:i4>6422638</vt:i4>
      </vt:variant>
      <vt:variant>
        <vt:i4>240</vt:i4>
      </vt:variant>
      <vt:variant>
        <vt:i4>0</vt:i4>
      </vt:variant>
      <vt:variant>
        <vt:i4>5</vt:i4>
      </vt:variant>
      <vt:variant>
        <vt:lpwstr/>
      </vt:variant>
      <vt:variant>
        <vt:lpwstr>INDICE</vt:lpwstr>
      </vt:variant>
      <vt:variant>
        <vt:i4>6422638</vt:i4>
      </vt:variant>
      <vt:variant>
        <vt:i4>237</vt:i4>
      </vt:variant>
      <vt:variant>
        <vt:i4>0</vt:i4>
      </vt:variant>
      <vt:variant>
        <vt:i4>5</vt:i4>
      </vt:variant>
      <vt:variant>
        <vt:lpwstr/>
      </vt:variant>
      <vt:variant>
        <vt:lpwstr>INDICE</vt:lpwstr>
      </vt:variant>
      <vt:variant>
        <vt:i4>6422638</vt:i4>
      </vt:variant>
      <vt:variant>
        <vt:i4>234</vt:i4>
      </vt:variant>
      <vt:variant>
        <vt:i4>0</vt:i4>
      </vt:variant>
      <vt:variant>
        <vt:i4>5</vt:i4>
      </vt:variant>
      <vt:variant>
        <vt:lpwstr/>
      </vt:variant>
      <vt:variant>
        <vt:lpwstr>INDICE</vt:lpwstr>
      </vt:variant>
      <vt:variant>
        <vt:i4>6422638</vt:i4>
      </vt:variant>
      <vt:variant>
        <vt:i4>231</vt:i4>
      </vt:variant>
      <vt:variant>
        <vt:i4>0</vt:i4>
      </vt:variant>
      <vt:variant>
        <vt:i4>5</vt:i4>
      </vt:variant>
      <vt:variant>
        <vt:lpwstr/>
      </vt:variant>
      <vt:variant>
        <vt:lpwstr>INDICE</vt:lpwstr>
      </vt:variant>
      <vt:variant>
        <vt:i4>6422638</vt:i4>
      </vt:variant>
      <vt:variant>
        <vt:i4>228</vt:i4>
      </vt:variant>
      <vt:variant>
        <vt:i4>0</vt:i4>
      </vt:variant>
      <vt:variant>
        <vt:i4>5</vt:i4>
      </vt:variant>
      <vt:variant>
        <vt:lpwstr/>
      </vt:variant>
      <vt:variant>
        <vt:lpwstr>INDICE</vt:lpwstr>
      </vt:variant>
      <vt:variant>
        <vt:i4>6422638</vt:i4>
      </vt:variant>
      <vt:variant>
        <vt:i4>207</vt:i4>
      </vt:variant>
      <vt:variant>
        <vt:i4>0</vt:i4>
      </vt:variant>
      <vt:variant>
        <vt:i4>5</vt:i4>
      </vt:variant>
      <vt:variant>
        <vt:lpwstr/>
      </vt:variant>
      <vt:variant>
        <vt:lpwstr>INDICE</vt:lpwstr>
      </vt:variant>
      <vt:variant>
        <vt:i4>6422638</vt:i4>
      </vt:variant>
      <vt:variant>
        <vt:i4>204</vt:i4>
      </vt:variant>
      <vt:variant>
        <vt:i4>0</vt:i4>
      </vt:variant>
      <vt:variant>
        <vt:i4>5</vt:i4>
      </vt:variant>
      <vt:variant>
        <vt:lpwstr/>
      </vt:variant>
      <vt:variant>
        <vt:lpwstr>INDICE</vt:lpwstr>
      </vt:variant>
      <vt:variant>
        <vt:i4>6422638</vt:i4>
      </vt:variant>
      <vt:variant>
        <vt:i4>201</vt:i4>
      </vt:variant>
      <vt:variant>
        <vt:i4>0</vt:i4>
      </vt:variant>
      <vt:variant>
        <vt:i4>5</vt:i4>
      </vt:variant>
      <vt:variant>
        <vt:lpwstr/>
      </vt:variant>
      <vt:variant>
        <vt:lpwstr>INDICE</vt:lpwstr>
      </vt:variant>
      <vt:variant>
        <vt:i4>6422638</vt:i4>
      </vt:variant>
      <vt:variant>
        <vt:i4>198</vt:i4>
      </vt:variant>
      <vt:variant>
        <vt:i4>0</vt:i4>
      </vt:variant>
      <vt:variant>
        <vt:i4>5</vt:i4>
      </vt:variant>
      <vt:variant>
        <vt:lpwstr/>
      </vt:variant>
      <vt:variant>
        <vt:lpwstr>INDICE</vt:lpwstr>
      </vt:variant>
      <vt:variant>
        <vt:i4>6422638</vt:i4>
      </vt:variant>
      <vt:variant>
        <vt:i4>192</vt:i4>
      </vt:variant>
      <vt:variant>
        <vt:i4>0</vt:i4>
      </vt:variant>
      <vt:variant>
        <vt:i4>5</vt:i4>
      </vt:variant>
      <vt:variant>
        <vt:lpwstr/>
      </vt:variant>
      <vt:variant>
        <vt:lpwstr>INDICE</vt:lpwstr>
      </vt:variant>
      <vt:variant>
        <vt:i4>6422638</vt:i4>
      </vt:variant>
      <vt:variant>
        <vt:i4>174</vt:i4>
      </vt:variant>
      <vt:variant>
        <vt:i4>0</vt:i4>
      </vt:variant>
      <vt:variant>
        <vt:i4>5</vt:i4>
      </vt:variant>
      <vt:variant>
        <vt:lpwstr/>
      </vt:variant>
      <vt:variant>
        <vt:lpwstr>INDICE</vt:lpwstr>
      </vt:variant>
      <vt:variant>
        <vt:i4>6422638</vt:i4>
      </vt:variant>
      <vt:variant>
        <vt:i4>171</vt:i4>
      </vt:variant>
      <vt:variant>
        <vt:i4>0</vt:i4>
      </vt:variant>
      <vt:variant>
        <vt:i4>5</vt:i4>
      </vt:variant>
      <vt:variant>
        <vt:lpwstr/>
      </vt:variant>
      <vt:variant>
        <vt:lpwstr>INDICE</vt:lpwstr>
      </vt:variant>
      <vt:variant>
        <vt:i4>6422638</vt:i4>
      </vt:variant>
      <vt:variant>
        <vt:i4>159</vt:i4>
      </vt:variant>
      <vt:variant>
        <vt:i4>0</vt:i4>
      </vt:variant>
      <vt:variant>
        <vt:i4>5</vt:i4>
      </vt:variant>
      <vt:variant>
        <vt:lpwstr/>
      </vt:variant>
      <vt:variant>
        <vt:lpwstr>INDICE</vt:lpwstr>
      </vt:variant>
      <vt:variant>
        <vt:i4>12583025</vt:i4>
      </vt:variant>
      <vt:variant>
        <vt:i4>156</vt:i4>
      </vt:variant>
      <vt:variant>
        <vt:i4>0</vt:i4>
      </vt:variant>
      <vt:variant>
        <vt:i4>5</vt:i4>
      </vt:variant>
      <vt:variant>
        <vt:lpwstr/>
      </vt:variant>
      <vt:variant>
        <vt:lpwstr>DISPOSIÇOES_GERAIS</vt:lpwstr>
      </vt:variant>
      <vt:variant>
        <vt:i4>3997704</vt:i4>
      </vt:variant>
      <vt:variant>
        <vt:i4>153</vt:i4>
      </vt:variant>
      <vt:variant>
        <vt:i4>0</vt:i4>
      </vt:variant>
      <vt:variant>
        <vt:i4>5</vt:i4>
      </vt:variant>
      <vt:variant>
        <vt:lpwstr/>
      </vt:variant>
      <vt:variant>
        <vt:lpwstr>do_reajuste_de_precos</vt:lpwstr>
      </vt:variant>
      <vt:variant>
        <vt:i4>1572885</vt:i4>
      </vt:variant>
      <vt:variant>
        <vt:i4>150</vt:i4>
      </vt:variant>
      <vt:variant>
        <vt:i4>0</vt:i4>
      </vt:variant>
      <vt:variant>
        <vt:i4>5</vt:i4>
      </vt:variant>
      <vt:variant>
        <vt:lpwstr/>
      </vt:variant>
      <vt:variant>
        <vt:lpwstr>DO_AUMENTO_SUPRESSAO</vt:lpwstr>
      </vt:variant>
      <vt:variant>
        <vt:i4>15204602</vt:i4>
      </vt:variant>
      <vt:variant>
        <vt:i4>147</vt:i4>
      </vt:variant>
      <vt:variant>
        <vt:i4>0</vt:i4>
      </vt:variant>
      <vt:variant>
        <vt:i4>5</vt:i4>
      </vt:variant>
      <vt:variant>
        <vt:lpwstr/>
      </vt:variant>
      <vt:variant>
        <vt:lpwstr>LEGISLAÇÃO</vt:lpwstr>
      </vt:variant>
      <vt:variant>
        <vt:i4>14876904</vt:i4>
      </vt:variant>
      <vt:variant>
        <vt:i4>144</vt:i4>
      </vt:variant>
      <vt:variant>
        <vt:i4>0</vt:i4>
      </vt:variant>
      <vt:variant>
        <vt:i4>5</vt:i4>
      </vt:variant>
      <vt:variant>
        <vt:lpwstr/>
      </vt:variant>
      <vt:variant>
        <vt:lpwstr>SANÇÕES</vt:lpwstr>
      </vt:variant>
      <vt:variant>
        <vt:i4>1376274</vt:i4>
      </vt:variant>
      <vt:variant>
        <vt:i4>141</vt:i4>
      </vt:variant>
      <vt:variant>
        <vt:i4>0</vt:i4>
      </vt:variant>
      <vt:variant>
        <vt:i4>5</vt:i4>
      </vt:variant>
      <vt:variant>
        <vt:lpwstr/>
      </vt:variant>
      <vt:variant>
        <vt:lpwstr>GARANTIA</vt:lpwstr>
      </vt:variant>
      <vt:variant>
        <vt:i4>1114132</vt:i4>
      </vt:variant>
      <vt:variant>
        <vt:i4>138</vt:i4>
      </vt:variant>
      <vt:variant>
        <vt:i4>0</vt:i4>
      </vt:variant>
      <vt:variant>
        <vt:i4>5</vt:i4>
      </vt:variant>
      <vt:variant>
        <vt:lpwstr/>
      </vt:variant>
      <vt:variant>
        <vt:lpwstr>PAGAMENTO</vt:lpwstr>
      </vt:variant>
      <vt:variant>
        <vt:i4>2883594</vt:i4>
      </vt:variant>
      <vt:variant>
        <vt:i4>135</vt:i4>
      </vt:variant>
      <vt:variant>
        <vt:i4>0</vt:i4>
      </vt:variant>
      <vt:variant>
        <vt:i4>5</vt:i4>
      </vt:variant>
      <vt:variant>
        <vt:lpwstr/>
      </vt:variant>
      <vt:variant>
        <vt:lpwstr>PRAZO_ENTREGA</vt:lpwstr>
      </vt:variant>
      <vt:variant>
        <vt:i4>8061044</vt:i4>
      </vt:variant>
      <vt:variant>
        <vt:i4>132</vt:i4>
      </vt:variant>
      <vt:variant>
        <vt:i4>0</vt:i4>
      </vt:variant>
      <vt:variant>
        <vt:i4>5</vt:i4>
      </vt:variant>
      <vt:variant>
        <vt:lpwstr/>
      </vt:variant>
      <vt:variant>
        <vt:lpwstr>ENTREGA</vt:lpwstr>
      </vt:variant>
      <vt:variant>
        <vt:i4>15532279</vt:i4>
      </vt:variant>
      <vt:variant>
        <vt:i4>129</vt:i4>
      </vt:variant>
      <vt:variant>
        <vt:i4>0</vt:i4>
      </vt:variant>
      <vt:variant>
        <vt:i4>5</vt:i4>
      </vt:variant>
      <vt:variant>
        <vt:lpwstr/>
      </vt:variant>
      <vt:variant>
        <vt:lpwstr>DOTAÇÃO</vt:lpwstr>
      </vt:variant>
      <vt:variant>
        <vt:i4>16253164</vt:i4>
      </vt:variant>
      <vt:variant>
        <vt:i4>126</vt:i4>
      </vt:variant>
      <vt:variant>
        <vt:i4>0</vt:i4>
      </vt:variant>
      <vt:variant>
        <vt:i4>5</vt:i4>
      </vt:variant>
      <vt:variant>
        <vt:lpwstr/>
      </vt:variant>
      <vt:variant>
        <vt:lpwstr>CONTRATAÇÃO</vt:lpwstr>
      </vt:variant>
      <vt:variant>
        <vt:i4>3473453</vt:i4>
      </vt:variant>
      <vt:variant>
        <vt:i4>123</vt:i4>
      </vt:variant>
      <vt:variant>
        <vt:i4>0</vt:i4>
      </vt:variant>
      <vt:variant>
        <vt:i4>5</vt:i4>
      </vt:variant>
      <vt:variant>
        <vt:lpwstr/>
      </vt:variant>
      <vt:variant>
        <vt:lpwstr>da_ata_registro_de_preco</vt:lpwstr>
      </vt:variant>
      <vt:variant>
        <vt:i4>9437347</vt:i4>
      </vt:variant>
      <vt:variant>
        <vt:i4>120</vt:i4>
      </vt:variant>
      <vt:variant>
        <vt:i4>0</vt:i4>
      </vt:variant>
      <vt:variant>
        <vt:i4>5</vt:i4>
      </vt:variant>
      <vt:variant>
        <vt:lpwstr/>
      </vt:variant>
      <vt:variant>
        <vt:lpwstr>DIVULGAÇÃO_RESULTADO</vt:lpwstr>
      </vt:variant>
      <vt:variant>
        <vt:i4>15532265</vt:i4>
      </vt:variant>
      <vt:variant>
        <vt:i4>117</vt:i4>
      </vt:variant>
      <vt:variant>
        <vt:i4>0</vt:i4>
      </vt:variant>
      <vt:variant>
        <vt:i4>5</vt:i4>
      </vt:variant>
      <vt:variant>
        <vt:lpwstr/>
      </vt:variant>
      <vt:variant>
        <vt:lpwstr>HOMOLOGAÇÃO</vt:lpwstr>
      </vt:variant>
      <vt:variant>
        <vt:i4>16384235</vt:i4>
      </vt:variant>
      <vt:variant>
        <vt:i4>114</vt:i4>
      </vt:variant>
      <vt:variant>
        <vt:i4>0</vt:i4>
      </vt:variant>
      <vt:variant>
        <vt:i4>5</vt:i4>
      </vt:variant>
      <vt:variant>
        <vt:lpwstr/>
      </vt:variant>
      <vt:variant>
        <vt:lpwstr>ADJUDICAÇÃO</vt:lpwstr>
      </vt:variant>
      <vt:variant>
        <vt:i4>6488163</vt:i4>
      </vt:variant>
      <vt:variant>
        <vt:i4>111</vt:i4>
      </vt:variant>
      <vt:variant>
        <vt:i4>0</vt:i4>
      </vt:variant>
      <vt:variant>
        <vt:i4>5</vt:i4>
      </vt:variant>
      <vt:variant>
        <vt:lpwstr/>
      </vt:variant>
      <vt:variant>
        <vt:lpwstr>RECURSO</vt:lpwstr>
      </vt:variant>
      <vt:variant>
        <vt:i4>8126538</vt:i4>
      </vt:variant>
      <vt:variant>
        <vt:i4>108</vt:i4>
      </vt:variant>
      <vt:variant>
        <vt:i4>0</vt:i4>
      </vt:variant>
      <vt:variant>
        <vt:i4>5</vt:i4>
      </vt:variant>
      <vt:variant>
        <vt:lpwstr/>
      </vt:variant>
      <vt:variant>
        <vt:lpwstr>OFERECIMENTO_LANCES</vt:lpwstr>
      </vt:variant>
      <vt:variant>
        <vt:i4>6750294</vt:i4>
      </vt:variant>
      <vt:variant>
        <vt:i4>105</vt:i4>
      </vt:variant>
      <vt:variant>
        <vt:i4>0</vt:i4>
      </vt:variant>
      <vt:variant>
        <vt:i4>5</vt:i4>
      </vt:variant>
      <vt:variant>
        <vt:lpwstr/>
      </vt:variant>
      <vt:variant>
        <vt:lpwstr>LANCES_VERBAIS</vt:lpwstr>
      </vt:variant>
      <vt:variant>
        <vt:i4>10027146</vt:i4>
      </vt:variant>
      <vt:variant>
        <vt:i4>102</vt:i4>
      </vt:variant>
      <vt:variant>
        <vt:i4>0</vt:i4>
      </vt:variant>
      <vt:variant>
        <vt:i4>5</vt:i4>
      </vt:variant>
      <vt:variant>
        <vt:lpwstr/>
      </vt:variant>
      <vt:variant>
        <vt:lpwstr>DESCLASSIFICAÇÃO</vt:lpwstr>
      </vt:variant>
      <vt:variant>
        <vt:i4>14090482</vt:i4>
      </vt:variant>
      <vt:variant>
        <vt:i4>99</vt:i4>
      </vt:variant>
      <vt:variant>
        <vt:i4>0</vt:i4>
      </vt:variant>
      <vt:variant>
        <vt:i4>5</vt:i4>
      </vt:variant>
      <vt:variant>
        <vt:lpwstr/>
      </vt:variant>
      <vt:variant>
        <vt:lpwstr>EXAME_CLASSIFICAÇÃO</vt:lpwstr>
      </vt:variant>
      <vt:variant>
        <vt:i4>44</vt:i4>
      </vt:variant>
      <vt:variant>
        <vt:i4>96</vt:i4>
      </vt:variant>
      <vt:variant>
        <vt:i4>0</vt:i4>
      </vt:variant>
      <vt:variant>
        <vt:i4>5</vt:i4>
      </vt:variant>
      <vt:variant>
        <vt:lpwstr/>
      </vt:variant>
      <vt:variant>
        <vt:lpwstr>ABERTURA_PROPOSTA</vt:lpwstr>
      </vt:variant>
      <vt:variant>
        <vt:i4>655373</vt:i4>
      </vt:variant>
      <vt:variant>
        <vt:i4>93</vt:i4>
      </vt:variant>
      <vt:variant>
        <vt:i4>0</vt:i4>
      </vt:variant>
      <vt:variant>
        <vt:i4>5</vt:i4>
      </vt:variant>
      <vt:variant>
        <vt:lpwstr/>
      </vt:variant>
      <vt:variant>
        <vt:lpwstr>MICROEMPRESA</vt:lpwstr>
      </vt:variant>
      <vt:variant>
        <vt:i4>8192112</vt:i4>
      </vt:variant>
      <vt:variant>
        <vt:i4>90</vt:i4>
      </vt:variant>
      <vt:variant>
        <vt:i4>0</vt:i4>
      </vt:variant>
      <vt:variant>
        <vt:i4>5</vt:i4>
      </vt:variant>
      <vt:variant>
        <vt:lpwstr/>
      </vt:variant>
      <vt:variant>
        <vt:lpwstr>CREDENCIAMENTO</vt:lpwstr>
      </vt:variant>
      <vt:variant>
        <vt:i4>1310737</vt:i4>
      </vt:variant>
      <vt:variant>
        <vt:i4>87</vt:i4>
      </vt:variant>
      <vt:variant>
        <vt:i4>0</vt:i4>
      </vt:variant>
      <vt:variant>
        <vt:i4>5</vt:i4>
      </vt:variant>
      <vt:variant>
        <vt:lpwstr/>
      </vt:variant>
      <vt:variant>
        <vt:lpwstr>PROVIDENCIAS</vt:lpwstr>
      </vt:variant>
      <vt:variant>
        <vt:i4>6422650</vt:i4>
      </vt:variant>
      <vt:variant>
        <vt:i4>84</vt:i4>
      </vt:variant>
      <vt:variant>
        <vt:i4>0</vt:i4>
      </vt:variant>
      <vt:variant>
        <vt:i4>5</vt:i4>
      </vt:variant>
      <vt:variant>
        <vt:lpwstr/>
      </vt:variant>
      <vt:variant>
        <vt:lpwstr>ESCLARECIMENTOS</vt:lpwstr>
      </vt:variant>
      <vt:variant>
        <vt:i4>15925500</vt:i4>
      </vt:variant>
      <vt:variant>
        <vt:i4>81</vt:i4>
      </vt:variant>
      <vt:variant>
        <vt:i4>0</vt:i4>
      </vt:variant>
      <vt:variant>
        <vt:i4>5</vt:i4>
      </vt:variant>
      <vt:variant>
        <vt:lpwstr/>
      </vt:variant>
      <vt:variant>
        <vt:lpwstr>DIVULGAÇÃO</vt:lpwstr>
      </vt:variant>
      <vt:variant>
        <vt:i4>1441814</vt:i4>
      </vt:variant>
      <vt:variant>
        <vt:i4>78</vt:i4>
      </vt:variant>
      <vt:variant>
        <vt:i4>0</vt:i4>
      </vt:variant>
      <vt:variant>
        <vt:i4>5</vt:i4>
      </vt:variant>
      <vt:variant>
        <vt:lpwstr/>
      </vt:variant>
      <vt:variant>
        <vt:lpwstr>Disposições_sobre_Habilitação</vt:lpwstr>
      </vt:variant>
      <vt:variant>
        <vt:i4>1835060</vt:i4>
      </vt:variant>
      <vt:variant>
        <vt:i4>75</vt:i4>
      </vt:variant>
      <vt:variant>
        <vt:i4>0</vt:i4>
      </vt:variant>
      <vt:variant>
        <vt:i4>5</vt:i4>
      </vt:variant>
      <vt:variant>
        <vt:lpwstr/>
      </vt:variant>
      <vt:variant>
        <vt:lpwstr>Demais_documentos</vt:lpwstr>
      </vt:variant>
      <vt:variant>
        <vt:i4>6815838</vt:i4>
      </vt:variant>
      <vt:variant>
        <vt:i4>72</vt:i4>
      </vt:variant>
      <vt:variant>
        <vt:i4>0</vt:i4>
      </vt:variant>
      <vt:variant>
        <vt:i4>5</vt:i4>
      </vt:variant>
      <vt:variant>
        <vt:lpwstr/>
      </vt:variant>
      <vt:variant>
        <vt:lpwstr>Regularidade_fiscal</vt:lpwstr>
      </vt:variant>
      <vt:variant>
        <vt:i4>8192076</vt:i4>
      </vt:variant>
      <vt:variant>
        <vt:i4>69</vt:i4>
      </vt:variant>
      <vt:variant>
        <vt:i4>0</vt:i4>
      </vt:variant>
      <vt:variant>
        <vt:i4>5</vt:i4>
      </vt:variant>
      <vt:variant>
        <vt:lpwstr/>
      </vt:variant>
      <vt:variant>
        <vt:lpwstr>Qualificacao_economica</vt:lpwstr>
      </vt:variant>
      <vt:variant>
        <vt:i4>983079</vt:i4>
      </vt:variant>
      <vt:variant>
        <vt:i4>66</vt:i4>
      </vt:variant>
      <vt:variant>
        <vt:i4>0</vt:i4>
      </vt:variant>
      <vt:variant>
        <vt:i4>5</vt:i4>
      </vt:variant>
      <vt:variant>
        <vt:lpwstr/>
      </vt:variant>
      <vt:variant>
        <vt:lpwstr>Qualificacao_tecnica</vt:lpwstr>
      </vt:variant>
      <vt:variant>
        <vt:i4>2752513</vt:i4>
      </vt:variant>
      <vt:variant>
        <vt:i4>63</vt:i4>
      </vt:variant>
      <vt:variant>
        <vt:i4>0</vt:i4>
      </vt:variant>
      <vt:variant>
        <vt:i4>5</vt:i4>
      </vt:variant>
      <vt:variant>
        <vt:lpwstr/>
      </vt:variant>
      <vt:variant>
        <vt:lpwstr>Habilitacao_juridica</vt:lpwstr>
      </vt:variant>
      <vt:variant>
        <vt:i4>14876917</vt:i4>
      </vt:variant>
      <vt:variant>
        <vt:i4>60</vt:i4>
      </vt:variant>
      <vt:variant>
        <vt:i4>0</vt:i4>
      </vt:variant>
      <vt:variant>
        <vt:i4>5</vt:i4>
      </vt:variant>
      <vt:variant>
        <vt:lpwstr/>
      </vt:variant>
      <vt:variant>
        <vt:lpwstr>HABILITAÇÃO</vt:lpwstr>
      </vt:variant>
      <vt:variant>
        <vt:i4>1048580</vt:i4>
      </vt:variant>
      <vt:variant>
        <vt:i4>57</vt:i4>
      </vt:variant>
      <vt:variant>
        <vt:i4>0</vt:i4>
      </vt:variant>
      <vt:variant>
        <vt:i4>5</vt:i4>
      </vt:variant>
      <vt:variant>
        <vt:lpwstr/>
      </vt:variant>
      <vt:variant>
        <vt:lpwstr>PROPOSTA</vt:lpwstr>
      </vt:variant>
      <vt:variant>
        <vt:i4>9175180</vt:i4>
      </vt:variant>
      <vt:variant>
        <vt:i4>54</vt:i4>
      </vt:variant>
      <vt:variant>
        <vt:i4>0</vt:i4>
      </vt:variant>
      <vt:variant>
        <vt:i4>5</vt:i4>
      </vt:variant>
      <vt:variant>
        <vt:lpwstr/>
      </vt:variant>
      <vt:variant>
        <vt:lpwstr>APRESENTAÇÃO</vt:lpwstr>
      </vt:variant>
      <vt:variant>
        <vt:i4>5636190</vt:i4>
      </vt:variant>
      <vt:variant>
        <vt:i4>51</vt:i4>
      </vt:variant>
      <vt:variant>
        <vt:i4>0</vt:i4>
      </vt:variant>
      <vt:variant>
        <vt:i4>5</vt:i4>
      </vt:variant>
      <vt:variant>
        <vt:lpwstr/>
      </vt:variant>
      <vt:variant>
        <vt:lpwstr>CONDIÇÕES_PARA_PARTICIPAÇÃO</vt:lpwstr>
      </vt:variant>
      <vt:variant>
        <vt:i4>7340117</vt:i4>
      </vt:variant>
      <vt:variant>
        <vt:i4>48</vt:i4>
      </vt:variant>
      <vt:variant>
        <vt:i4>0</vt:i4>
      </vt:variant>
      <vt:variant>
        <vt:i4>5</vt:i4>
      </vt:variant>
      <vt:variant>
        <vt:lpwstr/>
      </vt:variant>
      <vt:variant>
        <vt:lpwstr>ELEMENTOS_INTEGRANTES_DO_EDITAL</vt:lpwstr>
      </vt:variant>
      <vt:variant>
        <vt:i4>4653250</vt:i4>
      </vt:variant>
      <vt:variant>
        <vt:i4>45</vt:i4>
      </vt:variant>
      <vt:variant>
        <vt:i4>0</vt:i4>
      </vt:variant>
      <vt:variant>
        <vt:i4>5</vt:i4>
      </vt:variant>
      <vt:variant>
        <vt:lpwstr/>
      </vt:variant>
      <vt:variant>
        <vt:lpwstr>TIPO_DO_PREGÃO</vt:lpwstr>
      </vt:variant>
      <vt:variant>
        <vt:i4>14155901</vt:i4>
      </vt:variant>
      <vt:variant>
        <vt:i4>42</vt:i4>
      </vt:variant>
      <vt:variant>
        <vt:i4>0</vt:i4>
      </vt:variant>
      <vt:variant>
        <vt:i4>5</vt:i4>
      </vt:variant>
      <vt:variant>
        <vt:lpwstr/>
      </vt:variant>
      <vt:variant>
        <vt:lpwstr>DO_OBJETO_DO_PREGÃO</vt:lpwstr>
      </vt:variant>
      <vt:variant>
        <vt:i4>2293771</vt:i4>
      </vt:variant>
      <vt:variant>
        <vt:i4>39</vt:i4>
      </vt:variant>
      <vt:variant>
        <vt:i4>0</vt:i4>
      </vt:variant>
      <vt:variant>
        <vt:i4>5</vt:i4>
      </vt:variant>
      <vt:variant>
        <vt:lpwstr/>
      </vt:variant>
      <vt:variant>
        <vt:lpwstr>DOS_TRABALHOS</vt:lpwstr>
      </vt:variant>
      <vt:variant>
        <vt:i4>1900557</vt:i4>
      </vt:variant>
      <vt:variant>
        <vt:i4>36</vt:i4>
      </vt:variant>
      <vt:variant>
        <vt:i4>0</vt:i4>
      </vt:variant>
      <vt:variant>
        <vt:i4>5</vt:i4>
      </vt:variant>
      <vt:variant>
        <vt:lpwstr/>
      </vt:variant>
      <vt:variant>
        <vt:lpwstr>PREAMBULO</vt:lpwstr>
      </vt:variant>
      <vt:variant>
        <vt:i4>15007822</vt:i4>
      </vt:variant>
      <vt:variant>
        <vt:i4>33</vt:i4>
      </vt:variant>
      <vt:variant>
        <vt:i4>0</vt:i4>
      </vt:variant>
      <vt:variant>
        <vt:i4>5</vt:i4>
      </vt:variant>
      <vt:variant>
        <vt:lpwstr/>
      </vt:variant>
      <vt:variant>
        <vt:lpwstr>EDITAL_CONVOCATÓRIO</vt:lpwstr>
      </vt:variant>
      <vt:variant>
        <vt:i4>16580716</vt:i4>
      </vt:variant>
      <vt:variant>
        <vt:i4>30</vt:i4>
      </vt:variant>
      <vt:variant>
        <vt:i4>0</vt:i4>
      </vt:variant>
      <vt:variant>
        <vt:i4>5</vt:i4>
      </vt:variant>
      <vt:variant>
        <vt:lpwstr/>
      </vt:variant>
      <vt:variant>
        <vt:lpwstr>SUMÁRIO</vt:lpwstr>
      </vt:variant>
      <vt:variant>
        <vt:i4>3211266</vt:i4>
      </vt:variant>
      <vt:variant>
        <vt:i4>27</vt:i4>
      </vt:variant>
      <vt:variant>
        <vt:i4>0</vt:i4>
      </vt:variant>
      <vt:variant>
        <vt:i4>5</vt:i4>
      </vt:variant>
      <vt:variant>
        <vt:lpwstr/>
      </vt:variant>
      <vt:variant>
        <vt:lpwstr>ANEXO_IX</vt:lpwstr>
      </vt:variant>
      <vt:variant>
        <vt:i4>4784244</vt:i4>
      </vt:variant>
      <vt:variant>
        <vt:i4>24</vt:i4>
      </vt:variant>
      <vt:variant>
        <vt:i4>0</vt:i4>
      </vt:variant>
      <vt:variant>
        <vt:i4>5</vt:i4>
      </vt:variant>
      <vt:variant>
        <vt:lpwstr/>
      </vt:variant>
      <vt:variant>
        <vt:lpwstr>ANEXO_VIII</vt:lpwstr>
      </vt:variant>
      <vt:variant>
        <vt:i4>2097181</vt:i4>
      </vt:variant>
      <vt:variant>
        <vt:i4>21</vt:i4>
      </vt:variant>
      <vt:variant>
        <vt:i4>0</vt:i4>
      </vt:variant>
      <vt:variant>
        <vt:i4>5</vt:i4>
      </vt:variant>
      <vt:variant>
        <vt:lpwstr/>
      </vt:variant>
      <vt:variant>
        <vt:lpwstr>ANEXO_VII</vt:lpwstr>
      </vt:variant>
      <vt:variant>
        <vt:i4>2097181</vt:i4>
      </vt:variant>
      <vt:variant>
        <vt:i4>18</vt:i4>
      </vt:variant>
      <vt:variant>
        <vt:i4>0</vt:i4>
      </vt:variant>
      <vt:variant>
        <vt:i4>5</vt:i4>
      </vt:variant>
      <vt:variant>
        <vt:lpwstr/>
      </vt:variant>
      <vt:variant>
        <vt:lpwstr>ANEXO_VI</vt:lpwstr>
      </vt:variant>
      <vt:variant>
        <vt:i4>4784235</vt:i4>
      </vt:variant>
      <vt:variant>
        <vt:i4>15</vt:i4>
      </vt:variant>
      <vt:variant>
        <vt:i4>0</vt:i4>
      </vt:variant>
      <vt:variant>
        <vt:i4>5</vt:i4>
      </vt:variant>
      <vt:variant>
        <vt:lpwstr/>
      </vt:variant>
      <vt:variant>
        <vt:lpwstr>ANEXO_V</vt:lpwstr>
      </vt:variant>
      <vt:variant>
        <vt:i4>4128770</vt:i4>
      </vt:variant>
      <vt:variant>
        <vt:i4>12</vt:i4>
      </vt:variant>
      <vt:variant>
        <vt:i4>0</vt:i4>
      </vt:variant>
      <vt:variant>
        <vt:i4>5</vt:i4>
      </vt:variant>
      <vt:variant>
        <vt:lpwstr/>
      </vt:variant>
      <vt:variant>
        <vt:lpwstr>ANEXO_IV</vt:lpwstr>
      </vt:variant>
      <vt:variant>
        <vt:i4>2097154</vt:i4>
      </vt:variant>
      <vt:variant>
        <vt:i4>9</vt:i4>
      </vt:variant>
      <vt:variant>
        <vt:i4>0</vt:i4>
      </vt:variant>
      <vt:variant>
        <vt:i4>5</vt:i4>
      </vt:variant>
      <vt:variant>
        <vt:lpwstr/>
      </vt:variant>
      <vt:variant>
        <vt:lpwstr>ANEXO_III</vt:lpwstr>
      </vt:variant>
      <vt:variant>
        <vt:i4>2097154</vt:i4>
      </vt:variant>
      <vt:variant>
        <vt:i4>6</vt:i4>
      </vt:variant>
      <vt:variant>
        <vt:i4>0</vt:i4>
      </vt:variant>
      <vt:variant>
        <vt:i4>5</vt:i4>
      </vt:variant>
      <vt:variant>
        <vt:lpwstr/>
      </vt:variant>
      <vt:variant>
        <vt:lpwstr>ANEXO_II</vt:lpwstr>
      </vt:variant>
      <vt:variant>
        <vt:i4>4784235</vt:i4>
      </vt:variant>
      <vt:variant>
        <vt:i4>3</vt:i4>
      </vt:variant>
      <vt:variant>
        <vt:i4>0</vt:i4>
      </vt:variant>
      <vt:variant>
        <vt:i4>5</vt:i4>
      </vt:variant>
      <vt:variant>
        <vt:lpwstr/>
      </vt:variant>
      <vt:variant>
        <vt:lpwstr>ANEXO_I</vt:lpwstr>
      </vt:variant>
      <vt:variant>
        <vt:i4>6422638</vt:i4>
      </vt:variant>
      <vt:variant>
        <vt:i4>0</vt:i4>
      </vt:variant>
      <vt:variant>
        <vt:i4>0</vt:i4>
      </vt:variant>
      <vt:variant>
        <vt:i4>5</vt:i4>
      </vt:variant>
      <vt:variant>
        <vt:lpwstr/>
      </vt:variant>
      <vt:variant>
        <vt:lpwstr>INDICE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Oficio nº 57/2009</dc:title>
  <dc:creator>Winxp</dc:creator>
  <cp:lastModifiedBy>jeronimo antonio de almeida almeida</cp:lastModifiedBy>
  <cp:revision>70</cp:revision>
  <cp:lastPrinted>2022-08-29T17:31:00Z</cp:lastPrinted>
  <dcterms:created xsi:type="dcterms:W3CDTF">2022-01-27T13:54:00Z</dcterms:created>
  <dcterms:modified xsi:type="dcterms:W3CDTF">2022-09-01T18:41:00Z</dcterms:modified>
</cp:coreProperties>
</file>