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925674" w:rsidRPr="005F7B9F" w:rsidTr="005B3096">
        <w:tc>
          <w:tcPr>
            <w:tcW w:w="8777" w:type="dxa"/>
          </w:tcPr>
          <w:p w:rsidR="00B44703" w:rsidRPr="005F7B9F" w:rsidRDefault="00B44703" w:rsidP="00B44703">
            <w:pPr>
              <w:jc w:val="center"/>
              <w:rPr>
                <w:rFonts w:ascii="Century Gothic" w:hAnsi="Century Gothic"/>
                <w:b/>
                <w:sz w:val="24"/>
                <w:szCs w:val="24"/>
                <w:u w:val="single"/>
              </w:rPr>
            </w:pPr>
            <w:r w:rsidRPr="005F7B9F">
              <w:rPr>
                <w:rFonts w:ascii="Century Gothic" w:hAnsi="Century Gothic"/>
                <w:b/>
                <w:sz w:val="24"/>
                <w:szCs w:val="24"/>
                <w:u w:val="single"/>
              </w:rPr>
              <w:t>EDITAL</w:t>
            </w:r>
          </w:p>
          <w:p w:rsidR="00B44703" w:rsidRPr="005F7B9F" w:rsidRDefault="00B44703" w:rsidP="00141B6C">
            <w:pPr>
              <w:jc w:val="center"/>
              <w:rPr>
                <w:rFonts w:ascii="Century Gothic" w:hAnsi="Century Gothic"/>
                <w:b/>
                <w:sz w:val="24"/>
                <w:szCs w:val="24"/>
                <w:u w:val="single"/>
              </w:rPr>
            </w:pPr>
          </w:p>
        </w:tc>
      </w:tr>
    </w:tbl>
    <w:p w:rsidR="00514C47" w:rsidRPr="005F7B9F" w:rsidRDefault="00514C47" w:rsidP="00514C47">
      <w:pPr>
        <w:jc w:val="both"/>
        <w:rPr>
          <w:rFonts w:ascii="Century Gothic" w:hAnsi="Century Gothic"/>
          <w:b/>
          <w:bCs/>
          <w:sz w:val="24"/>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3"/>
      </w:tblGrid>
      <w:tr w:rsidR="00925674" w:rsidRPr="005F7B9F" w:rsidTr="007D41BF">
        <w:tc>
          <w:tcPr>
            <w:tcW w:w="5000" w:type="pct"/>
          </w:tcPr>
          <w:p w:rsidR="007D41BF" w:rsidRPr="005F7B9F" w:rsidRDefault="007D41BF" w:rsidP="008A7AC4">
            <w:pPr>
              <w:rPr>
                <w:rFonts w:ascii="Century Gothic" w:hAnsi="Century Gothic"/>
                <w:b/>
                <w:bCs/>
                <w:iCs/>
                <w:sz w:val="24"/>
                <w:szCs w:val="24"/>
                <w:u w:val="single"/>
              </w:rPr>
            </w:pPr>
            <w:r w:rsidRPr="005F7B9F">
              <w:rPr>
                <w:rFonts w:ascii="Century Gothic" w:hAnsi="Century Gothic"/>
                <w:b/>
                <w:sz w:val="24"/>
                <w:szCs w:val="24"/>
              </w:rPr>
              <w:t xml:space="preserve">Processo licitatório: </w:t>
            </w:r>
            <w:r w:rsidR="005E090D" w:rsidRPr="005F7B9F">
              <w:rPr>
                <w:rFonts w:ascii="Century Gothic" w:hAnsi="Century Gothic"/>
                <w:sz w:val="24"/>
                <w:szCs w:val="24"/>
              </w:rPr>
              <w:t>012</w:t>
            </w:r>
            <w:r w:rsidRPr="005F7B9F">
              <w:rPr>
                <w:rFonts w:ascii="Century Gothic" w:hAnsi="Century Gothic"/>
                <w:sz w:val="24"/>
                <w:szCs w:val="24"/>
              </w:rPr>
              <w:t>/</w:t>
            </w:r>
            <w:r w:rsidR="00E67016" w:rsidRPr="005F7B9F">
              <w:rPr>
                <w:rFonts w:ascii="Century Gothic" w:hAnsi="Century Gothic"/>
                <w:sz w:val="24"/>
                <w:szCs w:val="24"/>
              </w:rPr>
              <w:t>2024</w:t>
            </w:r>
          </w:p>
        </w:tc>
      </w:tr>
      <w:tr w:rsidR="00925674" w:rsidRPr="005F7B9F" w:rsidTr="004745CD">
        <w:trPr>
          <w:trHeight w:val="68"/>
        </w:trPr>
        <w:tc>
          <w:tcPr>
            <w:tcW w:w="5000" w:type="pct"/>
          </w:tcPr>
          <w:p w:rsidR="007D41BF" w:rsidRPr="005F7B9F" w:rsidRDefault="007D41BF" w:rsidP="008A7AC4">
            <w:pPr>
              <w:spacing w:before="100" w:beforeAutospacing="1" w:after="100" w:afterAutospacing="1"/>
              <w:rPr>
                <w:rFonts w:ascii="Century Gothic" w:hAnsi="Century Gothic"/>
                <w:b/>
                <w:bCs/>
                <w:iCs/>
                <w:sz w:val="24"/>
                <w:szCs w:val="24"/>
              </w:rPr>
            </w:pPr>
            <w:r w:rsidRPr="005F7B9F">
              <w:rPr>
                <w:rFonts w:ascii="Century Gothic" w:hAnsi="Century Gothic"/>
                <w:b/>
                <w:bCs/>
                <w:iCs/>
                <w:sz w:val="24"/>
                <w:szCs w:val="24"/>
              </w:rPr>
              <w:t xml:space="preserve">Pregão presencial: </w:t>
            </w:r>
            <w:r w:rsidR="005E090D" w:rsidRPr="005F7B9F">
              <w:rPr>
                <w:rFonts w:ascii="Century Gothic" w:hAnsi="Century Gothic"/>
                <w:bCs/>
                <w:iCs/>
                <w:sz w:val="24"/>
                <w:szCs w:val="24"/>
              </w:rPr>
              <w:t>002</w:t>
            </w:r>
            <w:r w:rsidRPr="005F7B9F">
              <w:rPr>
                <w:rFonts w:ascii="Century Gothic" w:hAnsi="Century Gothic"/>
                <w:bCs/>
                <w:iCs/>
                <w:sz w:val="24"/>
                <w:szCs w:val="24"/>
              </w:rPr>
              <w:t>/</w:t>
            </w:r>
            <w:r w:rsidR="00E67016" w:rsidRPr="005F7B9F">
              <w:rPr>
                <w:rFonts w:ascii="Century Gothic" w:hAnsi="Century Gothic"/>
                <w:bCs/>
                <w:iCs/>
                <w:sz w:val="24"/>
                <w:szCs w:val="24"/>
              </w:rPr>
              <w:t>2024</w:t>
            </w:r>
          </w:p>
        </w:tc>
      </w:tr>
      <w:tr w:rsidR="004745CD" w:rsidRPr="005F7B9F" w:rsidTr="004745CD">
        <w:trPr>
          <w:trHeight w:val="68"/>
        </w:trPr>
        <w:tc>
          <w:tcPr>
            <w:tcW w:w="5000" w:type="pct"/>
          </w:tcPr>
          <w:p w:rsidR="004745CD" w:rsidRPr="005F7B9F" w:rsidRDefault="004745CD" w:rsidP="008A7AC4">
            <w:pPr>
              <w:spacing w:before="100" w:beforeAutospacing="1" w:after="100" w:afterAutospacing="1"/>
              <w:rPr>
                <w:rFonts w:ascii="Century Gothic" w:hAnsi="Century Gothic"/>
                <w:b/>
                <w:bCs/>
                <w:iCs/>
                <w:sz w:val="24"/>
                <w:szCs w:val="24"/>
              </w:rPr>
            </w:pPr>
            <w:r w:rsidRPr="005F7B9F">
              <w:rPr>
                <w:rFonts w:ascii="Century Gothic" w:hAnsi="Century Gothic"/>
                <w:b/>
                <w:bCs/>
                <w:iCs/>
                <w:sz w:val="24"/>
                <w:szCs w:val="24"/>
              </w:rPr>
              <w:t>Registro de preço:</w:t>
            </w:r>
            <w:r w:rsidR="005E090D" w:rsidRPr="005F7B9F">
              <w:rPr>
                <w:rFonts w:ascii="Century Gothic" w:hAnsi="Century Gothic"/>
                <w:bCs/>
                <w:iCs/>
                <w:sz w:val="24"/>
                <w:szCs w:val="24"/>
              </w:rPr>
              <w:t xml:space="preserve"> 001</w:t>
            </w:r>
            <w:r w:rsidRPr="005F7B9F">
              <w:rPr>
                <w:rFonts w:ascii="Century Gothic" w:hAnsi="Century Gothic"/>
                <w:bCs/>
                <w:iCs/>
                <w:sz w:val="24"/>
                <w:szCs w:val="24"/>
              </w:rPr>
              <w:t>/2024</w:t>
            </w:r>
          </w:p>
        </w:tc>
      </w:tr>
      <w:tr w:rsidR="00925674" w:rsidRPr="005F7B9F" w:rsidTr="007D41BF">
        <w:tc>
          <w:tcPr>
            <w:tcW w:w="5000" w:type="pct"/>
          </w:tcPr>
          <w:p w:rsidR="007D41BF" w:rsidRPr="005F7B9F" w:rsidRDefault="007D41BF" w:rsidP="008A7AC4">
            <w:pPr>
              <w:spacing w:before="100" w:beforeAutospacing="1" w:after="100" w:afterAutospacing="1"/>
              <w:rPr>
                <w:rFonts w:ascii="Century Gothic" w:hAnsi="Century Gothic"/>
                <w:b/>
                <w:bCs/>
                <w:iCs/>
                <w:sz w:val="24"/>
                <w:szCs w:val="24"/>
              </w:rPr>
            </w:pPr>
            <w:r w:rsidRPr="005F7B9F">
              <w:rPr>
                <w:rFonts w:ascii="Century Gothic" w:hAnsi="Century Gothic"/>
                <w:b/>
                <w:bCs/>
                <w:iCs/>
                <w:sz w:val="24"/>
                <w:szCs w:val="24"/>
              </w:rPr>
              <w:t xml:space="preserve">Data da </w:t>
            </w:r>
            <w:proofErr w:type="gramStart"/>
            <w:r w:rsidRPr="005F7B9F">
              <w:rPr>
                <w:rFonts w:ascii="Century Gothic" w:hAnsi="Century Gothic"/>
                <w:b/>
                <w:bCs/>
                <w:iCs/>
                <w:sz w:val="24"/>
                <w:szCs w:val="24"/>
              </w:rPr>
              <w:t>realização:</w:t>
            </w:r>
            <w:proofErr w:type="gramEnd"/>
            <w:r w:rsidR="001568C6" w:rsidRPr="00215F7A">
              <w:rPr>
                <w:rFonts w:ascii="Century Gothic" w:hAnsi="Century Gothic"/>
                <w:bCs/>
                <w:iCs/>
                <w:sz w:val="24"/>
                <w:szCs w:val="24"/>
              </w:rPr>
              <w:t>11/03</w:t>
            </w:r>
            <w:r w:rsidRPr="00215F7A">
              <w:rPr>
                <w:rFonts w:ascii="Century Gothic" w:hAnsi="Century Gothic"/>
                <w:bCs/>
                <w:iCs/>
                <w:sz w:val="24"/>
                <w:szCs w:val="24"/>
              </w:rPr>
              <w:t>/</w:t>
            </w:r>
            <w:r w:rsidR="00E67016" w:rsidRPr="00215F7A">
              <w:rPr>
                <w:rFonts w:ascii="Century Gothic" w:hAnsi="Century Gothic"/>
                <w:bCs/>
                <w:iCs/>
                <w:sz w:val="24"/>
                <w:szCs w:val="24"/>
              </w:rPr>
              <w:t>2024</w:t>
            </w:r>
            <w:r w:rsidRPr="00215F7A">
              <w:rPr>
                <w:rFonts w:ascii="Century Gothic" w:hAnsi="Century Gothic"/>
                <w:b/>
                <w:bCs/>
                <w:iCs/>
                <w:sz w:val="24"/>
                <w:szCs w:val="24"/>
              </w:rPr>
              <w:t xml:space="preserve">  </w:t>
            </w:r>
          </w:p>
        </w:tc>
      </w:tr>
      <w:tr w:rsidR="00925674" w:rsidRPr="005F7B9F" w:rsidTr="007D41BF">
        <w:tc>
          <w:tcPr>
            <w:tcW w:w="5000" w:type="pct"/>
          </w:tcPr>
          <w:p w:rsidR="007D41BF" w:rsidRPr="005F7B9F" w:rsidRDefault="007D41BF" w:rsidP="008A7AC4">
            <w:pPr>
              <w:spacing w:before="100" w:beforeAutospacing="1" w:after="100" w:afterAutospacing="1"/>
              <w:rPr>
                <w:rFonts w:ascii="Century Gothic" w:hAnsi="Century Gothic"/>
                <w:b/>
                <w:bCs/>
                <w:iCs/>
                <w:sz w:val="24"/>
                <w:szCs w:val="24"/>
              </w:rPr>
            </w:pPr>
            <w:r w:rsidRPr="005F7B9F">
              <w:rPr>
                <w:rFonts w:ascii="Century Gothic" w:hAnsi="Century Gothic"/>
                <w:b/>
                <w:bCs/>
                <w:iCs/>
                <w:sz w:val="24"/>
                <w:szCs w:val="24"/>
              </w:rPr>
              <w:t xml:space="preserve">Horário: </w:t>
            </w:r>
            <w:r w:rsidR="008A1B25" w:rsidRPr="005F7B9F">
              <w:rPr>
                <w:rFonts w:ascii="Century Gothic" w:hAnsi="Century Gothic"/>
                <w:bCs/>
                <w:iCs/>
                <w:sz w:val="24"/>
                <w:szCs w:val="24"/>
              </w:rPr>
              <w:t>8</w:t>
            </w:r>
            <w:r w:rsidRPr="005F7B9F">
              <w:rPr>
                <w:rFonts w:ascii="Century Gothic" w:hAnsi="Century Gothic"/>
                <w:bCs/>
                <w:iCs/>
                <w:sz w:val="24"/>
                <w:szCs w:val="24"/>
              </w:rPr>
              <w:t xml:space="preserve"> horas</w:t>
            </w:r>
          </w:p>
        </w:tc>
      </w:tr>
      <w:tr w:rsidR="00925674" w:rsidRPr="005F7B9F" w:rsidTr="007D41BF">
        <w:trPr>
          <w:trHeight w:val="374"/>
        </w:trPr>
        <w:tc>
          <w:tcPr>
            <w:tcW w:w="5000" w:type="pct"/>
          </w:tcPr>
          <w:p w:rsidR="007D41BF" w:rsidRPr="005F7B9F" w:rsidRDefault="007D41BF" w:rsidP="008A7AC4">
            <w:pPr>
              <w:spacing w:before="100" w:beforeAutospacing="1" w:after="100" w:afterAutospacing="1"/>
              <w:rPr>
                <w:rFonts w:ascii="Century Gothic" w:hAnsi="Century Gothic"/>
                <w:b/>
                <w:bCs/>
                <w:iCs/>
                <w:sz w:val="24"/>
                <w:szCs w:val="24"/>
                <w:u w:val="single"/>
              </w:rPr>
            </w:pPr>
            <w:r w:rsidRPr="005F7B9F">
              <w:rPr>
                <w:rFonts w:ascii="Century Gothic" w:hAnsi="Century Gothic"/>
                <w:b/>
                <w:bCs/>
                <w:iCs/>
                <w:sz w:val="24"/>
                <w:szCs w:val="24"/>
              </w:rPr>
              <w:t xml:space="preserve">Local: </w:t>
            </w:r>
            <w:r w:rsidRPr="005F7B9F">
              <w:rPr>
                <w:rFonts w:ascii="Century Gothic" w:hAnsi="Century Gothic"/>
                <w:sz w:val="24"/>
                <w:szCs w:val="24"/>
              </w:rPr>
              <w:t>Sala de Reuniões da Comissão de Licitação</w:t>
            </w:r>
          </w:p>
        </w:tc>
      </w:tr>
    </w:tbl>
    <w:p w:rsidR="007D41BF" w:rsidRPr="005F7B9F" w:rsidRDefault="007D41BF" w:rsidP="00514C47">
      <w:pPr>
        <w:jc w:val="both"/>
        <w:rPr>
          <w:rFonts w:ascii="Century Gothic" w:hAnsi="Century Gothic"/>
          <w:b/>
          <w:sz w:val="24"/>
          <w:szCs w:val="24"/>
        </w:rPr>
      </w:pPr>
    </w:p>
    <w:p w:rsidR="00FA602D" w:rsidRPr="005F7B9F" w:rsidRDefault="007D41BF" w:rsidP="007D41BF">
      <w:pPr>
        <w:jc w:val="center"/>
        <w:rPr>
          <w:rFonts w:ascii="Century Gothic" w:hAnsi="Century Gothic"/>
          <w:b/>
          <w:sz w:val="24"/>
          <w:szCs w:val="24"/>
          <w:u w:val="single"/>
        </w:rPr>
      </w:pPr>
      <w:r w:rsidRPr="005F7B9F">
        <w:rPr>
          <w:rFonts w:ascii="Century Gothic" w:hAnsi="Century Gothic"/>
          <w:b/>
          <w:sz w:val="24"/>
          <w:szCs w:val="24"/>
          <w:u w:val="single"/>
        </w:rPr>
        <w:t>PREÂMBULO</w:t>
      </w:r>
    </w:p>
    <w:p w:rsidR="004745CD" w:rsidRPr="001568C6" w:rsidRDefault="004837AA" w:rsidP="004745CD">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O </w:t>
      </w:r>
      <w:r w:rsidRPr="005F7B9F">
        <w:rPr>
          <w:rFonts w:ascii="Century Gothic" w:hAnsi="Century Gothic"/>
          <w:b/>
          <w:sz w:val="24"/>
          <w:szCs w:val="24"/>
        </w:rPr>
        <w:t xml:space="preserve">MUNICÍPIO DE </w:t>
      </w:r>
      <w:r w:rsidR="0094166E" w:rsidRPr="005F7B9F">
        <w:rPr>
          <w:rFonts w:ascii="Century Gothic" w:hAnsi="Century Gothic"/>
          <w:b/>
          <w:sz w:val="24"/>
          <w:szCs w:val="24"/>
        </w:rPr>
        <w:t>SANTO ANTÔNIO DO GRAMA</w:t>
      </w:r>
      <w:r w:rsidRPr="005F7B9F">
        <w:rPr>
          <w:rFonts w:ascii="Century Gothic" w:hAnsi="Century Gothic"/>
          <w:sz w:val="24"/>
          <w:szCs w:val="24"/>
        </w:rPr>
        <w:t xml:space="preserve">, pessoa jurídica de direito público, por seu órgão </w:t>
      </w:r>
      <w:r w:rsidR="003D1D83" w:rsidRPr="005F7B9F">
        <w:rPr>
          <w:rFonts w:ascii="Century Gothic" w:hAnsi="Century Gothic"/>
          <w:sz w:val="24"/>
          <w:szCs w:val="24"/>
        </w:rPr>
        <w:t>PREFEITURA</w:t>
      </w:r>
      <w:r w:rsidRPr="005F7B9F">
        <w:rPr>
          <w:rFonts w:ascii="Century Gothic" w:hAnsi="Century Gothic"/>
          <w:sz w:val="24"/>
          <w:szCs w:val="24"/>
        </w:rPr>
        <w:t xml:space="preserve"> MUNICIPAL, com sede na </w:t>
      </w:r>
      <w:r w:rsidR="00403C6F" w:rsidRPr="005F7B9F">
        <w:rPr>
          <w:rFonts w:ascii="Century Gothic" w:hAnsi="Century Gothic"/>
          <w:sz w:val="24"/>
          <w:szCs w:val="24"/>
        </w:rPr>
        <w:t xml:space="preserve">Rua </w:t>
      </w:r>
      <w:r w:rsidR="0094166E" w:rsidRPr="005F7B9F">
        <w:rPr>
          <w:rFonts w:ascii="Century Gothic" w:hAnsi="Century Gothic"/>
          <w:sz w:val="24"/>
          <w:szCs w:val="24"/>
        </w:rPr>
        <w:t>Padre João Coutinho</w:t>
      </w:r>
      <w:r w:rsidR="001A22D4" w:rsidRPr="005F7B9F">
        <w:rPr>
          <w:rFonts w:ascii="Century Gothic" w:hAnsi="Century Gothic"/>
          <w:sz w:val="24"/>
          <w:szCs w:val="24"/>
        </w:rPr>
        <w:t xml:space="preserve">, nº </w:t>
      </w:r>
      <w:r w:rsidR="0094166E" w:rsidRPr="005F7B9F">
        <w:rPr>
          <w:rFonts w:ascii="Century Gothic" w:hAnsi="Century Gothic"/>
          <w:sz w:val="24"/>
          <w:szCs w:val="24"/>
        </w:rPr>
        <w:t>121</w:t>
      </w:r>
      <w:r w:rsidRPr="005F7B9F">
        <w:rPr>
          <w:rFonts w:ascii="Century Gothic" w:hAnsi="Century Gothic"/>
          <w:sz w:val="24"/>
          <w:szCs w:val="24"/>
        </w:rPr>
        <w:t xml:space="preserve">, Bairro Centro, nesta cidade de </w:t>
      </w:r>
      <w:r w:rsidR="0094166E" w:rsidRPr="005F7B9F">
        <w:rPr>
          <w:rFonts w:ascii="Century Gothic" w:hAnsi="Century Gothic"/>
          <w:sz w:val="24"/>
          <w:szCs w:val="24"/>
        </w:rPr>
        <w:t>SANTO ANTÔNIO DO GRAMA</w:t>
      </w:r>
      <w:r w:rsidRPr="005F7B9F">
        <w:rPr>
          <w:rFonts w:ascii="Century Gothic" w:hAnsi="Century Gothic"/>
          <w:sz w:val="24"/>
          <w:szCs w:val="24"/>
        </w:rPr>
        <w:t>, Estado de Minas Gerais</w:t>
      </w:r>
      <w:r w:rsidRPr="005F7B9F">
        <w:rPr>
          <w:rFonts w:ascii="Century Gothic" w:eastAsia="Calibri" w:hAnsi="Century Gothic"/>
          <w:sz w:val="24"/>
          <w:szCs w:val="24"/>
        </w:rPr>
        <w:t xml:space="preserve">, inscrito no Cadastro Nacional de Pessoa Jurídica sob o nº </w:t>
      </w:r>
      <w:r w:rsidR="000F4852" w:rsidRPr="005F7B9F">
        <w:rPr>
          <w:rFonts w:ascii="Century Gothic" w:eastAsia="Calibri" w:hAnsi="Century Gothic"/>
          <w:sz w:val="24"/>
          <w:szCs w:val="24"/>
        </w:rPr>
        <w:t>18.836.973/0001-29</w:t>
      </w:r>
      <w:r w:rsidRPr="005F7B9F">
        <w:rPr>
          <w:rFonts w:ascii="Century Gothic" w:eastAsia="Calibri" w:hAnsi="Century Gothic"/>
          <w:sz w:val="24"/>
          <w:szCs w:val="24"/>
        </w:rPr>
        <w:t xml:space="preserve">, neste ato representado pelo Prefeito Municipal Senhor </w:t>
      </w:r>
      <w:r w:rsidR="007801D3" w:rsidRPr="005F7B9F">
        <w:rPr>
          <w:rFonts w:ascii="Century Gothic" w:eastAsia="Calibri" w:hAnsi="Century Gothic"/>
          <w:sz w:val="24"/>
          <w:szCs w:val="24"/>
        </w:rPr>
        <w:t>MARCOS AURÉLIO R</w:t>
      </w:r>
      <w:r w:rsidR="00310E38" w:rsidRPr="005F7B9F">
        <w:rPr>
          <w:rFonts w:ascii="Century Gothic" w:eastAsia="Calibri" w:hAnsi="Century Gothic"/>
          <w:sz w:val="24"/>
          <w:szCs w:val="24"/>
        </w:rPr>
        <w:t>AMINHO</w:t>
      </w:r>
      <w:r w:rsidRPr="005F7B9F">
        <w:rPr>
          <w:rFonts w:ascii="Century Gothic" w:eastAsia="Calibri" w:hAnsi="Century Gothic"/>
          <w:sz w:val="24"/>
          <w:szCs w:val="24"/>
        </w:rPr>
        <w:t xml:space="preserve"> e </w:t>
      </w:r>
      <w:r w:rsidR="0040541F" w:rsidRPr="005F7B9F">
        <w:rPr>
          <w:rFonts w:ascii="Century Gothic" w:eastAsia="Calibri" w:hAnsi="Century Gothic"/>
          <w:sz w:val="24"/>
          <w:szCs w:val="24"/>
        </w:rPr>
        <w:t>a</w:t>
      </w:r>
      <w:r w:rsidR="009C407D" w:rsidRPr="005F7B9F">
        <w:rPr>
          <w:rFonts w:ascii="Century Gothic" w:eastAsia="Calibri" w:hAnsi="Century Gothic"/>
          <w:sz w:val="24"/>
          <w:szCs w:val="24"/>
        </w:rPr>
        <w:t xml:space="preserve"> </w:t>
      </w:r>
      <w:bookmarkStart w:id="0" w:name="_Hlk112670863"/>
      <w:r w:rsidR="004745CD" w:rsidRPr="005F7B9F">
        <w:rPr>
          <w:rFonts w:ascii="Century Gothic" w:eastAsia="Calibri" w:hAnsi="Century Gothic"/>
          <w:sz w:val="24"/>
          <w:szCs w:val="24"/>
        </w:rPr>
        <w:t xml:space="preserve">agente de </w:t>
      </w:r>
      <w:r w:rsidR="004745CD" w:rsidRPr="00BA0006">
        <w:rPr>
          <w:rFonts w:ascii="Century Gothic" w:eastAsia="Calibri" w:hAnsi="Century Gothic"/>
          <w:sz w:val="24"/>
          <w:szCs w:val="24"/>
        </w:rPr>
        <w:t>contratação</w:t>
      </w:r>
      <w:r w:rsidR="009C407D" w:rsidRPr="00BA0006">
        <w:rPr>
          <w:rFonts w:ascii="Century Gothic" w:eastAsia="Calibri" w:hAnsi="Century Gothic"/>
          <w:sz w:val="24"/>
          <w:szCs w:val="24"/>
        </w:rPr>
        <w:t xml:space="preserve"> </w:t>
      </w:r>
      <w:r w:rsidR="0094166E" w:rsidRPr="00BA0006">
        <w:rPr>
          <w:rFonts w:ascii="Century Gothic" w:hAnsi="Century Gothic"/>
          <w:sz w:val="24"/>
          <w:szCs w:val="24"/>
        </w:rPr>
        <w:t>LETÍCIA MARIATEIXEIRA PEREIRA</w:t>
      </w:r>
      <w:bookmarkEnd w:id="0"/>
      <w:r w:rsidRPr="00BA0006">
        <w:rPr>
          <w:rFonts w:ascii="Century Gothic" w:hAnsi="Century Gothic"/>
          <w:sz w:val="24"/>
          <w:szCs w:val="24"/>
        </w:rPr>
        <w:t>, designad</w:t>
      </w:r>
      <w:r w:rsidR="001725B1" w:rsidRPr="00BA0006">
        <w:rPr>
          <w:rFonts w:ascii="Century Gothic" w:hAnsi="Century Gothic"/>
          <w:sz w:val="24"/>
          <w:szCs w:val="24"/>
        </w:rPr>
        <w:t>a</w:t>
      </w:r>
      <w:r w:rsidR="009C407D" w:rsidRPr="00BA0006">
        <w:rPr>
          <w:rFonts w:ascii="Century Gothic" w:hAnsi="Century Gothic"/>
          <w:sz w:val="24"/>
          <w:szCs w:val="24"/>
        </w:rPr>
        <w:t xml:space="preserve"> </w:t>
      </w:r>
      <w:r w:rsidR="008A1B25" w:rsidRPr="00BA0006">
        <w:rPr>
          <w:rFonts w:ascii="Century Gothic" w:hAnsi="Century Gothic"/>
          <w:sz w:val="24"/>
          <w:szCs w:val="24"/>
        </w:rPr>
        <w:t>pela Portaria nº 001/</w:t>
      </w:r>
      <w:r w:rsidR="003B7B2D" w:rsidRPr="00BA0006">
        <w:rPr>
          <w:rFonts w:ascii="Century Gothic" w:hAnsi="Century Gothic"/>
          <w:sz w:val="24"/>
          <w:szCs w:val="24"/>
        </w:rPr>
        <w:t>2023</w:t>
      </w:r>
      <w:r w:rsidR="008A1B25" w:rsidRPr="00BA0006">
        <w:rPr>
          <w:rFonts w:ascii="Century Gothic" w:hAnsi="Century Gothic"/>
          <w:sz w:val="24"/>
          <w:szCs w:val="24"/>
        </w:rPr>
        <w:t xml:space="preserve">, </w:t>
      </w:r>
      <w:r w:rsidR="008A1B25" w:rsidRPr="00400593">
        <w:rPr>
          <w:rFonts w:ascii="Century Gothic" w:hAnsi="Century Gothic"/>
          <w:sz w:val="24"/>
          <w:szCs w:val="24"/>
        </w:rPr>
        <w:t xml:space="preserve">e, </w:t>
      </w:r>
      <w:r w:rsidRPr="00400593">
        <w:rPr>
          <w:rFonts w:ascii="Century Gothic" w:hAnsi="Century Gothic"/>
          <w:sz w:val="24"/>
          <w:szCs w:val="24"/>
        </w:rPr>
        <w:t xml:space="preserve">em conformidade com a Lei Federal </w:t>
      </w:r>
      <w:r w:rsidR="008A1B25" w:rsidRPr="00400593">
        <w:rPr>
          <w:rFonts w:ascii="Century Gothic" w:hAnsi="Century Gothic"/>
          <w:sz w:val="24"/>
          <w:szCs w:val="24"/>
        </w:rPr>
        <w:t>Lei Federal 14.133/2021, Lei Complementar 123/2006, alterações trazidas pela LC 1</w:t>
      </w:r>
      <w:r w:rsidR="003B7B2D" w:rsidRPr="00400593">
        <w:rPr>
          <w:rFonts w:ascii="Century Gothic" w:hAnsi="Century Gothic"/>
          <w:sz w:val="24"/>
          <w:szCs w:val="24"/>
        </w:rPr>
        <w:t xml:space="preserve">47/2014 e decretos 063 e 064 </w:t>
      </w:r>
      <w:r w:rsidR="008A1B25" w:rsidRPr="00400593">
        <w:rPr>
          <w:rFonts w:ascii="Century Gothic" w:hAnsi="Century Gothic"/>
          <w:sz w:val="24"/>
          <w:szCs w:val="24"/>
        </w:rPr>
        <w:t xml:space="preserve">de 2024 </w:t>
      </w:r>
      <w:r w:rsidR="008A1B25" w:rsidRPr="00150081">
        <w:rPr>
          <w:rFonts w:ascii="Century Gothic" w:hAnsi="Century Gothic"/>
          <w:sz w:val="24"/>
          <w:szCs w:val="24"/>
        </w:rPr>
        <w:t>e</w:t>
      </w:r>
      <w:r w:rsidR="001725B1" w:rsidRPr="00150081">
        <w:rPr>
          <w:rFonts w:ascii="Century Gothic" w:hAnsi="Century Gothic"/>
          <w:sz w:val="24"/>
          <w:szCs w:val="24"/>
        </w:rPr>
        <w:t xml:space="preserve"> demais alterações</w:t>
      </w:r>
      <w:r w:rsidRPr="00150081">
        <w:rPr>
          <w:rFonts w:ascii="Century Gothic" w:hAnsi="Century Gothic"/>
          <w:sz w:val="24"/>
          <w:szCs w:val="24"/>
        </w:rPr>
        <w:t>, especificações e anexos do presente Instrumento Convocatório, torna pública</w:t>
      </w:r>
      <w:r w:rsidR="00417AE8" w:rsidRPr="00150081">
        <w:rPr>
          <w:rFonts w:ascii="Century Gothic" w:hAnsi="Century Gothic"/>
          <w:sz w:val="24"/>
          <w:szCs w:val="24"/>
        </w:rPr>
        <w:t xml:space="preserve">, para conhecimento de todos os interessados, que está realizando licitação na modalidade </w:t>
      </w:r>
      <w:r w:rsidR="00417AE8" w:rsidRPr="00150081">
        <w:rPr>
          <w:rFonts w:ascii="Century Gothic" w:hAnsi="Century Gothic"/>
          <w:b/>
          <w:sz w:val="24"/>
          <w:szCs w:val="24"/>
        </w:rPr>
        <w:t>PREGÃO PRESENCIAL, do tipo MENOR PREÇO</w:t>
      </w:r>
      <w:r w:rsidR="00417AE8" w:rsidRPr="00150081">
        <w:rPr>
          <w:rFonts w:ascii="Century Gothic" w:hAnsi="Century Gothic"/>
          <w:sz w:val="24"/>
          <w:szCs w:val="24"/>
        </w:rPr>
        <w:t>,</w:t>
      </w:r>
      <w:r w:rsidR="004745CD" w:rsidRPr="00150081">
        <w:rPr>
          <w:rFonts w:ascii="Century Gothic" w:hAnsi="Century Gothic"/>
          <w:sz w:val="24"/>
          <w:szCs w:val="24"/>
        </w:rPr>
        <w:t xml:space="preserve"> por item,</w:t>
      </w:r>
      <w:r w:rsidR="00417AE8" w:rsidRPr="00150081">
        <w:rPr>
          <w:rFonts w:ascii="Century Gothic" w:hAnsi="Century Gothic"/>
          <w:b/>
          <w:sz w:val="24"/>
          <w:szCs w:val="24"/>
        </w:rPr>
        <w:t xml:space="preserve"> </w:t>
      </w:r>
      <w:r w:rsidR="00417AE8" w:rsidRPr="00150081">
        <w:rPr>
          <w:rFonts w:ascii="Century Gothic" w:hAnsi="Century Gothic"/>
          <w:sz w:val="24"/>
          <w:szCs w:val="24"/>
        </w:rPr>
        <w:t>com a finalidade de s</w:t>
      </w:r>
      <w:r w:rsidR="00150081" w:rsidRPr="00150081">
        <w:rPr>
          <w:rFonts w:ascii="Century Gothic" w:hAnsi="Century Gothic"/>
          <w:sz w:val="24"/>
          <w:szCs w:val="24"/>
        </w:rPr>
        <w:t>elecionar a melhor proposta para Contratação de empresa para fornecimentos de pneus para os veículos e máquinas da Prefeitura Municipal de Santo Antônio do Grama, Minas Gerais, conforme condições, quantidades e exigências que serão estabelecidas no Edital e seus anexos</w:t>
      </w:r>
      <w:r w:rsidR="001568C6">
        <w:rPr>
          <w:rFonts w:ascii="Century Gothic" w:hAnsi="Century Gothic"/>
          <w:sz w:val="24"/>
          <w:szCs w:val="24"/>
        </w:rPr>
        <w:t>.</w:t>
      </w:r>
    </w:p>
    <w:p w:rsidR="00A82D99" w:rsidRPr="005F7B9F" w:rsidRDefault="00417AE8" w:rsidP="007D41BF">
      <w:pPr>
        <w:spacing w:before="100" w:beforeAutospacing="1" w:after="100" w:afterAutospacing="1"/>
        <w:jc w:val="both"/>
        <w:rPr>
          <w:rFonts w:ascii="Century Gothic" w:hAnsi="Century Gothic"/>
          <w:sz w:val="24"/>
          <w:szCs w:val="24"/>
        </w:rPr>
      </w:pPr>
      <w:r w:rsidRPr="001568C6">
        <w:rPr>
          <w:rFonts w:ascii="Century Gothic" w:hAnsi="Century Gothic"/>
          <w:sz w:val="24"/>
          <w:szCs w:val="24"/>
        </w:rPr>
        <w:t xml:space="preserve">A abertura desta licitação ocorrerá no dia </w:t>
      </w:r>
      <w:r w:rsidR="001568C6" w:rsidRPr="001568C6">
        <w:rPr>
          <w:rFonts w:ascii="Century Gothic" w:hAnsi="Century Gothic"/>
          <w:bCs/>
          <w:iCs/>
          <w:sz w:val="24"/>
          <w:szCs w:val="24"/>
        </w:rPr>
        <w:t>11/03</w:t>
      </w:r>
      <w:r w:rsidR="00377923" w:rsidRPr="001568C6">
        <w:rPr>
          <w:rFonts w:ascii="Century Gothic" w:hAnsi="Century Gothic"/>
          <w:bCs/>
          <w:iCs/>
          <w:sz w:val="24"/>
          <w:szCs w:val="24"/>
        </w:rPr>
        <w:t>/2024</w:t>
      </w:r>
      <w:r w:rsidRPr="001568C6">
        <w:rPr>
          <w:rFonts w:ascii="Century Gothic" w:hAnsi="Century Gothic"/>
          <w:sz w:val="24"/>
          <w:szCs w:val="24"/>
        </w:rPr>
        <w:t xml:space="preserve">, às </w:t>
      </w:r>
      <w:r w:rsidR="00E67016" w:rsidRPr="001568C6">
        <w:rPr>
          <w:rFonts w:ascii="Century Gothic" w:hAnsi="Century Gothic"/>
          <w:sz w:val="24"/>
          <w:szCs w:val="24"/>
        </w:rPr>
        <w:t>08</w:t>
      </w:r>
      <w:r w:rsidR="009241C6" w:rsidRPr="001568C6">
        <w:rPr>
          <w:rFonts w:ascii="Century Gothic" w:hAnsi="Century Gothic"/>
          <w:sz w:val="24"/>
          <w:szCs w:val="24"/>
        </w:rPr>
        <w:t>hs00min</w:t>
      </w:r>
      <w:r w:rsidR="007D41BF" w:rsidRPr="001568C6">
        <w:rPr>
          <w:rFonts w:ascii="Century Gothic" w:hAnsi="Century Gothic"/>
          <w:sz w:val="24"/>
          <w:szCs w:val="24"/>
        </w:rPr>
        <w:t xml:space="preserve"> </w:t>
      </w:r>
      <w:r w:rsidRPr="005F7B9F">
        <w:rPr>
          <w:rFonts w:ascii="Century Gothic" w:hAnsi="Century Gothic"/>
          <w:sz w:val="24"/>
          <w:szCs w:val="24"/>
        </w:rPr>
        <w:t>do horário local, dando-se início ao certame com a fase de credenciamento.</w:t>
      </w:r>
    </w:p>
    <w:p w:rsidR="00417AE8" w:rsidRPr="005F7B9F" w:rsidRDefault="00417AE8" w:rsidP="007D41BF">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Quaisquer dúvidas</w:t>
      </w:r>
      <w:r w:rsidR="007D41BF" w:rsidRPr="005F7B9F">
        <w:rPr>
          <w:rFonts w:ascii="Century Gothic" w:hAnsi="Century Gothic"/>
          <w:sz w:val="24"/>
          <w:szCs w:val="24"/>
        </w:rPr>
        <w:t xml:space="preserve"> </w:t>
      </w:r>
      <w:r w:rsidRPr="005F7B9F">
        <w:rPr>
          <w:rFonts w:ascii="Century Gothic" w:hAnsi="Century Gothic"/>
          <w:sz w:val="24"/>
          <w:szCs w:val="24"/>
        </w:rPr>
        <w:t xml:space="preserve">pelo telefone </w:t>
      </w:r>
      <w:r w:rsidR="00B836DB" w:rsidRPr="005F7B9F">
        <w:rPr>
          <w:rFonts w:ascii="Century Gothic" w:hAnsi="Century Gothic"/>
          <w:sz w:val="24"/>
          <w:szCs w:val="24"/>
        </w:rPr>
        <w:t>(31) 3872-5005</w:t>
      </w:r>
      <w:r w:rsidRPr="005F7B9F">
        <w:rPr>
          <w:rFonts w:ascii="Century Gothic" w:hAnsi="Century Gothic"/>
          <w:sz w:val="24"/>
          <w:szCs w:val="24"/>
        </w:rPr>
        <w:t xml:space="preserve"> ou pelo e-mail: </w:t>
      </w:r>
      <w:hyperlink r:id="rId9" w:history="1">
        <w:r w:rsidR="0094166E" w:rsidRPr="005F7B9F">
          <w:rPr>
            <w:rStyle w:val="Hyperlink"/>
            <w:rFonts w:ascii="Century Gothic" w:hAnsi="Century Gothic"/>
            <w:color w:val="auto"/>
            <w:sz w:val="24"/>
            <w:szCs w:val="24"/>
          </w:rPr>
          <w:t>compraselicitacao@gmail.com</w:t>
        </w:r>
      </w:hyperlink>
      <w:r w:rsidR="00A82D99" w:rsidRPr="005F7B9F">
        <w:rPr>
          <w:rFonts w:ascii="Century Gothic" w:hAnsi="Century Gothic"/>
          <w:sz w:val="24"/>
          <w:szCs w:val="24"/>
        </w:rPr>
        <w:t>.</w:t>
      </w:r>
    </w:p>
    <w:p w:rsidR="00904216" w:rsidRPr="005F7B9F" w:rsidRDefault="00904216" w:rsidP="00904216">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 xml:space="preserve">1 – </w:t>
      </w:r>
      <w:r w:rsidRPr="005F7B9F">
        <w:rPr>
          <w:rFonts w:ascii="Century Gothic" w:hAnsi="Century Gothic" w:cs="Segoe UI"/>
          <w:b/>
          <w:sz w:val="24"/>
          <w:szCs w:val="24"/>
          <w:u w:val="single"/>
        </w:rPr>
        <w:t>DAS REGRAS RELATIVAS À CONVOCAÇÃO</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1.1. O Pregão presencial será realizado em sessão pública em todas as suas fases.</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1.2. Os trabalhos serão conduzidos por funcionári</w:t>
      </w:r>
      <w:r w:rsidR="00EF613A" w:rsidRPr="005F7B9F">
        <w:rPr>
          <w:rFonts w:ascii="Century Gothic" w:hAnsi="Century Gothic"/>
          <w:sz w:val="24"/>
          <w:szCs w:val="24"/>
        </w:rPr>
        <w:t>a</w:t>
      </w:r>
      <w:r w:rsidRPr="005F7B9F">
        <w:rPr>
          <w:rFonts w:ascii="Century Gothic" w:hAnsi="Century Gothic"/>
          <w:sz w:val="24"/>
          <w:szCs w:val="24"/>
        </w:rPr>
        <w:t xml:space="preserve"> da Prefeitura Municipal de </w:t>
      </w:r>
      <w:r w:rsidR="0094166E" w:rsidRPr="005F7B9F">
        <w:rPr>
          <w:rFonts w:ascii="Century Gothic" w:hAnsi="Century Gothic"/>
          <w:sz w:val="24"/>
          <w:szCs w:val="24"/>
        </w:rPr>
        <w:t>Santo Antônio do Grama</w:t>
      </w:r>
      <w:r w:rsidRPr="005F7B9F">
        <w:rPr>
          <w:rFonts w:ascii="Century Gothic" w:hAnsi="Century Gothic"/>
          <w:sz w:val="24"/>
          <w:szCs w:val="24"/>
        </w:rPr>
        <w:t>, denominad</w:t>
      </w:r>
      <w:r w:rsidR="00EF613A" w:rsidRPr="005F7B9F">
        <w:rPr>
          <w:rFonts w:ascii="Century Gothic" w:hAnsi="Century Gothic"/>
          <w:sz w:val="24"/>
          <w:szCs w:val="24"/>
        </w:rPr>
        <w:t>a</w:t>
      </w:r>
      <w:r w:rsidR="00A903C5" w:rsidRPr="005F7B9F">
        <w:rPr>
          <w:rFonts w:ascii="Century Gothic" w:hAnsi="Century Gothic"/>
          <w:sz w:val="24"/>
          <w:szCs w:val="24"/>
        </w:rPr>
        <w:t xml:space="preserve"> </w:t>
      </w:r>
      <w:r w:rsidR="00DE349B" w:rsidRPr="005F7B9F">
        <w:rPr>
          <w:rFonts w:ascii="Century Gothic" w:hAnsi="Century Gothic"/>
          <w:sz w:val="24"/>
          <w:szCs w:val="24"/>
        </w:rPr>
        <w:t>agente de contratação</w:t>
      </w:r>
      <w:r w:rsidRPr="005F7B9F">
        <w:rPr>
          <w:rFonts w:ascii="Century Gothic" w:hAnsi="Century Gothic"/>
          <w:sz w:val="24"/>
          <w:szCs w:val="24"/>
        </w:rPr>
        <w:t>.</w:t>
      </w:r>
    </w:p>
    <w:p w:rsidR="00904216" w:rsidRPr="005F7B9F" w:rsidRDefault="00904216" w:rsidP="00904216">
      <w:pPr>
        <w:spacing w:before="100" w:beforeAutospacing="1" w:after="100" w:afterAutospacing="1"/>
        <w:jc w:val="both"/>
        <w:rPr>
          <w:rFonts w:ascii="Century Gothic" w:hAnsi="Century Gothic"/>
          <w:sz w:val="24"/>
          <w:szCs w:val="24"/>
        </w:rPr>
      </w:pPr>
      <w:r w:rsidRPr="005F7B9F">
        <w:rPr>
          <w:rFonts w:ascii="Century Gothic" w:hAnsi="Century Gothic" w:cs="Segoe UI"/>
          <w:sz w:val="24"/>
          <w:szCs w:val="24"/>
        </w:rPr>
        <w:lastRenderedPageBreak/>
        <w:t xml:space="preserve">1,3. </w:t>
      </w:r>
      <w:r w:rsidRPr="005F7B9F">
        <w:rPr>
          <w:rFonts w:ascii="Century Gothic" w:hAnsi="Century Gothic"/>
          <w:sz w:val="24"/>
          <w:szCs w:val="24"/>
        </w:rPr>
        <w:t xml:space="preserve">Os envelopes contendo a Proposta de Preços e os Documentos de Habilitação definidos no objeto deste Edital e seus Anexos deverão ser entregues até as 08hs00min, horário local, do dia </w:t>
      </w:r>
      <w:r w:rsidR="001568C6" w:rsidRPr="001568C6">
        <w:rPr>
          <w:rFonts w:ascii="Century Gothic" w:hAnsi="Century Gothic"/>
          <w:bCs/>
          <w:iCs/>
          <w:sz w:val="24"/>
          <w:szCs w:val="24"/>
        </w:rPr>
        <w:t>11/03/2024</w:t>
      </w:r>
      <w:r w:rsidR="001568C6">
        <w:rPr>
          <w:rFonts w:ascii="Century Gothic" w:hAnsi="Century Gothic"/>
          <w:bCs/>
          <w:iCs/>
          <w:sz w:val="24"/>
          <w:szCs w:val="24"/>
        </w:rPr>
        <w:t xml:space="preserve"> </w:t>
      </w:r>
      <w:r w:rsidRPr="005F7B9F">
        <w:rPr>
          <w:rFonts w:ascii="Century Gothic" w:hAnsi="Century Gothic"/>
          <w:sz w:val="24"/>
          <w:szCs w:val="24"/>
        </w:rPr>
        <w:t>no Departamento de Licitação da Prefeitura Municipal de Santo Antônio do Grama, Estado de Minas Gerais, situado à Rua Padre João Coutinho, 121, Bairro Centro.</w:t>
      </w:r>
    </w:p>
    <w:p w:rsidR="00246879"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 O acolhimento das propostas será feito até as </w:t>
      </w:r>
      <w:r w:rsidR="00E67016" w:rsidRPr="005F7B9F">
        <w:rPr>
          <w:rFonts w:ascii="Century Gothic" w:hAnsi="Century Gothic"/>
          <w:sz w:val="24"/>
          <w:szCs w:val="24"/>
        </w:rPr>
        <w:t>08</w:t>
      </w:r>
      <w:r w:rsidR="009241C6" w:rsidRPr="005F7B9F">
        <w:rPr>
          <w:rFonts w:ascii="Century Gothic" w:hAnsi="Century Gothic"/>
          <w:sz w:val="24"/>
          <w:szCs w:val="24"/>
        </w:rPr>
        <w:t>hs00min</w:t>
      </w:r>
      <w:r w:rsidRPr="005F7B9F">
        <w:rPr>
          <w:rFonts w:ascii="Century Gothic" w:hAnsi="Century Gothic"/>
          <w:sz w:val="24"/>
          <w:szCs w:val="24"/>
        </w:rPr>
        <w:t xml:space="preserve">, horário local, do dia </w:t>
      </w:r>
      <w:r w:rsidR="001568C6" w:rsidRPr="001568C6">
        <w:rPr>
          <w:rFonts w:ascii="Century Gothic" w:hAnsi="Century Gothic"/>
          <w:bCs/>
          <w:iCs/>
          <w:sz w:val="24"/>
          <w:szCs w:val="24"/>
        </w:rPr>
        <w:t>11/03/2024</w:t>
      </w:r>
      <w:r w:rsidR="001568C6">
        <w:rPr>
          <w:rFonts w:ascii="Century Gothic" w:hAnsi="Century Gothic"/>
          <w:bCs/>
          <w:iCs/>
          <w:sz w:val="24"/>
          <w:szCs w:val="24"/>
        </w:rPr>
        <w:t>.</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 Abertura da sessão ocorrerá às </w:t>
      </w:r>
      <w:r w:rsidR="003B7B2D" w:rsidRPr="005F7B9F">
        <w:rPr>
          <w:rFonts w:ascii="Century Gothic" w:hAnsi="Century Gothic"/>
          <w:sz w:val="24"/>
          <w:szCs w:val="24"/>
        </w:rPr>
        <w:t>08</w:t>
      </w:r>
      <w:r w:rsidR="009241C6" w:rsidRPr="005F7B9F">
        <w:rPr>
          <w:rFonts w:ascii="Century Gothic" w:hAnsi="Century Gothic"/>
          <w:sz w:val="24"/>
          <w:szCs w:val="24"/>
        </w:rPr>
        <w:t>hs00min</w:t>
      </w:r>
      <w:r w:rsidRPr="005F7B9F">
        <w:rPr>
          <w:rFonts w:ascii="Century Gothic" w:hAnsi="Century Gothic"/>
          <w:sz w:val="24"/>
          <w:szCs w:val="24"/>
        </w:rPr>
        <w:t xml:space="preserve">, horário local, do dia </w:t>
      </w:r>
      <w:r w:rsidR="001568C6" w:rsidRPr="001568C6">
        <w:rPr>
          <w:rFonts w:ascii="Century Gothic" w:hAnsi="Century Gothic"/>
          <w:bCs/>
          <w:iCs/>
          <w:sz w:val="24"/>
          <w:szCs w:val="24"/>
        </w:rPr>
        <w:t>11/03/2024</w:t>
      </w:r>
      <w:r w:rsidR="001568C6">
        <w:rPr>
          <w:rFonts w:ascii="Century Gothic" w:hAnsi="Century Gothic"/>
          <w:bCs/>
          <w:iCs/>
          <w:sz w:val="24"/>
          <w:szCs w:val="24"/>
        </w:rPr>
        <w:t xml:space="preserve">, </w:t>
      </w:r>
      <w:r w:rsidRPr="005F7B9F">
        <w:rPr>
          <w:rFonts w:ascii="Century Gothic" w:hAnsi="Century Gothic"/>
          <w:sz w:val="24"/>
          <w:szCs w:val="24"/>
        </w:rPr>
        <w:t>dando-se início, em seguida, ao credenciamento.</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A Disputa de Preços terá início após o fim do credenciamento.</w:t>
      </w:r>
    </w:p>
    <w:p w:rsidR="00A82D99" w:rsidRPr="005F7B9F" w:rsidRDefault="00A82D99"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2 – DO OBJETO</w:t>
      </w:r>
      <w:r w:rsidR="009D1E21" w:rsidRPr="005F7B9F">
        <w:rPr>
          <w:rFonts w:ascii="Century Gothic" w:hAnsi="Century Gothic"/>
          <w:b/>
          <w:sz w:val="24"/>
          <w:szCs w:val="24"/>
          <w:u w:val="single"/>
        </w:rPr>
        <w:t xml:space="preserve"> E SUA ESPECIFICAÇÃO</w:t>
      </w:r>
    </w:p>
    <w:p w:rsidR="00150081" w:rsidRPr="00150081" w:rsidRDefault="00417AE8" w:rsidP="00150081">
      <w:pPr>
        <w:tabs>
          <w:tab w:val="left" w:pos="2268"/>
        </w:tabs>
        <w:spacing w:after="160" w:line="300" w:lineRule="auto"/>
        <w:jc w:val="both"/>
        <w:rPr>
          <w:rFonts w:ascii="Century Gothic" w:hAnsi="Century Gothic"/>
          <w:sz w:val="24"/>
          <w:szCs w:val="24"/>
        </w:rPr>
      </w:pPr>
      <w:r w:rsidRPr="00150081">
        <w:rPr>
          <w:rFonts w:ascii="Century Gothic" w:hAnsi="Century Gothic"/>
          <w:sz w:val="24"/>
          <w:szCs w:val="24"/>
        </w:rPr>
        <w:t xml:space="preserve">2.1.É objeto do presente certame </w:t>
      </w:r>
      <w:r w:rsidR="00DE349B" w:rsidRPr="00150081">
        <w:rPr>
          <w:rFonts w:ascii="Century Gothic" w:hAnsi="Century Gothic"/>
          <w:sz w:val="24"/>
          <w:szCs w:val="24"/>
        </w:rPr>
        <w:t xml:space="preserve">é o Registro de preço para a </w:t>
      </w:r>
      <w:r w:rsidR="00150081" w:rsidRPr="00150081">
        <w:rPr>
          <w:rFonts w:ascii="Century Gothic" w:hAnsi="Century Gothic"/>
          <w:sz w:val="24"/>
          <w:szCs w:val="24"/>
        </w:rPr>
        <w:t>Contratação de empresa para forneciment</w:t>
      </w:r>
      <w:bookmarkStart w:id="1" w:name="_GoBack"/>
      <w:bookmarkEnd w:id="1"/>
      <w:r w:rsidR="00150081" w:rsidRPr="00150081">
        <w:rPr>
          <w:rFonts w:ascii="Century Gothic" w:hAnsi="Century Gothic"/>
          <w:sz w:val="24"/>
          <w:szCs w:val="24"/>
        </w:rPr>
        <w:t xml:space="preserve">os de pneus para os veículos e máquinas da Prefeitura Municipal de Santo Antônio do Grama, Minas Gerais, conforme condições, quantidades e exigências que serão estabelecidas no Edital e seus </w:t>
      </w:r>
      <w:proofErr w:type="gramStart"/>
      <w:r w:rsidR="00150081" w:rsidRPr="00150081">
        <w:rPr>
          <w:rFonts w:ascii="Century Gothic" w:hAnsi="Century Gothic"/>
          <w:sz w:val="24"/>
          <w:szCs w:val="24"/>
        </w:rPr>
        <w:t>anexos</w:t>
      </w:r>
      <w:proofErr w:type="gramEnd"/>
    </w:p>
    <w:p w:rsidR="009D1E21" w:rsidRPr="005F7B9F" w:rsidRDefault="009D1E21" w:rsidP="00150081">
      <w:pPr>
        <w:tabs>
          <w:tab w:val="left" w:pos="2268"/>
        </w:tabs>
        <w:spacing w:after="160" w:line="300" w:lineRule="auto"/>
        <w:jc w:val="both"/>
        <w:rPr>
          <w:rFonts w:ascii="Century Gothic" w:hAnsi="Century Gothic"/>
          <w:sz w:val="24"/>
          <w:szCs w:val="24"/>
        </w:rPr>
      </w:pPr>
      <w:r w:rsidRPr="005F7B9F">
        <w:rPr>
          <w:rFonts w:ascii="Century Gothic" w:hAnsi="Century Gothic"/>
          <w:sz w:val="24"/>
          <w:szCs w:val="24"/>
        </w:rPr>
        <w:t xml:space="preserve"> 2.2. Especificação</w:t>
      </w: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ITEM</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QUANT.</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UNID.</w:t>
            </w:r>
          </w:p>
        </w:tc>
        <w:tc>
          <w:tcPr>
            <w:tcW w:w="418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DESCRIÇÃO DO OBJETO</w:t>
            </w:r>
          </w:p>
        </w:tc>
        <w:tc>
          <w:tcPr>
            <w:tcW w:w="104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VALOR UNIT.</w:t>
            </w: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r w:rsidRPr="005F7B9F">
              <w:rPr>
                <w:rFonts w:ascii="Century Gothic" w:hAnsi="Century Gothic"/>
                <w:sz w:val="24"/>
                <w:szCs w:val="24"/>
              </w:rPr>
              <w:t>VALOR TOTAL</w:t>
            </w: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1</w:t>
            </w:r>
            <w:proofErr w:type="gramEnd"/>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8</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215/50 R17 para carro de passeio índice de velocidade W construção do tipo radial índice de peso mínimo 95 para uso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8</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215/65r16 para carro </w:t>
            </w:r>
            <w:proofErr w:type="spellStart"/>
            <w:r w:rsidRPr="005F7B9F">
              <w:rPr>
                <w:rFonts w:ascii="Century Gothic" w:hAnsi="Century Gothic"/>
                <w:sz w:val="24"/>
                <w:szCs w:val="24"/>
              </w:rPr>
              <w:t>Suv</w:t>
            </w:r>
            <w:proofErr w:type="spellEnd"/>
            <w:r w:rsidRPr="005F7B9F">
              <w:rPr>
                <w:rFonts w:ascii="Century Gothic" w:hAnsi="Century Gothic"/>
                <w:sz w:val="24"/>
                <w:szCs w:val="24"/>
              </w:rPr>
              <w:t xml:space="preserve"> tipo viatura de passeio índice de velocidade e peso suportado por pneu 102H, de construção radial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3</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225/70 R15C para uso em vans/micro ônibus índice de velocidade mínimo de T construção tipo radial índice de peso mínimo 112 para uso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rPr>
                <w:rFonts w:ascii="Century Gothic" w:hAnsi="Century Gothic"/>
                <w:sz w:val="24"/>
                <w:szCs w:val="24"/>
              </w:rPr>
            </w:pPr>
            <w:r w:rsidRPr="005F7B9F">
              <w:rPr>
                <w:rFonts w:ascii="Century Gothic" w:hAnsi="Century Gothic"/>
                <w:sz w:val="24"/>
                <w:szCs w:val="24"/>
              </w:rPr>
              <w:lastRenderedPageBreak/>
              <w:t xml:space="preserve">    </w:t>
            </w:r>
            <w:proofErr w:type="gramStart"/>
            <w:r w:rsidRPr="005F7B9F">
              <w:rPr>
                <w:rFonts w:ascii="Century Gothic" w:hAnsi="Century Gothic"/>
                <w:sz w:val="24"/>
                <w:szCs w:val="24"/>
              </w:rPr>
              <w:t>4</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185R14C para uso em KOMBI índice de carga mínimo 100 índices de velocidade R construção do tipo radial para uso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5</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TIPO LISO 215/75 </w:t>
            </w:r>
            <w:proofErr w:type="gramStart"/>
            <w:r w:rsidRPr="005F7B9F">
              <w:rPr>
                <w:rFonts w:ascii="Century Gothic" w:hAnsi="Century Gothic"/>
                <w:sz w:val="24"/>
                <w:szCs w:val="24"/>
              </w:rPr>
              <w:t>R17.</w:t>
            </w:r>
            <w:proofErr w:type="gramEnd"/>
            <w:r w:rsidRPr="005F7B9F">
              <w:rPr>
                <w:rFonts w:ascii="Century Gothic" w:hAnsi="Century Gothic"/>
                <w:sz w:val="24"/>
                <w:szCs w:val="24"/>
              </w:rPr>
              <w:t>5 para uso em pequenos caminhões e micro-ônibus construção do tipo radial índice de velocidade M índice de peso mínimo 126 para uso sem câmara 16 lonas.</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6</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LISO 10.00-R20 para uso em caminhões construção do tipo radial índice de velocidade J índice de peso mínimo 146 para uso com câmara de ar 16 lonas.</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7</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225/75 R16C para uso em vans/micro ônibus construção do tipo radial 10 LONAS índice de velocidade R índice de peso mínimo 118 para uso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8</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LISO 275/80 </w:t>
            </w:r>
            <w:proofErr w:type="gramStart"/>
            <w:r w:rsidRPr="005F7B9F">
              <w:rPr>
                <w:rFonts w:ascii="Century Gothic" w:hAnsi="Century Gothic"/>
                <w:sz w:val="24"/>
                <w:szCs w:val="24"/>
              </w:rPr>
              <w:t>R22.</w:t>
            </w:r>
            <w:proofErr w:type="gramEnd"/>
            <w:r w:rsidRPr="005F7B9F">
              <w:rPr>
                <w:rFonts w:ascii="Century Gothic" w:hAnsi="Century Gothic"/>
                <w:sz w:val="24"/>
                <w:szCs w:val="24"/>
              </w:rPr>
              <w:t>5 para uso em ônibus caminhões construção do tipo radial índice de velocidade L índice de carga 146 para uso sem câmara 16 lonas.</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9</w:t>
            </w:r>
            <w:proofErr w:type="gramEnd"/>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185/60 R15 para uso em carro de passeio construção do tipo radial índice de velocidade H para uso sem câmara.</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175/70 R14 para uso em carros de passeio construção do tipo radial índice de velocidade T índice de peso 88 para uso sem câmara. </w:t>
            </w:r>
          </w:p>
        </w:tc>
        <w:tc>
          <w:tcPr>
            <w:tcW w:w="1043" w:type="dxa"/>
          </w:tcPr>
          <w:p w:rsidR="009D1E21" w:rsidRPr="005F7B9F" w:rsidRDefault="009D1E21" w:rsidP="00F06152">
            <w:pPr>
              <w:jc w:val="center"/>
              <w:rPr>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11</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195/65R15 para uso em camionete construção do tipo radial índice de velocidade H índice de peso 91 para uso sem câmara.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205/75 R16C para uso em vans/mini bus construção do tipo </w:t>
            </w:r>
            <w:r w:rsidRPr="005F7B9F">
              <w:rPr>
                <w:rFonts w:ascii="Century Gothic" w:hAnsi="Century Gothic"/>
                <w:sz w:val="24"/>
                <w:szCs w:val="24"/>
              </w:rPr>
              <w:lastRenderedPageBreak/>
              <w:t>radial índice de velocidade R índice de velocidade mínimo 110 para uso sem câmara.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lastRenderedPageBreak/>
              <w:t>13</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USO TRATOR AGRICOLA DIANTEIRO 14/9-24 mínimo 12 lonas capacidade carga mínima </w:t>
            </w:r>
            <w:proofErr w:type="gramStart"/>
            <w:r w:rsidRPr="005F7B9F">
              <w:rPr>
                <w:rFonts w:ascii="Century Gothic" w:hAnsi="Century Gothic"/>
                <w:sz w:val="24"/>
                <w:szCs w:val="24"/>
              </w:rPr>
              <w:t>2900kg</w:t>
            </w:r>
            <w:proofErr w:type="gramEnd"/>
            <w:r w:rsidRPr="005F7B9F">
              <w:rPr>
                <w:rFonts w:ascii="Century Gothic" w:hAnsi="Century Gothic"/>
                <w:sz w:val="24"/>
                <w:szCs w:val="24"/>
              </w:rPr>
              <w:t xml:space="preserve"> profundidade do sulco mínimo 32.</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14</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USO TRATOR AGRICOLA TRASEIRO 18/4-34 mínimo 14 lonas capacidade carga 3750 kg profundidade mínima sulco </w:t>
            </w:r>
            <w:proofErr w:type="gramStart"/>
            <w:r w:rsidRPr="005F7B9F">
              <w:rPr>
                <w:rFonts w:ascii="Century Gothic" w:hAnsi="Century Gothic"/>
                <w:sz w:val="24"/>
                <w:szCs w:val="24"/>
              </w:rPr>
              <w:t>38mm</w:t>
            </w:r>
            <w:proofErr w:type="gramEnd"/>
            <w:r w:rsidRPr="005F7B9F">
              <w:rPr>
                <w:rFonts w:ascii="Century Gothic" w:hAnsi="Century Gothic"/>
                <w:sz w:val="24"/>
                <w:szCs w:val="24"/>
              </w:rPr>
              <w:t>.</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15</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205/60 R16 para uso em veículos de passeio construção do tipo radial índice de velocidade V índice de carga 92 para uso sem câmara.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16</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195/55 R15 para uso em veículos de passeio construção do tipo radial índice de velocidade H índice de peso mínimo 91 para uso sem câmara.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17</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14.00-24 PARA USO EM MOTONIVELADORA mínimo de 16 lonas, capacidade de carga mínimo 3.650 kg, profundidade de sulco não inferior </w:t>
            </w:r>
            <w:proofErr w:type="gramStart"/>
            <w:r w:rsidRPr="005F7B9F">
              <w:rPr>
                <w:rFonts w:ascii="Century Gothic" w:hAnsi="Century Gothic"/>
                <w:sz w:val="24"/>
                <w:szCs w:val="24"/>
              </w:rPr>
              <w:t>a</w:t>
            </w:r>
            <w:proofErr w:type="gramEnd"/>
          </w:p>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25,4 </w:t>
            </w:r>
            <w:proofErr w:type="spellStart"/>
            <w:r w:rsidRPr="005F7B9F">
              <w:rPr>
                <w:rFonts w:ascii="Century Gothic" w:hAnsi="Century Gothic"/>
                <w:sz w:val="24"/>
                <w:szCs w:val="24"/>
              </w:rPr>
              <w:t>mm.</w:t>
            </w:r>
            <w:proofErr w:type="spellEnd"/>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18</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185/65 R14para uso em veículos de passeio construção do tipo radial índice de velocidade H índice de carga mínimo 86 para uso sem câmara.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rPr>
                <w:rFonts w:ascii="Century Gothic" w:hAnsi="Century Gothic"/>
                <w:sz w:val="24"/>
                <w:szCs w:val="24"/>
              </w:rPr>
            </w:pPr>
            <w:r w:rsidRPr="005F7B9F">
              <w:rPr>
                <w:rFonts w:ascii="Century Gothic" w:hAnsi="Century Gothic"/>
                <w:sz w:val="24"/>
                <w:szCs w:val="24"/>
              </w:rPr>
              <w:t xml:space="preserve">   19</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17.5X25 para uso em maquina pá CARREGADEIRA 16 lonas construção do tipo diagonal para uso com câmara.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205/60 R15 para uso em veículos tipo camionete construção do tipo radial índice de velocidade H índice de carga </w:t>
            </w:r>
            <w:r w:rsidRPr="005F7B9F">
              <w:rPr>
                <w:rFonts w:ascii="Century Gothic" w:hAnsi="Century Gothic"/>
                <w:sz w:val="24"/>
                <w:szCs w:val="24"/>
              </w:rPr>
              <w:lastRenderedPageBreak/>
              <w:t xml:space="preserve">mínimo 91 para uso sem câmara.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jc w:val="center"/>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lastRenderedPageBreak/>
              <w:t>21</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BORRACHUDO 245/70R16 para uso em camionete 4x4 construção do tipo radial índice de velocidade S índice de carga mínimo 110 para uso sem câmara.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22</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 PNEU DIANTEIRO PARA MOTO 80/90-21 PARA USO COM CAMARA DE AR</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23</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PARA MOTO DIANTEIRO 2.50 R17 SEM USO DE CAMARA DE AR.</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24</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w:t>
            </w:r>
            <w:proofErr w:type="gramStart"/>
            <w:r w:rsidRPr="005F7B9F">
              <w:rPr>
                <w:rFonts w:ascii="Century Gothic" w:hAnsi="Century Gothic"/>
                <w:sz w:val="24"/>
                <w:szCs w:val="24"/>
              </w:rPr>
              <w:t>MOTOCICLETA TRASEIRO 110.80</w:t>
            </w:r>
            <w:proofErr w:type="gramEnd"/>
            <w:r w:rsidRPr="005F7B9F">
              <w:rPr>
                <w:rFonts w:ascii="Century Gothic" w:hAnsi="Century Gothic"/>
                <w:sz w:val="24"/>
                <w:szCs w:val="24"/>
              </w:rPr>
              <w:t xml:space="preserve">-R18 PARA USO COM CAMARA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25</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USO EM MOTOCICLETA CICLOMOTOR TRASEIRO 2.75 R17 SEM CAMARA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26</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TRASEIRO MOTOCICLETA 110/90 R17 PARA USO COM CAMARA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27</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DIANTEIRO MOTOCICLETA 90/90 R19 PARA USO COM CAMARA.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28</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TRASEIRO 19.5-24 16 LONAS para uso em máquina </w:t>
            </w:r>
            <w:proofErr w:type="spellStart"/>
            <w:r w:rsidRPr="005F7B9F">
              <w:rPr>
                <w:rFonts w:ascii="Century Gothic" w:hAnsi="Century Gothic"/>
                <w:sz w:val="24"/>
                <w:szCs w:val="24"/>
              </w:rPr>
              <w:t>retroesvadeira</w:t>
            </w:r>
            <w:proofErr w:type="spellEnd"/>
            <w:r w:rsidRPr="005F7B9F">
              <w:rPr>
                <w:rFonts w:ascii="Century Gothic" w:hAnsi="Century Gothic"/>
                <w:sz w:val="24"/>
                <w:szCs w:val="24"/>
              </w:rPr>
              <w:t xml:space="preserve"> construção do tipo diagonal.</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29</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DIANTEIRO 12-16.5 para uso em retroescavadeira </w:t>
            </w:r>
            <w:proofErr w:type="gramStart"/>
            <w:r w:rsidRPr="005F7B9F">
              <w:rPr>
                <w:rFonts w:ascii="Century Gothic" w:hAnsi="Century Gothic"/>
                <w:sz w:val="24"/>
                <w:szCs w:val="24"/>
              </w:rPr>
              <w:t>mini carregadeira</w:t>
            </w:r>
            <w:proofErr w:type="gramEnd"/>
            <w:r w:rsidRPr="005F7B9F">
              <w:rPr>
                <w:rFonts w:ascii="Century Gothic" w:hAnsi="Century Gothic"/>
                <w:sz w:val="24"/>
                <w:szCs w:val="24"/>
              </w:rPr>
              <w:t xml:space="preserve"> 12 lonas índice de carga 172 construções do tipo diagonal.</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30</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TRATOR AGRICOLA 12.4-24 DIANTEIRO construção diagonal com câmara 12 lonas. </w:t>
            </w:r>
          </w:p>
          <w:p w:rsidR="009D1E21" w:rsidRPr="005F7B9F" w:rsidRDefault="009D1E21" w:rsidP="00F06152">
            <w:pPr>
              <w:jc w:val="both"/>
              <w:rPr>
                <w:rFonts w:ascii="Century Gothic" w:hAnsi="Century Gothic"/>
                <w:sz w:val="24"/>
                <w:szCs w:val="24"/>
              </w:rPr>
            </w:pPr>
          </w:p>
        </w:tc>
        <w:tc>
          <w:tcPr>
            <w:tcW w:w="1043" w:type="dxa"/>
          </w:tcPr>
          <w:p w:rsidR="009D1E21" w:rsidRPr="005F7B9F" w:rsidRDefault="009D1E21" w:rsidP="00F06152">
            <w:pPr>
              <w:jc w:val="center"/>
              <w:rPr>
                <w:rStyle w:val="Refdecomentrio"/>
                <w:rFonts w:ascii="Century Gothic" w:hAnsi="Century Gothic"/>
                <w:sz w:val="24"/>
                <w:szCs w:val="24"/>
              </w:rPr>
            </w:pPr>
          </w:p>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31</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TRATOR AGRICOLA TRASEIRO 18.4-30 construções diagonal com câmara 12 lonas.</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32</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TRATOR dianteiro 7.00-16 construção do tipo diagonal </w:t>
            </w:r>
            <w:proofErr w:type="gramStart"/>
            <w:r w:rsidRPr="005F7B9F">
              <w:rPr>
                <w:rFonts w:ascii="Century Gothic" w:hAnsi="Century Gothic"/>
                <w:sz w:val="24"/>
                <w:szCs w:val="24"/>
              </w:rPr>
              <w:t>8</w:t>
            </w:r>
            <w:proofErr w:type="gramEnd"/>
            <w:r w:rsidRPr="005F7B9F">
              <w:rPr>
                <w:rFonts w:ascii="Century Gothic" w:hAnsi="Century Gothic"/>
                <w:sz w:val="24"/>
                <w:szCs w:val="24"/>
              </w:rPr>
              <w:t xml:space="preserve"> lonas com uso de câmara de ar.</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p>
          <w:p w:rsidR="009D1E21" w:rsidRPr="005F7B9F" w:rsidRDefault="009D1E21" w:rsidP="00F06152">
            <w:pPr>
              <w:rPr>
                <w:rFonts w:ascii="Century Gothic" w:hAnsi="Century Gothic"/>
                <w:sz w:val="24"/>
                <w:szCs w:val="24"/>
              </w:rPr>
            </w:pPr>
          </w:p>
          <w:p w:rsidR="009D1E21" w:rsidRPr="005F7B9F" w:rsidRDefault="009D1E21" w:rsidP="00F06152">
            <w:pPr>
              <w:rPr>
                <w:rFonts w:ascii="Century Gothic" w:hAnsi="Century Gothic"/>
                <w:sz w:val="24"/>
                <w:szCs w:val="24"/>
              </w:rPr>
            </w:pPr>
            <w:r w:rsidRPr="005F7B9F">
              <w:rPr>
                <w:rFonts w:ascii="Century Gothic" w:hAnsi="Century Gothic"/>
                <w:sz w:val="24"/>
                <w:szCs w:val="24"/>
              </w:rPr>
              <w:t xml:space="preserve">   33</w:t>
            </w:r>
          </w:p>
        </w:tc>
        <w:tc>
          <w:tcPr>
            <w:tcW w:w="1116" w:type="dxa"/>
          </w:tcPr>
          <w:p w:rsidR="009D1E21" w:rsidRPr="005F7B9F" w:rsidRDefault="009D1E21" w:rsidP="00F06152">
            <w:pPr>
              <w:jc w:val="center"/>
              <w:rPr>
                <w:rFonts w:ascii="Century Gothic" w:hAnsi="Century Gothic"/>
                <w:sz w:val="24"/>
                <w:szCs w:val="24"/>
              </w:rPr>
            </w:pPr>
          </w:p>
          <w:p w:rsidR="009D1E21" w:rsidRPr="005F7B9F" w:rsidRDefault="009D1E21" w:rsidP="00F06152">
            <w:pPr>
              <w:jc w:val="center"/>
              <w:rPr>
                <w:rFonts w:ascii="Century Gothic" w:hAnsi="Century Gothic"/>
                <w:sz w:val="24"/>
                <w:szCs w:val="24"/>
              </w:rPr>
            </w:pPr>
          </w:p>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BORRACHUDO 275/80-22.5 para uso em caminhões índice de velocidade L índice de carga 146/143 tipo de construção radial 16 lonas para uso sem câmara.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34</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8</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215/75 17.5 BORRACHUDO para uso em pequenos caminhões e micro bus índice de velocidade J índice carga 135 16 lonas tipo de construção tipo radial.</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35</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12</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10.00-20 BORRACHUDO para uso em caminhões traçado índice de velocidade K índice de carga 146 tipo de construção radial.</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36</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PARA MOTOCICLETA 110.80-R18.</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37</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 xml:space="preserve">UN </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PARA MOTOCICLETA 90/90-R19.</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38</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PARA PNEU DIANTEIRO RETROESVADEIRA 12/16.5</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39</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CAMARA DE AR 12/4-24 PARA USO EM TRATORES AGRICOLAS.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40</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CAMARA DE AR 1000/20 PARA USO EM CAMINHOES E ONIBUS.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41</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14/9.24 PARA USO EM MAQUINAS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42</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1400-24 PARA USO EM MOTONIVELADORA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43</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110/90-17 PARA MOTOCICLETA.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44</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14/9-24 PARA USO EM TRATORES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45</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17.5-25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46</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18.4-30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47</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18.4-34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48</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CAMARA DE AR 19.5-24 BICO </w:t>
            </w:r>
            <w:r w:rsidRPr="005F7B9F">
              <w:rPr>
                <w:rFonts w:ascii="Century Gothic" w:hAnsi="Century Gothic"/>
                <w:sz w:val="24"/>
                <w:szCs w:val="24"/>
              </w:rPr>
              <w:lastRenderedPageBreak/>
              <w:t>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lastRenderedPageBreak/>
              <w:t>49</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7.50-16 BICO RETO</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50</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90/90-17 PARA USO EM M OTOCICLETA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51</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CAMARA DE AR 90/90-21 PARA USO EM MOTOCICLETA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52</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CAMARA DE AR 110/90-17 PARA MOTOCICLETA</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53</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PARA CAMARA 1000/20</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54</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PROTETOR PARA CAMARA 17.5-25 </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55</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PARA CAMARA 1400-24</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56</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10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DE CAMARA ARO 16</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57</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DE CAMARA ARO 34</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58</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DE CAMARA ARO 24</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59</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2</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PROTETOR DE CAMARA ARO 30</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60</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20</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Manchões </w:t>
            </w:r>
            <w:proofErr w:type="gramStart"/>
            <w:r w:rsidRPr="005F7B9F">
              <w:rPr>
                <w:rFonts w:ascii="Century Gothic" w:hAnsi="Century Gothic"/>
                <w:sz w:val="24"/>
                <w:szCs w:val="24"/>
              </w:rPr>
              <w:t>450mm</w:t>
            </w:r>
            <w:proofErr w:type="gramEnd"/>
            <w:r w:rsidRPr="005F7B9F">
              <w:rPr>
                <w:rFonts w:ascii="Century Gothic" w:hAnsi="Century Gothic"/>
                <w:sz w:val="24"/>
                <w:szCs w:val="24"/>
              </w:rPr>
              <w:t xml:space="preserve"> 8 Lonas para Consertos de Pneus Diagonais.</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61</w:t>
            </w:r>
          </w:p>
        </w:tc>
        <w:tc>
          <w:tcPr>
            <w:tcW w:w="1116" w:type="dxa"/>
          </w:tcPr>
          <w:p w:rsidR="009D1E21" w:rsidRPr="005F7B9F" w:rsidRDefault="009D1E21" w:rsidP="00F06152">
            <w:pPr>
              <w:jc w:val="center"/>
              <w:rPr>
                <w:rFonts w:ascii="Century Gothic" w:hAnsi="Century Gothic"/>
                <w:sz w:val="24"/>
                <w:szCs w:val="24"/>
              </w:rPr>
            </w:pPr>
            <w:proofErr w:type="gramStart"/>
            <w:r w:rsidRPr="005F7B9F">
              <w:rPr>
                <w:rFonts w:ascii="Century Gothic" w:hAnsi="Century Gothic"/>
                <w:sz w:val="24"/>
                <w:szCs w:val="24"/>
              </w:rPr>
              <w:t>4</w:t>
            </w:r>
            <w:proofErr w:type="gramEnd"/>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DIANTEIRO TRATOR AGRICOLA 12.4-28 12 LONAS.</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62</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04</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 xml:space="preserve">PNEU PARA GRADE DE DISCO ÍNDICE DE CARGA D, </w:t>
            </w:r>
            <w:proofErr w:type="gramStart"/>
            <w:r w:rsidRPr="005F7B9F">
              <w:rPr>
                <w:rFonts w:ascii="Century Gothic" w:hAnsi="Century Gothic"/>
                <w:sz w:val="24"/>
                <w:szCs w:val="24"/>
              </w:rPr>
              <w:t>8</w:t>
            </w:r>
            <w:proofErr w:type="gramEnd"/>
            <w:r w:rsidRPr="005F7B9F">
              <w:rPr>
                <w:rFonts w:ascii="Century Gothic" w:hAnsi="Century Gothic"/>
                <w:sz w:val="24"/>
                <w:szCs w:val="24"/>
              </w:rPr>
              <w:t xml:space="preserve"> LONAS, 6.50-16.</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r w:rsidR="009D1E21" w:rsidRPr="005F7B9F" w:rsidTr="00F06152">
        <w:tc>
          <w:tcPr>
            <w:tcW w:w="803"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63</w:t>
            </w:r>
          </w:p>
        </w:tc>
        <w:tc>
          <w:tcPr>
            <w:tcW w:w="111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04</w:t>
            </w:r>
          </w:p>
        </w:tc>
        <w:tc>
          <w:tcPr>
            <w:tcW w:w="876" w:type="dxa"/>
          </w:tcPr>
          <w:p w:rsidR="009D1E21" w:rsidRPr="005F7B9F" w:rsidRDefault="009D1E21" w:rsidP="00F06152">
            <w:pPr>
              <w:jc w:val="center"/>
              <w:rPr>
                <w:rFonts w:ascii="Century Gothic" w:hAnsi="Century Gothic"/>
                <w:sz w:val="24"/>
                <w:szCs w:val="24"/>
              </w:rPr>
            </w:pPr>
            <w:r w:rsidRPr="005F7B9F">
              <w:rPr>
                <w:rFonts w:ascii="Century Gothic" w:hAnsi="Century Gothic"/>
                <w:sz w:val="24"/>
                <w:szCs w:val="24"/>
              </w:rPr>
              <w:t>UN</w:t>
            </w:r>
          </w:p>
        </w:tc>
        <w:tc>
          <w:tcPr>
            <w:tcW w:w="4186" w:type="dxa"/>
          </w:tcPr>
          <w:p w:rsidR="009D1E21" w:rsidRPr="005F7B9F" w:rsidRDefault="009D1E21" w:rsidP="00F06152">
            <w:pPr>
              <w:jc w:val="both"/>
              <w:rPr>
                <w:rFonts w:ascii="Century Gothic" w:hAnsi="Century Gothic"/>
                <w:sz w:val="24"/>
                <w:szCs w:val="24"/>
              </w:rPr>
            </w:pPr>
            <w:r w:rsidRPr="005F7B9F">
              <w:rPr>
                <w:rFonts w:ascii="Century Gothic" w:hAnsi="Century Gothic"/>
                <w:sz w:val="24"/>
                <w:szCs w:val="24"/>
              </w:rPr>
              <w:t>PNEU PARA CARRETA DE FORRAGENS 7.50/16 8 LONAS.</w:t>
            </w:r>
          </w:p>
        </w:tc>
        <w:tc>
          <w:tcPr>
            <w:tcW w:w="1043" w:type="dxa"/>
          </w:tcPr>
          <w:p w:rsidR="009D1E21" w:rsidRPr="005F7B9F" w:rsidRDefault="009D1E21" w:rsidP="00F06152">
            <w:pPr>
              <w:jc w:val="center"/>
              <w:rPr>
                <w:rStyle w:val="Refdecomentrio"/>
                <w:rFonts w:ascii="Century Gothic" w:hAnsi="Century Gothic"/>
                <w:sz w:val="24"/>
                <w:szCs w:val="24"/>
              </w:rPr>
            </w:pPr>
          </w:p>
        </w:tc>
        <w:tc>
          <w:tcPr>
            <w:tcW w:w="1043" w:type="dxa"/>
            <w:shd w:val="clear" w:color="auto" w:fill="auto"/>
          </w:tcPr>
          <w:p w:rsidR="009D1E21" w:rsidRPr="005F7B9F" w:rsidRDefault="009D1E21" w:rsidP="00F06152">
            <w:pPr>
              <w:spacing w:after="160" w:line="259" w:lineRule="auto"/>
              <w:rPr>
                <w:rFonts w:ascii="Century Gothic" w:hAnsi="Century Gothic"/>
                <w:sz w:val="24"/>
                <w:szCs w:val="24"/>
              </w:rPr>
            </w:pPr>
          </w:p>
        </w:tc>
      </w:tr>
    </w:tbl>
    <w:p w:rsidR="00A82D99" w:rsidRPr="005F7B9F" w:rsidRDefault="00A82D99"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3 –</w:t>
      </w:r>
      <w:r w:rsidR="009D1E21" w:rsidRPr="005F7B9F">
        <w:rPr>
          <w:rFonts w:ascii="Century Gothic" w:hAnsi="Century Gothic"/>
          <w:b/>
          <w:sz w:val="24"/>
          <w:szCs w:val="24"/>
          <w:u w:val="single"/>
        </w:rPr>
        <w:t xml:space="preserve"> DA PARTICIPAÇÃO E NÃO PARTICIPAÇÃO</w:t>
      </w:r>
    </w:p>
    <w:p w:rsidR="00A82D99"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3.1. Poderão participar desta licitação:</w:t>
      </w:r>
    </w:p>
    <w:p w:rsidR="00A82D99"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3.1.1. Empresas que detenham atividade pertinente e compatível com o objeto deste Pregão Presencial.</w:t>
      </w:r>
    </w:p>
    <w:p w:rsidR="00A82D99"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lastRenderedPageBreak/>
        <w:t xml:space="preserve">3.1.3. Comprovem possuir os documentos de habilitação requeridos </w:t>
      </w:r>
      <w:r w:rsidR="00196088" w:rsidRPr="005F7B9F">
        <w:rPr>
          <w:rFonts w:ascii="Century Gothic" w:hAnsi="Century Gothic"/>
          <w:sz w:val="24"/>
          <w:szCs w:val="24"/>
        </w:rPr>
        <w:t xml:space="preserve">neste </w:t>
      </w:r>
      <w:proofErr w:type="gramStart"/>
      <w:r w:rsidR="00196088" w:rsidRPr="005F7B9F">
        <w:rPr>
          <w:rFonts w:ascii="Century Gothic" w:hAnsi="Century Gothic"/>
          <w:sz w:val="24"/>
          <w:szCs w:val="24"/>
        </w:rPr>
        <w:t>edital e anexos</w:t>
      </w:r>
      <w:proofErr w:type="gramEnd"/>
      <w:r w:rsidRPr="005F7B9F">
        <w:rPr>
          <w:rFonts w:ascii="Century Gothic" w:hAnsi="Century Gothic"/>
          <w:sz w:val="24"/>
          <w:szCs w:val="24"/>
        </w:rPr>
        <w:t>.</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3.2. Não será admitida nesta licitação a participação de empresas:</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3.2.1. Que se encontrem </w:t>
      </w:r>
      <w:proofErr w:type="gramStart"/>
      <w:r w:rsidRPr="005F7B9F">
        <w:rPr>
          <w:rFonts w:ascii="Century Gothic" w:hAnsi="Century Gothic"/>
          <w:sz w:val="24"/>
          <w:szCs w:val="24"/>
        </w:rPr>
        <w:t>sob falência</w:t>
      </w:r>
      <w:proofErr w:type="gramEnd"/>
      <w:r w:rsidRPr="005F7B9F">
        <w:rPr>
          <w:rFonts w:ascii="Century Gothic" w:hAnsi="Century Gothic"/>
          <w:sz w:val="24"/>
          <w:szCs w:val="24"/>
        </w:rPr>
        <w:t>, concordata, concurso de credores, dissolução ou liquidação;</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3.2.2. </w:t>
      </w:r>
      <w:proofErr w:type="gramStart"/>
      <w:r w:rsidR="006E5769" w:rsidRPr="005F7B9F">
        <w:rPr>
          <w:rFonts w:ascii="Century Gothic" w:hAnsi="Century Gothic" w:cs="Segoe UI"/>
          <w:color w:val="000000"/>
          <w:sz w:val="24"/>
          <w:szCs w:val="24"/>
        </w:rPr>
        <w:t>autor</w:t>
      </w:r>
      <w:proofErr w:type="gramEnd"/>
      <w:r w:rsidR="006E5769" w:rsidRPr="005F7B9F">
        <w:rPr>
          <w:rFonts w:ascii="Century Gothic" w:hAnsi="Century Gothic" w:cs="Segoe UI"/>
          <w:color w:val="000000"/>
          <w:sz w:val="24"/>
          <w:szCs w:val="24"/>
        </w:rPr>
        <w:t xml:space="preserve"> do anteprojeto, do projeto básico ou do projeto executivo, pessoa física ou jurídica, quando a contratação versar sobre obra, serviços ou fornecimento de bens a ele relacionados;</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3.2.3. </w:t>
      </w:r>
      <w:proofErr w:type="gramStart"/>
      <w:r w:rsidR="006E5769" w:rsidRPr="005F7B9F">
        <w:rPr>
          <w:rFonts w:ascii="Century Gothic" w:hAnsi="Century Gothic" w:cs="Segoe UI"/>
          <w:color w:val="000000"/>
          <w:sz w:val="24"/>
          <w:szCs w:val="24"/>
        </w:rPr>
        <w:t>empresa</w:t>
      </w:r>
      <w:proofErr w:type="gramEnd"/>
      <w:r w:rsidR="006E5769" w:rsidRPr="005F7B9F">
        <w:rPr>
          <w:rFonts w:ascii="Century Gothic" w:hAnsi="Century Gothic" w:cs="Segoe UI"/>
          <w:color w:val="000000"/>
          <w:sz w:val="24"/>
          <w:szCs w:val="24"/>
        </w:rPr>
        <w:t>,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rsidR="00417AE8" w:rsidRPr="005F7B9F" w:rsidRDefault="006E5769"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3.2.4. </w:t>
      </w:r>
      <w:proofErr w:type="gramStart"/>
      <w:r w:rsidRPr="005F7B9F">
        <w:rPr>
          <w:rFonts w:ascii="Century Gothic" w:hAnsi="Century Gothic" w:cs="Segoe UI"/>
          <w:color w:val="000000"/>
          <w:sz w:val="24"/>
          <w:szCs w:val="24"/>
        </w:rPr>
        <w:t>pessoa</w:t>
      </w:r>
      <w:proofErr w:type="gramEnd"/>
      <w:r w:rsidRPr="005F7B9F">
        <w:rPr>
          <w:rFonts w:ascii="Century Gothic" w:hAnsi="Century Gothic" w:cs="Segoe UI"/>
          <w:color w:val="000000"/>
          <w:sz w:val="24"/>
          <w:szCs w:val="24"/>
        </w:rPr>
        <w:t xml:space="preserve"> física ou jurídica que se encontre, ao tempo da contratação, impossibilitada de contratar em decorrência de sanção que lhe foi imposta;</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3.2.5. Estrangeiras que não funcionem no País.</w:t>
      </w:r>
    </w:p>
    <w:p w:rsidR="00FC7A01" w:rsidRPr="005F7B9F" w:rsidRDefault="00FC7A01" w:rsidP="00141B6C">
      <w:pPr>
        <w:spacing w:before="100" w:beforeAutospacing="1" w:after="100" w:afterAutospacing="1"/>
        <w:jc w:val="both"/>
        <w:rPr>
          <w:rFonts w:ascii="Century Gothic" w:hAnsi="Century Gothic" w:cs="Segoe UI"/>
          <w:color w:val="000000"/>
          <w:sz w:val="24"/>
          <w:szCs w:val="24"/>
        </w:rPr>
      </w:pPr>
      <w:r w:rsidRPr="005F7B9F">
        <w:rPr>
          <w:rFonts w:ascii="Century Gothic" w:hAnsi="Century Gothic"/>
          <w:sz w:val="24"/>
          <w:szCs w:val="24"/>
        </w:rPr>
        <w:t xml:space="preserve">3.2.6. </w:t>
      </w:r>
      <w:proofErr w:type="gramStart"/>
      <w:r w:rsidR="006E5769" w:rsidRPr="005F7B9F">
        <w:rPr>
          <w:rFonts w:ascii="Century Gothic" w:hAnsi="Century Gothic" w:cs="Segoe UI"/>
          <w:color w:val="000000"/>
          <w:sz w:val="24"/>
          <w:szCs w:val="24"/>
        </w:rPr>
        <w:t>aquele</w:t>
      </w:r>
      <w:proofErr w:type="gramEnd"/>
      <w:r w:rsidR="006E5769" w:rsidRPr="005F7B9F">
        <w:rPr>
          <w:rFonts w:ascii="Century Gothic" w:hAnsi="Century Gothic" w:cs="Segoe UI"/>
          <w:color w:val="000000"/>
          <w:sz w:val="24"/>
          <w:szCs w:val="24"/>
        </w:rPr>
        <w:t xml:space="preserv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6E5769" w:rsidRPr="005F7B9F" w:rsidRDefault="006E5769" w:rsidP="00141B6C">
      <w:pPr>
        <w:spacing w:before="100" w:beforeAutospacing="1" w:after="100" w:afterAutospacing="1"/>
        <w:jc w:val="both"/>
        <w:rPr>
          <w:rFonts w:ascii="Century Gothic" w:hAnsi="Century Gothic" w:cs="Segoe UI"/>
          <w:color w:val="000000"/>
          <w:sz w:val="24"/>
          <w:szCs w:val="24"/>
        </w:rPr>
      </w:pPr>
      <w:r w:rsidRPr="005F7B9F">
        <w:rPr>
          <w:rFonts w:ascii="Century Gothic" w:hAnsi="Century Gothic" w:cs="Segoe UI"/>
          <w:color w:val="000000"/>
          <w:sz w:val="24"/>
          <w:szCs w:val="24"/>
        </w:rPr>
        <w:t xml:space="preserve">3.2.7. </w:t>
      </w:r>
      <w:proofErr w:type="gramStart"/>
      <w:r w:rsidRPr="005F7B9F">
        <w:rPr>
          <w:rFonts w:ascii="Century Gothic" w:hAnsi="Century Gothic" w:cs="Segoe UI"/>
          <w:color w:val="000000"/>
          <w:sz w:val="24"/>
          <w:szCs w:val="24"/>
        </w:rPr>
        <w:t>empresas</w:t>
      </w:r>
      <w:proofErr w:type="gramEnd"/>
      <w:r w:rsidRPr="005F7B9F">
        <w:rPr>
          <w:rFonts w:ascii="Century Gothic" w:hAnsi="Century Gothic" w:cs="Segoe UI"/>
          <w:color w:val="000000"/>
          <w:sz w:val="24"/>
          <w:szCs w:val="24"/>
        </w:rPr>
        <w:t xml:space="preserve"> controladoras, controladas ou coligadas, nos termos da Lei nº. 6.404/1976, concorrendo entre si;</w:t>
      </w:r>
    </w:p>
    <w:p w:rsidR="006E5769" w:rsidRPr="005F7B9F" w:rsidRDefault="006E5769" w:rsidP="00141B6C">
      <w:pPr>
        <w:spacing w:before="100" w:beforeAutospacing="1" w:after="100" w:afterAutospacing="1"/>
        <w:jc w:val="both"/>
        <w:rPr>
          <w:rFonts w:ascii="Century Gothic" w:hAnsi="Century Gothic" w:cs="Segoe UI"/>
          <w:color w:val="000000"/>
          <w:sz w:val="24"/>
          <w:szCs w:val="24"/>
        </w:rPr>
      </w:pPr>
      <w:r w:rsidRPr="005F7B9F">
        <w:rPr>
          <w:rFonts w:ascii="Century Gothic" w:hAnsi="Century Gothic" w:cs="Segoe UI"/>
          <w:color w:val="000000"/>
          <w:sz w:val="24"/>
          <w:szCs w:val="24"/>
        </w:rPr>
        <w:t xml:space="preserve">3.2.8. </w:t>
      </w:r>
      <w:proofErr w:type="gramStart"/>
      <w:r w:rsidRPr="005F7B9F">
        <w:rPr>
          <w:rFonts w:ascii="Century Gothic" w:hAnsi="Century Gothic" w:cs="Segoe UI"/>
          <w:color w:val="000000"/>
          <w:sz w:val="24"/>
          <w:szCs w:val="24"/>
        </w:rPr>
        <w:t>pessoa</w:t>
      </w:r>
      <w:proofErr w:type="gramEnd"/>
      <w:r w:rsidRPr="005F7B9F">
        <w:rPr>
          <w:rFonts w:ascii="Century Gothic" w:hAnsi="Century Gothic" w:cs="Segoe UI"/>
          <w:color w:val="000000"/>
          <w:sz w:val="24"/>
          <w:szCs w:val="24"/>
        </w:rPr>
        <w:t xml:space="preserve"> física ou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6E5769" w:rsidRPr="005F7B9F" w:rsidRDefault="006E5769" w:rsidP="00141B6C">
      <w:pPr>
        <w:spacing w:before="100" w:beforeAutospacing="1" w:after="100" w:afterAutospacing="1"/>
        <w:jc w:val="both"/>
        <w:rPr>
          <w:rFonts w:ascii="Century Gothic" w:hAnsi="Century Gothic" w:cs="Segoe UI"/>
          <w:color w:val="000000"/>
          <w:sz w:val="24"/>
          <w:szCs w:val="24"/>
        </w:rPr>
      </w:pPr>
      <w:r w:rsidRPr="005F7B9F">
        <w:rPr>
          <w:rFonts w:ascii="Century Gothic" w:hAnsi="Century Gothic" w:cs="Segoe UI"/>
          <w:color w:val="000000"/>
          <w:sz w:val="24"/>
          <w:szCs w:val="24"/>
        </w:rPr>
        <w:t xml:space="preserve">3.2.9. </w:t>
      </w:r>
      <w:proofErr w:type="gramStart"/>
      <w:r w:rsidRPr="005F7B9F">
        <w:rPr>
          <w:rFonts w:ascii="Century Gothic" w:hAnsi="Century Gothic" w:cs="Segoe UI"/>
          <w:color w:val="000000"/>
          <w:sz w:val="24"/>
          <w:szCs w:val="24"/>
        </w:rPr>
        <w:t>organizações</w:t>
      </w:r>
      <w:proofErr w:type="gramEnd"/>
      <w:r w:rsidRPr="005F7B9F">
        <w:rPr>
          <w:rFonts w:ascii="Century Gothic" w:hAnsi="Century Gothic" w:cs="Segoe UI"/>
          <w:color w:val="000000"/>
          <w:sz w:val="24"/>
          <w:szCs w:val="24"/>
        </w:rPr>
        <w:t xml:space="preserve"> da Sociedade Civil de Interesse Público – OSCIP –, atuando nessa condição (Acórdão nº 746/2014-TCU-Plenário);</w:t>
      </w:r>
    </w:p>
    <w:p w:rsidR="006E5769" w:rsidRPr="005F7B9F" w:rsidRDefault="006E5769" w:rsidP="006E5769">
      <w:pPr>
        <w:tabs>
          <w:tab w:val="left" w:pos="2268"/>
        </w:tabs>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lastRenderedPageBreak/>
        <w:t>3.2.10. Outras vedações previstas em Lei, inclusive na Lei Orgânica Municipal – LOM;</w:t>
      </w:r>
    </w:p>
    <w:p w:rsidR="00904216" w:rsidRPr="005F7B9F" w:rsidRDefault="00904216" w:rsidP="006E5769">
      <w:pPr>
        <w:tabs>
          <w:tab w:val="left" w:pos="2268"/>
        </w:tabs>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3.3. Equiparam-se aos autores do projeto as empresas integrantes do mesmo grupo econômico;</w:t>
      </w:r>
    </w:p>
    <w:p w:rsidR="00904216" w:rsidRPr="005F7B9F" w:rsidRDefault="0079535F" w:rsidP="006E5769">
      <w:pPr>
        <w:tabs>
          <w:tab w:val="left" w:pos="2268"/>
        </w:tabs>
        <w:spacing w:after="160" w:line="300" w:lineRule="auto"/>
        <w:jc w:val="both"/>
        <w:rPr>
          <w:rFonts w:ascii="Century Gothic" w:hAnsi="Century Gothic" w:cs="Segoe UI"/>
          <w:b/>
          <w:sz w:val="24"/>
          <w:szCs w:val="24"/>
        </w:rPr>
      </w:pPr>
      <w:r w:rsidRPr="005F7B9F">
        <w:rPr>
          <w:rFonts w:ascii="Century Gothic" w:hAnsi="Century Gothic" w:cs="Segoe UI"/>
          <w:color w:val="000000"/>
          <w:sz w:val="24"/>
          <w:szCs w:val="24"/>
        </w:rPr>
        <w:t xml:space="preserve">3.4. </w:t>
      </w:r>
      <w:proofErr w:type="gramStart"/>
      <w:r w:rsidR="00904216" w:rsidRPr="005F7B9F">
        <w:rPr>
          <w:rFonts w:ascii="Century Gothic" w:hAnsi="Century Gothic" w:cs="Segoe UI"/>
          <w:color w:val="000000"/>
          <w:sz w:val="24"/>
          <w:szCs w:val="24"/>
        </w:rPr>
        <w:t>aplica</w:t>
      </w:r>
      <w:proofErr w:type="gramEnd"/>
      <w:r w:rsidR="00904216" w:rsidRPr="005F7B9F">
        <w:rPr>
          <w:rFonts w:ascii="Century Gothic" w:hAnsi="Century Gothic" w:cs="Segoe UI"/>
          <w:color w:val="000000"/>
          <w:sz w:val="24"/>
          <w:szCs w:val="24"/>
        </w:rPr>
        <w:t>-se o disposto na alínea “3.2.4”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6E5769" w:rsidRPr="001568C6" w:rsidRDefault="00904216" w:rsidP="006E5769">
      <w:pPr>
        <w:spacing w:before="100" w:beforeAutospacing="1" w:after="100" w:afterAutospacing="1"/>
        <w:jc w:val="both"/>
        <w:rPr>
          <w:rFonts w:ascii="Century Gothic" w:hAnsi="Century Gothic"/>
          <w:sz w:val="24"/>
          <w:szCs w:val="24"/>
        </w:rPr>
      </w:pPr>
      <w:r w:rsidRPr="001568C6">
        <w:rPr>
          <w:rFonts w:ascii="Century Gothic" w:hAnsi="Century Gothic"/>
          <w:sz w:val="24"/>
          <w:szCs w:val="24"/>
        </w:rPr>
        <w:t>3.5</w:t>
      </w:r>
      <w:r w:rsidR="006E5769" w:rsidRPr="001568C6">
        <w:rPr>
          <w:rFonts w:ascii="Century Gothic" w:hAnsi="Century Gothic"/>
          <w:sz w:val="24"/>
          <w:szCs w:val="24"/>
        </w:rPr>
        <w:t xml:space="preserve">. </w:t>
      </w:r>
      <w:r w:rsidR="006E5769" w:rsidRPr="001568C6">
        <w:rPr>
          <w:rFonts w:ascii="Century Gothic" w:hAnsi="Century Gothic" w:cs="Segoe UI"/>
          <w:sz w:val="24"/>
          <w:szCs w:val="24"/>
        </w:rPr>
        <w:t xml:space="preserve">Apesar dos itens de contratação </w:t>
      </w:r>
      <w:proofErr w:type="gramStart"/>
      <w:r w:rsidR="006E5769" w:rsidRPr="001568C6">
        <w:rPr>
          <w:rFonts w:ascii="Century Gothic" w:hAnsi="Century Gothic" w:cs="Segoe UI"/>
          <w:sz w:val="24"/>
          <w:szCs w:val="24"/>
        </w:rPr>
        <w:t>possuírem</w:t>
      </w:r>
      <w:proofErr w:type="gramEnd"/>
      <w:r w:rsidR="006E5769" w:rsidRPr="001568C6">
        <w:rPr>
          <w:rFonts w:ascii="Century Gothic" w:hAnsi="Century Gothic" w:cs="Segoe UI"/>
          <w:sz w:val="24"/>
          <w:szCs w:val="24"/>
        </w:rPr>
        <w:t xml:space="preserve"> valor de até R$ 80.000,00 (oitenta mil reais), bem como a existirem um mínimo de 03 (três) fornecedores competitivos enquadrados como Microempresa – ME – e Empresa de Pequeno Porte – EPP – localizados na região, não se mostra vantajoso para a Administração o tratamento diferenciado e simplificado as </w:t>
      </w:r>
      <w:proofErr w:type="spellStart"/>
      <w:r w:rsidR="006E5769" w:rsidRPr="001568C6">
        <w:rPr>
          <w:rFonts w:ascii="Century Gothic" w:hAnsi="Century Gothic" w:cs="Segoe UI"/>
          <w:sz w:val="24"/>
          <w:szCs w:val="24"/>
        </w:rPr>
        <w:t>ME’s</w:t>
      </w:r>
      <w:proofErr w:type="spellEnd"/>
      <w:r w:rsidR="006E5769" w:rsidRPr="001568C6">
        <w:rPr>
          <w:rFonts w:ascii="Century Gothic" w:hAnsi="Century Gothic" w:cs="Segoe UI"/>
          <w:sz w:val="24"/>
          <w:szCs w:val="24"/>
        </w:rPr>
        <w:t xml:space="preserve"> e </w:t>
      </w:r>
      <w:proofErr w:type="spellStart"/>
      <w:r w:rsidR="006E5769" w:rsidRPr="001568C6">
        <w:rPr>
          <w:rFonts w:ascii="Century Gothic" w:hAnsi="Century Gothic" w:cs="Segoe UI"/>
          <w:sz w:val="24"/>
          <w:szCs w:val="24"/>
        </w:rPr>
        <w:t>EPP’s</w:t>
      </w:r>
      <w:proofErr w:type="spellEnd"/>
      <w:r w:rsidR="006E5769" w:rsidRPr="001568C6">
        <w:rPr>
          <w:rFonts w:ascii="Century Gothic" w:hAnsi="Century Gothic" w:cs="Segoe UI"/>
          <w:sz w:val="24"/>
          <w:szCs w:val="24"/>
        </w:rPr>
        <w:t>, (inciso III do art. 49 da Lei Complementar nº. 123/2006).</w:t>
      </w:r>
    </w:p>
    <w:p w:rsidR="00F06152" w:rsidRPr="005F7B9F" w:rsidRDefault="00F06152" w:rsidP="00F06152">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 xml:space="preserve">4. </w:t>
      </w:r>
      <w:r w:rsidRPr="005F7B9F">
        <w:rPr>
          <w:rFonts w:ascii="Century Gothic" w:hAnsi="Century Gothic" w:cs="Segoe UI"/>
          <w:b/>
          <w:sz w:val="24"/>
          <w:szCs w:val="24"/>
          <w:u w:val="single"/>
        </w:rPr>
        <w:t xml:space="preserve">DAS IMPUGNAÇÕES, DOS PEDIDOS DE ESCLARECIMENTOS E DOS </w:t>
      </w:r>
      <w:proofErr w:type="gramStart"/>
      <w:r w:rsidRPr="005F7B9F">
        <w:rPr>
          <w:rFonts w:ascii="Century Gothic" w:hAnsi="Century Gothic" w:cs="Segoe UI"/>
          <w:b/>
          <w:sz w:val="24"/>
          <w:szCs w:val="24"/>
          <w:u w:val="single"/>
        </w:rPr>
        <w:t>RECURSOS</w:t>
      </w:r>
      <w:proofErr w:type="gramEnd"/>
    </w:p>
    <w:p w:rsidR="007861B8" w:rsidRPr="005F7B9F" w:rsidRDefault="00E67016" w:rsidP="007861B8">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4.1. </w:t>
      </w:r>
      <w:r w:rsidR="00925674" w:rsidRPr="005F7B9F">
        <w:rPr>
          <w:rFonts w:ascii="Century Gothic" w:hAnsi="Century Gothic"/>
          <w:sz w:val="24"/>
          <w:szCs w:val="24"/>
        </w:rPr>
        <w:t xml:space="preserve">No prazo legal, </w:t>
      </w:r>
      <w:r w:rsidR="007861B8" w:rsidRPr="005F7B9F">
        <w:rPr>
          <w:rFonts w:ascii="Century Gothic" w:hAnsi="Century Gothic"/>
          <w:sz w:val="24"/>
          <w:szCs w:val="24"/>
        </w:rPr>
        <w:t>antes da data fixada para recebimento da proposta, qualquer pessoa poderá impugnar o ato convocatório do pregão, mediante petição a ser protocolada NO PROTOCOLO CENTRAL DA PREFEITURA MUNICIPAL DE SANTO ANTÔNIO DO GRAMA, localizada na Rua Padre João Coutinho, nº 121, Bairro Centro, CEP 36.923-000, Santo Antônio do Grama, bem como podendo ser encaminhada através do endereço eletrônico</w:t>
      </w:r>
      <w:hyperlink r:id="rId10" w:history="1">
        <w:r w:rsidR="007861B8" w:rsidRPr="005F7B9F">
          <w:rPr>
            <w:rStyle w:val="Hyperlink"/>
            <w:rFonts w:ascii="Century Gothic" w:hAnsi="Century Gothic"/>
            <w:color w:val="auto"/>
            <w:sz w:val="24"/>
            <w:szCs w:val="24"/>
          </w:rPr>
          <w:t>compraselicitacao@gmail.com</w:t>
        </w:r>
      </w:hyperlink>
      <w:r w:rsidR="007861B8" w:rsidRPr="005F7B9F">
        <w:rPr>
          <w:rFonts w:ascii="Century Gothic" w:hAnsi="Century Gothic"/>
          <w:sz w:val="24"/>
          <w:szCs w:val="24"/>
        </w:rPr>
        <w:t>.</w:t>
      </w:r>
    </w:p>
    <w:p w:rsidR="007861B8" w:rsidRPr="005F7B9F" w:rsidRDefault="007861B8" w:rsidP="007861B8">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4.1.1. </w:t>
      </w:r>
      <w:r w:rsidR="00F06152" w:rsidRPr="005F7B9F">
        <w:rPr>
          <w:rFonts w:ascii="Century Gothic" w:hAnsi="Century Gothic" w:cs="Segoe UI"/>
          <w:sz w:val="24"/>
          <w:szCs w:val="24"/>
        </w:rPr>
        <w:t>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7861B8" w:rsidRPr="005F7B9F" w:rsidRDefault="007861B8" w:rsidP="007861B8">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4.2. </w:t>
      </w:r>
      <w:r w:rsidR="00F06152" w:rsidRPr="005F7B9F">
        <w:rPr>
          <w:rFonts w:ascii="Century Gothic" w:hAnsi="Century Gothic" w:cs="Segoe UI"/>
          <w:sz w:val="24"/>
          <w:szCs w:val="24"/>
        </w:rPr>
        <w:t xml:space="preserve">A resposta à impugnação ou ao pedido de esclarecimento será divulgada </w:t>
      </w:r>
      <w:r w:rsidR="00F06152" w:rsidRPr="00377923">
        <w:rPr>
          <w:rFonts w:ascii="Century Gothic" w:hAnsi="Century Gothic" w:cs="Segoe UI"/>
          <w:sz w:val="24"/>
          <w:szCs w:val="24"/>
        </w:rPr>
        <w:t>no</w:t>
      </w:r>
      <w:r w:rsidR="00377923" w:rsidRPr="00377923">
        <w:rPr>
          <w:rFonts w:ascii="Century Gothic" w:hAnsi="Century Gothic" w:cs="Segoe UI"/>
          <w:sz w:val="24"/>
          <w:szCs w:val="24"/>
        </w:rPr>
        <w:t xml:space="preserve"> site</w:t>
      </w:r>
      <w:r w:rsidR="00F06152" w:rsidRPr="00377923">
        <w:rPr>
          <w:rFonts w:ascii="Century Gothic" w:hAnsi="Century Gothic" w:cs="Segoe UI"/>
          <w:sz w:val="24"/>
          <w:szCs w:val="24"/>
        </w:rPr>
        <w:t xml:space="preserve"> da prefeitura municipal no </w:t>
      </w:r>
      <w:r w:rsidR="00F06152" w:rsidRPr="005F7B9F">
        <w:rPr>
          <w:rFonts w:ascii="Century Gothic" w:hAnsi="Century Gothic" w:cs="Segoe UI"/>
          <w:sz w:val="24"/>
          <w:szCs w:val="24"/>
        </w:rPr>
        <w:t>prazo de até 03 (três) dias úteis, limitando ao último dia anterior à data de abertura do certame.</w:t>
      </w:r>
    </w:p>
    <w:p w:rsidR="007861B8" w:rsidRPr="005F7B9F" w:rsidRDefault="007861B8" w:rsidP="007861B8">
      <w:pPr>
        <w:spacing w:before="100" w:beforeAutospacing="1" w:after="100" w:afterAutospacing="1"/>
        <w:jc w:val="both"/>
        <w:rPr>
          <w:rFonts w:ascii="Century Gothic" w:hAnsi="Century Gothic" w:cs="Segoe UI"/>
          <w:sz w:val="24"/>
          <w:szCs w:val="24"/>
        </w:rPr>
      </w:pPr>
      <w:r w:rsidRPr="005F7B9F">
        <w:rPr>
          <w:rFonts w:ascii="Century Gothic" w:hAnsi="Century Gothic"/>
          <w:sz w:val="24"/>
          <w:szCs w:val="24"/>
        </w:rPr>
        <w:t xml:space="preserve">4.3. </w:t>
      </w:r>
      <w:r w:rsidR="00F06152" w:rsidRPr="005F7B9F">
        <w:rPr>
          <w:rFonts w:ascii="Century Gothic" w:hAnsi="Century Gothic" w:cs="Segoe UI"/>
          <w:sz w:val="24"/>
          <w:szCs w:val="24"/>
        </w:rPr>
        <w:t>Dos atos da Administração decorrentes deste Pregão cabem:</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4.3.1. </w:t>
      </w:r>
      <w:proofErr w:type="gramStart"/>
      <w:r w:rsidRPr="005F7B9F">
        <w:rPr>
          <w:rFonts w:ascii="Century Gothic" w:hAnsi="Century Gothic" w:cs="Segoe UI"/>
          <w:sz w:val="24"/>
          <w:szCs w:val="24"/>
        </w:rPr>
        <w:t>recurso</w:t>
      </w:r>
      <w:proofErr w:type="gramEnd"/>
      <w:r w:rsidRPr="005F7B9F">
        <w:rPr>
          <w:rFonts w:ascii="Century Gothic" w:hAnsi="Century Gothic" w:cs="Segoe UI"/>
          <w:sz w:val="24"/>
          <w:szCs w:val="24"/>
        </w:rPr>
        <w:t>, no prazo de 03 (três) dias úteis, contado da data de intimação ou de lavratura da ata, em face de:</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lastRenderedPageBreak/>
        <w:t xml:space="preserve">4.3.1.1. </w:t>
      </w:r>
      <w:proofErr w:type="gramStart"/>
      <w:r w:rsidRPr="005F7B9F">
        <w:rPr>
          <w:rFonts w:ascii="Century Gothic" w:hAnsi="Century Gothic" w:cs="Segoe UI"/>
          <w:sz w:val="24"/>
          <w:szCs w:val="24"/>
        </w:rPr>
        <w:t>julgamento</w:t>
      </w:r>
      <w:proofErr w:type="gramEnd"/>
      <w:r w:rsidRPr="005F7B9F">
        <w:rPr>
          <w:rFonts w:ascii="Century Gothic" w:hAnsi="Century Gothic" w:cs="Segoe UI"/>
          <w:sz w:val="24"/>
          <w:szCs w:val="24"/>
        </w:rPr>
        <w:t xml:space="preserve"> de propostas;</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4.3.1.2. </w:t>
      </w:r>
      <w:proofErr w:type="gramStart"/>
      <w:r w:rsidRPr="005F7B9F">
        <w:rPr>
          <w:rFonts w:ascii="Century Gothic" w:hAnsi="Century Gothic" w:cs="Segoe UI"/>
          <w:sz w:val="24"/>
          <w:szCs w:val="24"/>
        </w:rPr>
        <w:t>ato</w:t>
      </w:r>
      <w:proofErr w:type="gramEnd"/>
      <w:r w:rsidRPr="005F7B9F">
        <w:rPr>
          <w:rFonts w:ascii="Century Gothic" w:hAnsi="Century Gothic" w:cs="Segoe UI"/>
          <w:sz w:val="24"/>
          <w:szCs w:val="24"/>
        </w:rPr>
        <w:t xml:space="preserve"> de habilitação ou inabilitação de licitante;</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4.3.1.3. </w:t>
      </w:r>
      <w:proofErr w:type="gramStart"/>
      <w:r w:rsidRPr="005F7B9F">
        <w:rPr>
          <w:rFonts w:ascii="Century Gothic" w:hAnsi="Century Gothic" w:cs="Segoe UI"/>
          <w:sz w:val="24"/>
          <w:szCs w:val="24"/>
        </w:rPr>
        <w:t>anulação</w:t>
      </w:r>
      <w:proofErr w:type="gramEnd"/>
      <w:r w:rsidRPr="005F7B9F">
        <w:rPr>
          <w:rFonts w:ascii="Century Gothic" w:hAnsi="Century Gothic" w:cs="Segoe UI"/>
          <w:sz w:val="24"/>
          <w:szCs w:val="24"/>
        </w:rPr>
        <w:t xml:space="preserve"> ou revogação do Pregão;</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4.3.1.4. </w:t>
      </w:r>
      <w:proofErr w:type="gramStart"/>
      <w:r w:rsidRPr="005F7B9F">
        <w:rPr>
          <w:rFonts w:ascii="Century Gothic" w:hAnsi="Century Gothic" w:cs="Segoe UI"/>
          <w:sz w:val="24"/>
          <w:szCs w:val="24"/>
        </w:rPr>
        <w:t>extinção</w:t>
      </w:r>
      <w:proofErr w:type="gramEnd"/>
      <w:r w:rsidRPr="005F7B9F">
        <w:rPr>
          <w:rFonts w:ascii="Century Gothic" w:hAnsi="Century Gothic" w:cs="Segoe UI"/>
          <w:sz w:val="24"/>
          <w:szCs w:val="24"/>
        </w:rPr>
        <w:t xml:space="preserve"> do contrato administrativo, quando determinada por ato unilateral e escrito da Administração;</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4.3.2. </w:t>
      </w:r>
      <w:proofErr w:type="gramStart"/>
      <w:r w:rsidRPr="005F7B9F">
        <w:rPr>
          <w:rFonts w:ascii="Century Gothic" w:hAnsi="Century Gothic" w:cs="Segoe UI"/>
          <w:sz w:val="24"/>
          <w:szCs w:val="24"/>
        </w:rPr>
        <w:t>pedido</w:t>
      </w:r>
      <w:proofErr w:type="gramEnd"/>
      <w:r w:rsidRPr="005F7B9F">
        <w:rPr>
          <w:rFonts w:ascii="Century Gothic" w:hAnsi="Century Gothic" w:cs="Segoe UI"/>
          <w:sz w:val="24"/>
          <w:szCs w:val="24"/>
        </w:rPr>
        <w:t xml:space="preserve"> de reconsideração, no prazo de 03 (três) dias úteis, contado da data de intimação, relativa a ato do qual não caiba recurso hierárquico.</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4.4. Quando ao recurso apresentado em virtude do disposto nos subitens 4.3.1.1 e 4.3.1.2 serão observadas as seguintes disposições:</w:t>
      </w:r>
    </w:p>
    <w:p w:rsidR="00F06152" w:rsidRPr="005F7B9F" w:rsidRDefault="00F06152" w:rsidP="00F06152">
      <w:pPr>
        <w:spacing w:after="160" w:line="300" w:lineRule="auto"/>
        <w:jc w:val="both"/>
        <w:rPr>
          <w:rFonts w:ascii="Century Gothic" w:hAnsi="Century Gothic" w:cs="Segoe UI"/>
          <w:color w:val="FF0000"/>
          <w:sz w:val="24"/>
          <w:szCs w:val="24"/>
        </w:rPr>
      </w:pPr>
      <w:r w:rsidRPr="005F7B9F">
        <w:rPr>
          <w:rFonts w:ascii="Century Gothic" w:hAnsi="Century Gothic" w:cs="Segoe UI"/>
          <w:sz w:val="24"/>
          <w:szCs w:val="24"/>
        </w:rPr>
        <w:t xml:space="preserve">4.5 a intenção de recorrer deverá ser manifestada imediatamente, </w:t>
      </w:r>
      <w:proofErr w:type="gramStart"/>
      <w:r w:rsidRPr="005F7B9F">
        <w:rPr>
          <w:rFonts w:ascii="Century Gothic" w:hAnsi="Century Gothic" w:cs="Segoe UI"/>
          <w:sz w:val="24"/>
          <w:szCs w:val="24"/>
        </w:rPr>
        <w:t>sob pena</w:t>
      </w:r>
      <w:proofErr w:type="gramEnd"/>
      <w:r w:rsidRPr="005F7B9F">
        <w:rPr>
          <w:rFonts w:ascii="Century Gothic" w:hAnsi="Century Gothic" w:cs="Segoe UI"/>
          <w:sz w:val="24"/>
          <w:szCs w:val="24"/>
        </w:rPr>
        <w:t xml:space="preserve"> de preclusão, e o prazo para apresentação das razões recursais será iniciado na data de intimação ou lavratura da ata de habilitação ou inabilitação.</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4.6. </w:t>
      </w:r>
      <w:proofErr w:type="gramStart"/>
      <w:r w:rsidRPr="005F7B9F">
        <w:rPr>
          <w:rFonts w:ascii="Century Gothic" w:hAnsi="Century Gothic" w:cs="Segoe UI"/>
          <w:sz w:val="24"/>
          <w:szCs w:val="24"/>
        </w:rPr>
        <w:t>a</w:t>
      </w:r>
      <w:proofErr w:type="gramEnd"/>
      <w:r w:rsidRPr="005F7B9F">
        <w:rPr>
          <w:rFonts w:ascii="Century Gothic" w:hAnsi="Century Gothic" w:cs="Segoe UI"/>
          <w:sz w:val="24"/>
          <w:szCs w:val="24"/>
        </w:rPr>
        <w:t xml:space="preserve"> apreciação dar-se-á em fase única.</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4.7.. O recurso e o pedido de reconsideração terão efeito suspensivo do ato ou da decisão recorrida até que sobrevenha decisão final da autoridade competente.</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4.8.. O prazo para apresentação de contrarrazões será de 03 (três) dias úteis e terá início na data de intimação pessoal ou de divulgação da interposição do recurso.</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4.9.. A intimação pessoal poderá ser feita por meio eletrônico, tal como: e-mail.</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4.10. Será </w:t>
      </w:r>
      <w:proofErr w:type="gramStart"/>
      <w:r w:rsidRPr="005F7B9F">
        <w:rPr>
          <w:rFonts w:ascii="Century Gothic" w:hAnsi="Century Gothic" w:cs="Segoe UI"/>
          <w:sz w:val="24"/>
          <w:szCs w:val="24"/>
        </w:rPr>
        <w:t>assegurado a licitante</w:t>
      </w:r>
      <w:proofErr w:type="gramEnd"/>
      <w:r w:rsidRPr="005F7B9F">
        <w:rPr>
          <w:rFonts w:ascii="Century Gothic" w:hAnsi="Century Gothic" w:cs="Segoe UI"/>
          <w:sz w:val="24"/>
          <w:szCs w:val="24"/>
        </w:rPr>
        <w:t xml:space="preserve"> vista dos elementos indispensáveis à defesa de seus interesses.</w:t>
      </w:r>
    </w:p>
    <w:p w:rsidR="00F06152" w:rsidRPr="005F7B9F" w:rsidRDefault="00F06152"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4.11.. O rec</w:t>
      </w:r>
      <w:r w:rsidR="00424D50" w:rsidRPr="005F7B9F">
        <w:rPr>
          <w:rFonts w:ascii="Century Gothic" w:hAnsi="Century Gothic" w:cs="Segoe UI"/>
          <w:sz w:val="24"/>
          <w:szCs w:val="24"/>
        </w:rPr>
        <w:t xml:space="preserve">urso de que trata </w:t>
      </w:r>
      <w:r w:rsidRPr="005F7B9F">
        <w:rPr>
          <w:rFonts w:ascii="Century Gothic" w:hAnsi="Century Gothic" w:cs="Segoe UI"/>
          <w:sz w:val="24"/>
          <w:szCs w:val="24"/>
        </w:rPr>
        <w:t>será dirigido à autoridade que tiver editado o ato ou proferido a decisão recorrida, que, se não reconsiderar o ato ou a decisão no prazo de 03 (três) dias úteis, encaminhará o recurso com a sua motivação à autoridade superior, a qual deverá proferir sua decisão no prazo máximo de 10 (dez) dias úteis, contado do recebimento dos autos.</w:t>
      </w:r>
    </w:p>
    <w:p w:rsidR="00F06152" w:rsidRPr="005F7B9F" w:rsidRDefault="00424D50"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lastRenderedPageBreak/>
        <w:t>4.13</w:t>
      </w:r>
      <w:r w:rsidR="00F06152" w:rsidRPr="005F7B9F">
        <w:rPr>
          <w:rFonts w:ascii="Century Gothic" w:hAnsi="Century Gothic" w:cs="Segoe UI"/>
          <w:sz w:val="24"/>
          <w:szCs w:val="24"/>
        </w:rPr>
        <w:t xml:space="preserve">. Na elaboração de suas decisões, a autoridade competente será auxiliada pelo órgão de assessoramento jurídico, que deverá </w:t>
      </w:r>
      <w:proofErr w:type="gramStart"/>
      <w:r w:rsidR="00F06152" w:rsidRPr="005F7B9F">
        <w:rPr>
          <w:rFonts w:ascii="Century Gothic" w:hAnsi="Century Gothic" w:cs="Segoe UI"/>
          <w:sz w:val="24"/>
          <w:szCs w:val="24"/>
        </w:rPr>
        <w:t>dirimir dúvidas</w:t>
      </w:r>
      <w:proofErr w:type="gramEnd"/>
      <w:r w:rsidR="00F06152" w:rsidRPr="005F7B9F">
        <w:rPr>
          <w:rFonts w:ascii="Century Gothic" w:hAnsi="Century Gothic" w:cs="Segoe UI"/>
          <w:sz w:val="24"/>
          <w:szCs w:val="24"/>
        </w:rPr>
        <w:t xml:space="preserve"> e subsidiá-la com as informações necessárias.</w:t>
      </w:r>
    </w:p>
    <w:p w:rsidR="00F06152" w:rsidRPr="005F7B9F" w:rsidRDefault="00424D50" w:rsidP="00F06152">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4.14</w:t>
      </w:r>
      <w:r w:rsidR="00F06152" w:rsidRPr="005F7B9F">
        <w:rPr>
          <w:rFonts w:ascii="Century Gothic" w:hAnsi="Century Gothic" w:cs="Segoe UI"/>
          <w:sz w:val="24"/>
          <w:szCs w:val="24"/>
        </w:rPr>
        <w:t>. O acolhimento do recurso implicará invalidação apenas de ato insuscetível de aproveitamento.</w:t>
      </w:r>
    </w:p>
    <w:p w:rsidR="00E56387" w:rsidRPr="005F7B9F" w:rsidRDefault="007861B8"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5</w:t>
      </w:r>
      <w:r w:rsidR="00E56387" w:rsidRPr="005F7B9F">
        <w:rPr>
          <w:rFonts w:ascii="Century Gothic" w:hAnsi="Century Gothic"/>
          <w:b/>
          <w:sz w:val="24"/>
          <w:szCs w:val="24"/>
          <w:u w:val="single"/>
        </w:rPr>
        <w:t xml:space="preserve"> – DO CREDENCIAMENTO</w:t>
      </w:r>
    </w:p>
    <w:p w:rsidR="00417AE8" w:rsidRPr="005F7B9F" w:rsidRDefault="007861B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5</w:t>
      </w:r>
      <w:r w:rsidR="00417AE8" w:rsidRPr="005F7B9F">
        <w:rPr>
          <w:rFonts w:ascii="Century Gothic" w:hAnsi="Century Gothic"/>
          <w:sz w:val="24"/>
          <w:szCs w:val="24"/>
        </w:rPr>
        <w:t>.1. No início da sessão, cada empresa licitante poderá credenciar apenas um representante, o qual deverá identificar-se junto a</w:t>
      </w:r>
      <w:r w:rsidR="00482D5B" w:rsidRPr="005F7B9F">
        <w:rPr>
          <w:rFonts w:ascii="Century Gothic" w:hAnsi="Century Gothic"/>
          <w:sz w:val="24"/>
          <w:szCs w:val="24"/>
        </w:rPr>
        <w:t xml:space="preserve"> agente de contratação</w:t>
      </w:r>
      <w:r w:rsidR="00417AE8" w:rsidRPr="005F7B9F">
        <w:rPr>
          <w:rFonts w:ascii="Century Gothic" w:hAnsi="Century Gothic"/>
          <w:sz w:val="24"/>
          <w:szCs w:val="24"/>
        </w:rPr>
        <w:t xml:space="preserve"> quando solicitado, exibindo os respectivos documentos para a prática dos demais atos inerentes ao certame. </w:t>
      </w:r>
    </w:p>
    <w:p w:rsidR="00417AE8" w:rsidRPr="005F7B9F" w:rsidRDefault="00E56387"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a)</w:t>
      </w:r>
      <w:r w:rsidR="00417AE8" w:rsidRPr="005F7B9F">
        <w:rPr>
          <w:rFonts w:ascii="Century Gothic" w:hAnsi="Century Gothic"/>
          <w:b/>
          <w:sz w:val="24"/>
          <w:szCs w:val="24"/>
          <w:u w:val="single"/>
        </w:rPr>
        <w:t xml:space="preserve"> Se a empresa se fizer representar por procurador, faz-se necessário o credenciamento através de: </w:t>
      </w:r>
    </w:p>
    <w:p w:rsidR="00E56387"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*Cópia da cédula de identidade ou documento equivalente do procurador; </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*Cópia do Contrato Social da empresa e todas as suas alterações, se for caso, ou contrato </w:t>
      </w:r>
      <w:proofErr w:type="gramStart"/>
      <w:r w:rsidRPr="005F7B9F">
        <w:rPr>
          <w:rFonts w:ascii="Century Gothic" w:hAnsi="Century Gothic"/>
          <w:sz w:val="24"/>
          <w:szCs w:val="24"/>
        </w:rPr>
        <w:t>social consolidado em vigor, devidamente registrados na Junta Comercial</w:t>
      </w:r>
      <w:proofErr w:type="gramEnd"/>
      <w:r w:rsidRPr="005F7B9F">
        <w:rPr>
          <w:rFonts w:ascii="Century Gothic" w:hAnsi="Century Gothic"/>
          <w:sz w:val="24"/>
          <w:szCs w:val="24"/>
        </w:rPr>
        <w:t>;</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*Declaração de cumprimento dos requisitos de habilitação, de </w:t>
      </w:r>
      <w:proofErr w:type="gramStart"/>
      <w:r w:rsidRPr="005F7B9F">
        <w:rPr>
          <w:rFonts w:ascii="Century Gothic" w:hAnsi="Century Gothic"/>
          <w:sz w:val="24"/>
          <w:szCs w:val="24"/>
        </w:rPr>
        <w:t>inexistência de fato impeditivo</w:t>
      </w:r>
      <w:proofErr w:type="gramEnd"/>
      <w:r w:rsidRPr="005F7B9F">
        <w:rPr>
          <w:rFonts w:ascii="Century Gothic" w:hAnsi="Century Gothic"/>
          <w:sz w:val="24"/>
          <w:szCs w:val="24"/>
        </w:rPr>
        <w:t xml:space="preserve"> para a habilitação e de conhecimento do instrumento convocatório;</w:t>
      </w:r>
    </w:p>
    <w:p w:rsidR="00482D5B" w:rsidRPr="005F7B9F" w:rsidRDefault="00417AE8" w:rsidP="00482D5B">
      <w:pPr>
        <w:spacing w:after="160" w:line="300" w:lineRule="auto"/>
        <w:jc w:val="both"/>
        <w:rPr>
          <w:rFonts w:ascii="Century Gothic" w:hAnsi="Century Gothic" w:cs="Segoe UI"/>
          <w:sz w:val="24"/>
          <w:szCs w:val="24"/>
        </w:rPr>
      </w:pPr>
      <w:r w:rsidRPr="005F7B9F">
        <w:rPr>
          <w:rFonts w:ascii="Century Gothic" w:hAnsi="Century Gothic"/>
          <w:sz w:val="24"/>
          <w:szCs w:val="24"/>
        </w:rPr>
        <w:t>*</w:t>
      </w:r>
      <w:r w:rsidR="00E043D6" w:rsidRPr="005F7B9F">
        <w:rPr>
          <w:rFonts w:ascii="Century Gothic" w:hAnsi="Century Gothic"/>
          <w:sz w:val="24"/>
          <w:szCs w:val="24"/>
        </w:rPr>
        <w:t xml:space="preserve"> </w:t>
      </w:r>
      <w:r w:rsidR="00482D5B" w:rsidRPr="005F7B9F">
        <w:rPr>
          <w:rFonts w:ascii="Century Gothic" w:hAnsi="Century Gothic" w:cs="Segoe UI"/>
          <w:sz w:val="24"/>
          <w:szCs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 conforme </w:t>
      </w:r>
      <w:r w:rsidR="00482D5B" w:rsidRPr="005F7B9F">
        <w:rPr>
          <w:rFonts w:ascii="Century Gothic" w:hAnsi="Century Gothic" w:cs="Segoe UI"/>
          <w:b/>
          <w:sz w:val="24"/>
          <w:szCs w:val="24"/>
        </w:rPr>
        <w:t>Anexo VII</w:t>
      </w:r>
      <w:r w:rsidR="00482D5B" w:rsidRPr="005F7B9F">
        <w:rPr>
          <w:rFonts w:ascii="Century Gothic" w:hAnsi="Century Gothic" w:cs="Segoe UI"/>
          <w:sz w:val="24"/>
          <w:szCs w:val="24"/>
        </w:rPr>
        <w:t>;</w:t>
      </w:r>
    </w:p>
    <w:p w:rsidR="00482D5B" w:rsidRPr="005F7B9F" w:rsidRDefault="00482D5B" w:rsidP="00482D5B">
      <w:pPr>
        <w:spacing w:after="160" w:line="300" w:lineRule="auto"/>
        <w:jc w:val="both"/>
        <w:rPr>
          <w:rFonts w:ascii="Century Gothic" w:hAnsi="Century Gothic" w:cs="Segoe UI"/>
          <w:sz w:val="24"/>
          <w:szCs w:val="24"/>
        </w:rPr>
      </w:pPr>
      <w:r w:rsidRPr="005F7B9F">
        <w:rPr>
          <w:rFonts w:ascii="Century Gothic" w:hAnsi="Century Gothic"/>
          <w:sz w:val="24"/>
          <w:szCs w:val="24"/>
        </w:rPr>
        <w:t xml:space="preserve">* </w:t>
      </w:r>
      <w:r w:rsidRPr="005F7B9F">
        <w:rPr>
          <w:rFonts w:ascii="Century Gothic" w:hAnsi="Century Gothic" w:cs="Segoe UI"/>
          <w:sz w:val="24"/>
          <w:szCs w:val="24"/>
        </w:rPr>
        <w:t xml:space="preserve">A licitante que não se credenciar ficará impedido de participar da fase aberta de lances, de negociação de preços, declarar a intenção de </w:t>
      </w:r>
      <w:r w:rsidRPr="005F7B9F">
        <w:rPr>
          <w:rFonts w:ascii="Century Gothic" w:hAnsi="Century Gothic" w:cs="Segoe UI"/>
          <w:sz w:val="24"/>
          <w:szCs w:val="24"/>
        </w:rPr>
        <w:lastRenderedPageBreak/>
        <w:t>interpor Recurso Administrativo, de renunciar direitos, enfim, para representar a licitante.</w:t>
      </w:r>
    </w:p>
    <w:p w:rsidR="00482D5B" w:rsidRPr="005F7B9F" w:rsidRDefault="00482D5B" w:rsidP="00482D5B">
      <w:pPr>
        <w:spacing w:after="160" w:line="300" w:lineRule="auto"/>
        <w:jc w:val="both"/>
        <w:rPr>
          <w:rFonts w:ascii="Century Gothic" w:hAnsi="Century Gothic" w:cs="Segoe UI"/>
          <w:sz w:val="24"/>
          <w:szCs w:val="24"/>
        </w:rPr>
      </w:pPr>
      <w:r w:rsidRPr="005F7B9F">
        <w:rPr>
          <w:rFonts w:ascii="Century Gothic" w:hAnsi="Century Gothic"/>
          <w:sz w:val="24"/>
          <w:szCs w:val="24"/>
        </w:rPr>
        <w:t xml:space="preserve">* </w:t>
      </w:r>
      <w:r w:rsidRPr="005F7B9F">
        <w:rPr>
          <w:rFonts w:ascii="Century Gothic" w:hAnsi="Century Gothic" w:cs="Segoe UI"/>
          <w:sz w:val="24"/>
          <w:szCs w:val="24"/>
          <w:lang w:eastAsia="en-US"/>
        </w:rPr>
        <w:t>Havendo necessidade, a sessão pública será suspensa, informando na sessão a nova data e horário para a sua continuidade.</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Desta forma, o representante poderá assumir as obrigações decorrentes de tal investidura.</w:t>
      </w:r>
    </w:p>
    <w:p w:rsidR="00417AE8" w:rsidRPr="005F7B9F" w:rsidRDefault="00E56387"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b)</w:t>
      </w:r>
      <w:r w:rsidR="00417AE8" w:rsidRPr="005F7B9F">
        <w:rPr>
          <w:rFonts w:ascii="Century Gothic" w:hAnsi="Century Gothic"/>
          <w:b/>
          <w:sz w:val="24"/>
          <w:szCs w:val="24"/>
          <w:u w:val="single"/>
        </w:rPr>
        <w:t xml:space="preserve"> Fazendo-se representar a licitante pelo seu sócio-gerente, diretor ou proprietário, faz-se necessário o credenciamento através de:</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w:t>
      </w:r>
      <w:r w:rsidR="00E56387" w:rsidRPr="005F7B9F">
        <w:rPr>
          <w:rFonts w:ascii="Century Gothic" w:hAnsi="Century Gothic"/>
          <w:sz w:val="24"/>
          <w:szCs w:val="24"/>
        </w:rPr>
        <w:t>Cópia</w:t>
      </w:r>
      <w:r w:rsidRPr="005F7B9F">
        <w:rPr>
          <w:rFonts w:ascii="Century Gothic" w:hAnsi="Century Gothic"/>
          <w:sz w:val="24"/>
          <w:szCs w:val="24"/>
        </w:rPr>
        <w:t xml:space="preserve"> da cédula de identidade ou documento equivalente do sócio-gerente, diretor ou proprietário da empresa;</w:t>
      </w:r>
    </w:p>
    <w:p w:rsidR="00E56387" w:rsidRPr="005F7B9F" w:rsidRDefault="00E56387"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*Cópia do documento de Identidade;</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*Cópia do Contrato social da empresa e todas as suas alterações, se for caso, ou contrato </w:t>
      </w:r>
      <w:proofErr w:type="gramStart"/>
      <w:r w:rsidRPr="005F7B9F">
        <w:rPr>
          <w:rFonts w:ascii="Century Gothic" w:hAnsi="Century Gothic"/>
          <w:sz w:val="24"/>
          <w:szCs w:val="24"/>
        </w:rPr>
        <w:t>social consolidado em vigor, devidamente registrados na Junta Comercial</w:t>
      </w:r>
      <w:proofErr w:type="gramEnd"/>
      <w:r w:rsidRPr="005F7B9F">
        <w:rPr>
          <w:rFonts w:ascii="Century Gothic" w:hAnsi="Century Gothic"/>
          <w:sz w:val="24"/>
          <w:szCs w:val="24"/>
        </w:rPr>
        <w:t>;</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*Declaração de cumprimento dos requisitos de habilitação, de </w:t>
      </w:r>
      <w:proofErr w:type="gramStart"/>
      <w:r w:rsidRPr="005F7B9F">
        <w:rPr>
          <w:rFonts w:ascii="Century Gothic" w:hAnsi="Century Gothic"/>
          <w:sz w:val="24"/>
          <w:szCs w:val="24"/>
        </w:rPr>
        <w:t>inexistência de fato impeditivo</w:t>
      </w:r>
      <w:proofErr w:type="gramEnd"/>
      <w:r w:rsidRPr="005F7B9F">
        <w:rPr>
          <w:rFonts w:ascii="Century Gothic" w:hAnsi="Century Gothic"/>
          <w:sz w:val="24"/>
          <w:szCs w:val="24"/>
        </w:rPr>
        <w:t xml:space="preserve"> para a habilitação e de conhecimento do instrumento convocatório;</w:t>
      </w:r>
    </w:p>
    <w:p w:rsidR="00482D5B" w:rsidRPr="005F7B9F" w:rsidRDefault="00417AE8" w:rsidP="00482D5B">
      <w:pPr>
        <w:spacing w:after="160" w:line="300" w:lineRule="auto"/>
        <w:jc w:val="both"/>
        <w:rPr>
          <w:rFonts w:ascii="Century Gothic" w:hAnsi="Century Gothic" w:cs="Segoe UI"/>
          <w:sz w:val="24"/>
          <w:szCs w:val="24"/>
        </w:rPr>
      </w:pPr>
      <w:r w:rsidRPr="005F7B9F">
        <w:rPr>
          <w:rFonts w:ascii="Century Gothic" w:hAnsi="Century Gothic"/>
          <w:sz w:val="24"/>
          <w:szCs w:val="24"/>
        </w:rPr>
        <w:t>*</w:t>
      </w:r>
      <w:r w:rsidR="00482D5B" w:rsidRPr="005F7B9F">
        <w:rPr>
          <w:rFonts w:ascii="Century Gothic" w:hAnsi="Century Gothic" w:cs="Segoe UI"/>
          <w:sz w:val="24"/>
          <w:szCs w:val="24"/>
        </w:rPr>
        <w:t xml:space="preserve">A Microempresa – ME – e Empresa de Pequeno Porte – EPP – deverá apresentar ainda declaração de que no ano-calendário de realização da licitação pública ainda não celebrou contratos administrativos com a Administração Pública cujos valores somados extrapolem a receita bruta máxima admitida para fins de enquadramento como empresa de pequeno porte – EPP –, conforme </w:t>
      </w:r>
      <w:r w:rsidR="00482D5B" w:rsidRPr="005F7B9F">
        <w:rPr>
          <w:rFonts w:ascii="Century Gothic" w:hAnsi="Century Gothic" w:cs="Segoe UI"/>
          <w:b/>
          <w:sz w:val="24"/>
          <w:szCs w:val="24"/>
        </w:rPr>
        <w:t>Anexo VII</w:t>
      </w:r>
      <w:r w:rsidR="00482D5B" w:rsidRPr="005F7B9F">
        <w:rPr>
          <w:rFonts w:ascii="Century Gothic" w:hAnsi="Century Gothic" w:cs="Segoe UI"/>
          <w:sz w:val="24"/>
          <w:szCs w:val="24"/>
        </w:rPr>
        <w:t>;</w:t>
      </w:r>
    </w:p>
    <w:p w:rsidR="00417AE8" w:rsidRPr="005F7B9F" w:rsidRDefault="00482D5B" w:rsidP="00482D5B">
      <w:pPr>
        <w:spacing w:after="160" w:line="300" w:lineRule="auto"/>
        <w:jc w:val="both"/>
        <w:rPr>
          <w:rFonts w:ascii="Century Gothic" w:hAnsi="Century Gothic" w:cs="Segoe UI"/>
          <w:sz w:val="24"/>
          <w:szCs w:val="24"/>
        </w:rPr>
      </w:pPr>
      <w:r w:rsidRPr="005F7B9F">
        <w:rPr>
          <w:rFonts w:ascii="Century Gothic" w:hAnsi="Century Gothic"/>
          <w:sz w:val="24"/>
          <w:szCs w:val="24"/>
        </w:rPr>
        <w:t xml:space="preserve">* </w:t>
      </w:r>
      <w:r w:rsidRPr="005F7B9F">
        <w:rPr>
          <w:rFonts w:ascii="Century Gothic" w:hAnsi="Century Gothic" w:cs="Segoe UI"/>
          <w:sz w:val="24"/>
          <w:szCs w:val="24"/>
        </w:rPr>
        <w:t>A licitante que não se credenciar ficará impedido de participar da fase aberta de lances, de negociação de preços, declarar a intenção de interpor Recurso Administrativo, de renunciar direitos, enfim, para representar a licitante.</w:t>
      </w:r>
    </w:p>
    <w:p w:rsidR="00D23A6A" w:rsidRPr="005F7B9F" w:rsidRDefault="00C7214D" w:rsidP="00D23A6A">
      <w:pPr>
        <w:tabs>
          <w:tab w:val="left" w:pos="2408"/>
          <w:tab w:val="left" w:pos="2835"/>
          <w:tab w:val="left" w:pos="3969"/>
        </w:tabs>
        <w:jc w:val="both"/>
        <w:rPr>
          <w:rFonts w:ascii="Century Gothic" w:hAnsi="Century Gothic"/>
          <w:b/>
          <w:sz w:val="24"/>
          <w:szCs w:val="24"/>
        </w:rPr>
      </w:pPr>
      <w:r w:rsidRPr="005F7B9F">
        <w:rPr>
          <w:rFonts w:ascii="Century Gothic" w:hAnsi="Century Gothic"/>
          <w:b/>
          <w:sz w:val="24"/>
          <w:szCs w:val="24"/>
        </w:rPr>
        <w:t>5</w:t>
      </w:r>
      <w:r w:rsidR="00D23A6A" w:rsidRPr="005F7B9F">
        <w:rPr>
          <w:rFonts w:ascii="Century Gothic" w:hAnsi="Century Gothic"/>
          <w:b/>
          <w:sz w:val="24"/>
          <w:szCs w:val="24"/>
        </w:rPr>
        <w:t>.2. O representante legal, sócio, procurador ou credenciado, deverá identificar-se exibindo documento oficial de identificação que conten</w:t>
      </w:r>
      <w:r w:rsidR="001273C9" w:rsidRPr="005F7B9F">
        <w:rPr>
          <w:rFonts w:ascii="Century Gothic" w:hAnsi="Century Gothic"/>
          <w:b/>
          <w:sz w:val="24"/>
          <w:szCs w:val="24"/>
        </w:rPr>
        <w:t>ha foto.</w:t>
      </w:r>
    </w:p>
    <w:p w:rsidR="00D23A6A" w:rsidRPr="005F7B9F" w:rsidRDefault="00C7214D" w:rsidP="00D23A6A">
      <w:pPr>
        <w:spacing w:before="100" w:beforeAutospacing="1" w:after="100" w:afterAutospacing="1"/>
        <w:jc w:val="both"/>
        <w:rPr>
          <w:rFonts w:ascii="Century Gothic" w:hAnsi="Century Gothic"/>
          <w:sz w:val="24"/>
          <w:szCs w:val="24"/>
        </w:rPr>
      </w:pPr>
      <w:r w:rsidRPr="005F7B9F">
        <w:rPr>
          <w:rFonts w:ascii="Century Gothic" w:hAnsi="Century Gothic"/>
          <w:b/>
          <w:sz w:val="24"/>
          <w:szCs w:val="24"/>
        </w:rPr>
        <w:lastRenderedPageBreak/>
        <w:t>5</w:t>
      </w:r>
      <w:r w:rsidR="00D23A6A" w:rsidRPr="005F7B9F">
        <w:rPr>
          <w:rFonts w:ascii="Century Gothic" w:hAnsi="Century Gothic"/>
          <w:b/>
          <w:sz w:val="24"/>
          <w:szCs w:val="24"/>
        </w:rPr>
        <w:t>.3. Tratando-se de credenciado</w:t>
      </w:r>
      <w:r w:rsidR="00D23A6A" w:rsidRPr="005F7B9F">
        <w:rPr>
          <w:rFonts w:ascii="Century Gothic" w:hAnsi="Century Gothic"/>
          <w:sz w:val="24"/>
          <w:szCs w:val="24"/>
        </w:rPr>
        <w:t xml:space="preserve">, a carta de credenciamento, com </w:t>
      </w:r>
      <w:r w:rsidR="00D23A6A" w:rsidRPr="005F7B9F">
        <w:rPr>
          <w:rFonts w:ascii="Century Gothic" w:hAnsi="Century Gothic"/>
          <w:b/>
          <w:sz w:val="24"/>
          <w:szCs w:val="24"/>
        </w:rPr>
        <w:t>FIRMA RECONHECIDA</w:t>
      </w:r>
      <w:r w:rsidR="00D23A6A" w:rsidRPr="005F7B9F">
        <w:rPr>
          <w:rFonts w:ascii="Century Gothic" w:hAnsi="Century Gothic"/>
          <w:sz w:val="24"/>
          <w:szCs w:val="24"/>
        </w:rPr>
        <w:t xml:space="preserve"> assinatura do representante legal, na qual que </w:t>
      </w:r>
      <w:proofErr w:type="gramStart"/>
      <w:r w:rsidR="00D23A6A" w:rsidRPr="005F7B9F">
        <w:rPr>
          <w:rFonts w:ascii="Century Gothic" w:hAnsi="Century Gothic"/>
          <w:sz w:val="24"/>
          <w:szCs w:val="24"/>
        </w:rPr>
        <w:t>conste</w:t>
      </w:r>
      <w:proofErr w:type="gramEnd"/>
      <w:r w:rsidR="00D23A6A" w:rsidRPr="005F7B9F">
        <w:rPr>
          <w:rFonts w:ascii="Century Gothic" w:hAnsi="Century Gothic"/>
          <w:sz w:val="24"/>
          <w:szCs w:val="24"/>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Desta forma, o representante poderá assumir as obrigações decorrentes de tal investidura.</w:t>
      </w:r>
    </w:p>
    <w:p w:rsidR="00417AE8" w:rsidRPr="005F7B9F" w:rsidRDefault="00C7214D"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5</w:t>
      </w:r>
      <w:r w:rsidR="00417AE8" w:rsidRPr="005F7B9F">
        <w:rPr>
          <w:rFonts w:ascii="Century Gothic" w:hAnsi="Century Gothic"/>
          <w:sz w:val="24"/>
          <w:szCs w:val="24"/>
        </w:rPr>
        <w:t>.1.1. Os documentos mencionados no item anterior deverão ser apresentados em fotocópias autenticadas ou fotocópias simples, acompanhadas dos respectivos originais, para a devida autenticação pela Equipe do Pregão.</w:t>
      </w:r>
    </w:p>
    <w:p w:rsidR="007E0825" w:rsidRPr="005F7B9F" w:rsidRDefault="007E0825" w:rsidP="007E0825">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6 – DO RECEBIMENTO E DA ABERTURA DOS ENVELOPES</w:t>
      </w:r>
    </w:p>
    <w:p w:rsidR="007E0825" w:rsidRPr="005F7B9F" w:rsidRDefault="007E0825" w:rsidP="007E0825">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6.1. A reunião para recebimento e abertura dos envelopes contendo a Proposta de Preços e os Documentos de Habilitação será pública, dirigida </w:t>
      </w:r>
      <w:r w:rsidR="002B2E8F" w:rsidRPr="005F7B9F">
        <w:rPr>
          <w:rFonts w:ascii="Century Gothic" w:hAnsi="Century Gothic"/>
          <w:sz w:val="24"/>
          <w:szCs w:val="24"/>
        </w:rPr>
        <w:t>pela agente de contratação e a equipe de apoio</w:t>
      </w:r>
      <w:r w:rsidRPr="005F7B9F">
        <w:rPr>
          <w:rFonts w:ascii="Century Gothic" w:hAnsi="Century Gothic"/>
          <w:sz w:val="24"/>
          <w:szCs w:val="24"/>
        </w:rPr>
        <w:t xml:space="preserve">, em conformidade com este Edital e seus Anexos, no local e horário determinados no item </w:t>
      </w:r>
      <w:proofErr w:type="gramStart"/>
      <w:r w:rsidRPr="005F7B9F">
        <w:rPr>
          <w:rFonts w:ascii="Century Gothic" w:hAnsi="Century Gothic"/>
          <w:sz w:val="24"/>
          <w:szCs w:val="24"/>
        </w:rPr>
        <w:t>1</w:t>
      </w:r>
      <w:proofErr w:type="gramEnd"/>
      <w:r w:rsidRPr="005F7B9F">
        <w:rPr>
          <w:rFonts w:ascii="Century Gothic" w:hAnsi="Century Gothic"/>
          <w:sz w:val="24"/>
          <w:szCs w:val="24"/>
        </w:rPr>
        <w:t>.</w:t>
      </w:r>
    </w:p>
    <w:p w:rsidR="007E0825" w:rsidRPr="005F7B9F" w:rsidRDefault="007E0825" w:rsidP="007E0825">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6.2. Declarada aberta a sessão pela PREGOEIRA, o(s) representante(s) da(s) empresa(s) licitante(s) </w:t>
      </w:r>
      <w:proofErr w:type="gramStart"/>
      <w:r w:rsidRPr="005F7B9F">
        <w:rPr>
          <w:rFonts w:ascii="Century Gothic" w:hAnsi="Century Gothic"/>
          <w:sz w:val="24"/>
          <w:szCs w:val="24"/>
        </w:rPr>
        <w:t>entregará(</w:t>
      </w:r>
      <w:proofErr w:type="spellStart"/>
      <w:proofErr w:type="gramEnd"/>
      <w:r w:rsidRPr="005F7B9F">
        <w:rPr>
          <w:rFonts w:ascii="Century Gothic" w:hAnsi="Century Gothic"/>
          <w:sz w:val="24"/>
          <w:szCs w:val="24"/>
        </w:rPr>
        <w:t>ão</w:t>
      </w:r>
      <w:proofErr w:type="spellEnd"/>
      <w:r w:rsidRPr="005F7B9F">
        <w:rPr>
          <w:rFonts w:ascii="Century Gothic" w:hAnsi="Century Gothic"/>
          <w:sz w:val="24"/>
          <w:szCs w:val="24"/>
        </w:rPr>
        <w:t>) os envelopes contendo a(s) proposta(s) de preços e os documentos de habilitação, não sendo aceita, a partir desse momento, a admissão de novos licitantes.</w:t>
      </w:r>
    </w:p>
    <w:p w:rsidR="007E0825" w:rsidRPr="005F7B9F" w:rsidRDefault="007E0825" w:rsidP="007E0825">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6.3. O envelope da Proposta de Preços deverá conter expresso, em seu exterior, as seguintes informações:</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ENVELOPE “</w:t>
      </w:r>
      <w:smartTag w:uri="urn:schemas-microsoft-com:office:smarttags" w:element="metricconverter">
        <w:smartTagPr>
          <w:attr w:name="ProductID" w:val="01”"/>
        </w:smartTagPr>
        <w:r w:rsidRPr="005F7B9F">
          <w:rPr>
            <w:rFonts w:ascii="Century Gothic" w:hAnsi="Century Gothic"/>
            <w:sz w:val="24"/>
            <w:szCs w:val="24"/>
          </w:rPr>
          <w:t>01”</w:t>
        </w:r>
      </w:smartTag>
      <w:r w:rsidRPr="005F7B9F">
        <w:rPr>
          <w:rFonts w:ascii="Century Gothic" w:hAnsi="Century Gothic"/>
          <w:sz w:val="24"/>
          <w:szCs w:val="24"/>
        </w:rPr>
        <w:t xml:space="preserve"> – PROPOSTA DE PREÇOS</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DEPARTAMENTO DE LICITAÇÃO - SANTO ANTÔNIO DO GRAMA.</w:t>
      </w:r>
    </w:p>
    <w:p w:rsidR="007E0825" w:rsidRPr="005F7B9F" w:rsidRDefault="002B2E8F" w:rsidP="007E0825">
      <w:pPr>
        <w:ind w:left="1134"/>
        <w:jc w:val="both"/>
        <w:rPr>
          <w:rFonts w:ascii="Century Gothic" w:hAnsi="Century Gothic"/>
          <w:sz w:val="24"/>
          <w:szCs w:val="24"/>
        </w:rPr>
      </w:pPr>
      <w:r w:rsidRPr="005F7B9F">
        <w:rPr>
          <w:rFonts w:ascii="Century Gothic" w:hAnsi="Century Gothic"/>
          <w:sz w:val="24"/>
          <w:szCs w:val="24"/>
        </w:rPr>
        <w:t>PROCESSO Nº 012</w:t>
      </w:r>
      <w:r w:rsidR="00E67016" w:rsidRPr="005F7B9F">
        <w:rPr>
          <w:rFonts w:ascii="Century Gothic" w:hAnsi="Century Gothic"/>
          <w:sz w:val="24"/>
          <w:szCs w:val="24"/>
        </w:rPr>
        <w:t>/2024</w:t>
      </w:r>
    </w:p>
    <w:p w:rsidR="00E67016" w:rsidRPr="005F7B9F" w:rsidRDefault="00E67016" w:rsidP="007E0825">
      <w:pPr>
        <w:ind w:left="1134"/>
        <w:jc w:val="both"/>
        <w:rPr>
          <w:rFonts w:ascii="Century Gothic" w:hAnsi="Century Gothic"/>
          <w:sz w:val="24"/>
          <w:szCs w:val="24"/>
        </w:rPr>
      </w:pPr>
      <w:r w:rsidRPr="005F7B9F">
        <w:rPr>
          <w:rFonts w:ascii="Century Gothic" w:hAnsi="Century Gothic"/>
          <w:sz w:val="24"/>
          <w:szCs w:val="24"/>
        </w:rPr>
        <w:t>PREGÃO PRESENCIAL Nº 00</w:t>
      </w:r>
      <w:r w:rsidR="002B2E8F" w:rsidRPr="005F7B9F">
        <w:rPr>
          <w:rFonts w:ascii="Century Gothic" w:hAnsi="Century Gothic"/>
          <w:sz w:val="24"/>
          <w:szCs w:val="24"/>
        </w:rPr>
        <w:t>2</w:t>
      </w:r>
      <w:r w:rsidRPr="005F7B9F">
        <w:rPr>
          <w:rFonts w:ascii="Century Gothic" w:hAnsi="Century Gothic"/>
          <w:sz w:val="24"/>
          <w:szCs w:val="24"/>
        </w:rPr>
        <w:t>/2024</w:t>
      </w:r>
    </w:p>
    <w:p w:rsidR="002B2E8F" w:rsidRPr="005F7B9F" w:rsidRDefault="002B2E8F" w:rsidP="007E0825">
      <w:pPr>
        <w:ind w:left="1134"/>
        <w:jc w:val="both"/>
        <w:rPr>
          <w:rFonts w:ascii="Century Gothic" w:hAnsi="Century Gothic"/>
          <w:sz w:val="24"/>
          <w:szCs w:val="24"/>
        </w:rPr>
      </w:pPr>
      <w:r w:rsidRPr="005F7B9F">
        <w:rPr>
          <w:rFonts w:ascii="Century Gothic" w:hAnsi="Century Gothic"/>
          <w:sz w:val="24"/>
          <w:szCs w:val="24"/>
        </w:rPr>
        <w:t>REGISTRO DE PREÇO Nº 001/2024</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RAZÃO SOCIAL DO PROPONENTE</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DATA E HORÁRIO DA ABERTURA</w:t>
      </w:r>
    </w:p>
    <w:p w:rsidR="007E0825" w:rsidRPr="005F7B9F" w:rsidRDefault="002B2E8F" w:rsidP="007E0825">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6</w:t>
      </w:r>
      <w:r w:rsidR="007E0825" w:rsidRPr="005F7B9F">
        <w:rPr>
          <w:rFonts w:ascii="Century Gothic" w:hAnsi="Century Gothic"/>
          <w:sz w:val="24"/>
          <w:szCs w:val="24"/>
        </w:rPr>
        <w:t>.4. O envelope dos Documentos de Habilitação deverá ser expresso, em seu exterior, as seguintes informações:</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lastRenderedPageBreak/>
        <w:t>ENVELOPE “</w:t>
      </w:r>
      <w:smartTag w:uri="urn:schemas-microsoft-com:office:smarttags" w:element="metricconverter">
        <w:smartTagPr>
          <w:attr w:name="ProductID" w:val="02”"/>
        </w:smartTagPr>
        <w:r w:rsidRPr="005F7B9F">
          <w:rPr>
            <w:rFonts w:ascii="Century Gothic" w:hAnsi="Century Gothic"/>
            <w:sz w:val="24"/>
            <w:szCs w:val="24"/>
          </w:rPr>
          <w:t>02”</w:t>
        </w:r>
      </w:smartTag>
      <w:r w:rsidRPr="005F7B9F">
        <w:rPr>
          <w:rFonts w:ascii="Century Gothic" w:hAnsi="Century Gothic"/>
          <w:sz w:val="24"/>
          <w:szCs w:val="24"/>
        </w:rPr>
        <w:t xml:space="preserve"> – DOCUMENTOS DE HABILITAÇÃO</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DEPARTAMENTO DE LICITAÇÃO SANTO ANTÔNIO DO GRAMA</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PROCESSO Nº 012/2024</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PREGÃO PRESENCIAL Nº 002/2024</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REGISTRO DE PREÇO Nº 001/2024</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RAZÃO SOCIAL DO PROPONENTE</w:t>
      </w:r>
    </w:p>
    <w:p w:rsidR="007E0825" w:rsidRPr="005F7B9F" w:rsidRDefault="007E0825" w:rsidP="007E0825">
      <w:pPr>
        <w:ind w:left="1134"/>
        <w:jc w:val="both"/>
        <w:rPr>
          <w:rFonts w:ascii="Century Gothic" w:hAnsi="Century Gothic"/>
          <w:sz w:val="24"/>
          <w:szCs w:val="24"/>
        </w:rPr>
      </w:pPr>
      <w:r w:rsidRPr="005F7B9F">
        <w:rPr>
          <w:rFonts w:ascii="Century Gothic" w:hAnsi="Century Gothic"/>
          <w:sz w:val="24"/>
          <w:szCs w:val="24"/>
        </w:rPr>
        <w:t>DATA E HORÁRIO DA ABERTURA</w:t>
      </w:r>
    </w:p>
    <w:p w:rsidR="007E0825" w:rsidRPr="005F7B9F" w:rsidRDefault="002B2E8F" w:rsidP="007E0825">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6</w:t>
      </w:r>
      <w:r w:rsidR="007E0825" w:rsidRPr="005F7B9F">
        <w:rPr>
          <w:rFonts w:ascii="Century Gothic" w:hAnsi="Century Gothic"/>
          <w:sz w:val="24"/>
          <w:szCs w:val="24"/>
        </w:rPr>
        <w:t>.5. Inicialmente, será aberto o ENVELOPE 01 - PROPOSTA DE PREÇOS, e após a rodada de negociações, o ENVELOPE 02 - DOCUMENTOS DE HABILITAÇÃO.</w:t>
      </w:r>
    </w:p>
    <w:p w:rsidR="00D32A12" w:rsidRPr="005F7B9F" w:rsidRDefault="00D32A12"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7 – DA PROPOSTA DE PREÇOS</w:t>
      </w:r>
    </w:p>
    <w:p w:rsidR="00511508" w:rsidRPr="005F7B9F" w:rsidRDefault="00417AE8" w:rsidP="00141B6C">
      <w:pPr>
        <w:spacing w:before="100" w:beforeAutospacing="1" w:after="100" w:afterAutospacing="1"/>
        <w:jc w:val="both"/>
        <w:rPr>
          <w:rFonts w:ascii="Century Gothic" w:hAnsi="Century Gothic" w:cs="Segoe UI"/>
          <w:sz w:val="24"/>
          <w:szCs w:val="24"/>
        </w:rPr>
      </w:pPr>
      <w:r w:rsidRPr="005F7B9F">
        <w:rPr>
          <w:rFonts w:ascii="Century Gothic" w:hAnsi="Century Gothic"/>
          <w:sz w:val="24"/>
          <w:szCs w:val="24"/>
        </w:rPr>
        <w:t xml:space="preserve">7.1. </w:t>
      </w:r>
      <w:r w:rsidR="002B2E8F" w:rsidRPr="005F7B9F">
        <w:rPr>
          <w:rFonts w:ascii="Century Gothic" w:hAnsi="Century Gothic" w:cs="Segoe UI"/>
          <w:sz w:val="24"/>
          <w:szCs w:val="24"/>
        </w:rPr>
        <w:t>A proposta deverá ser apresentada em envelope lacrado, contendo a seguinte descrição:</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ENVELOPE “</w:t>
      </w:r>
      <w:smartTag w:uri="urn:schemas-microsoft-com:office:smarttags" w:element="metricconverter">
        <w:smartTagPr>
          <w:attr w:name="ProductID" w:val="01”"/>
        </w:smartTagPr>
        <w:r w:rsidRPr="005F7B9F">
          <w:rPr>
            <w:rFonts w:ascii="Century Gothic" w:hAnsi="Century Gothic"/>
            <w:sz w:val="24"/>
            <w:szCs w:val="24"/>
          </w:rPr>
          <w:t>01”</w:t>
        </w:r>
      </w:smartTag>
      <w:r w:rsidRPr="005F7B9F">
        <w:rPr>
          <w:rFonts w:ascii="Century Gothic" w:hAnsi="Century Gothic"/>
          <w:sz w:val="24"/>
          <w:szCs w:val="24"/>
        </w:rPr>
        <w:t xml:space="preserve"> – PROPOSTA DE PREÇOS</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DEPARTAMENTO DE LICITAÇÃO - SANTO ANTÔNIO DO GRAMA.</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PROCESSO Nº 012/2024</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PREGÃO PRESENCIAL Nº 002/2024</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REGISTRO DE PREÇO Nº 001/2024</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RAZÃO SOCIAL DO PROPONENTE</w:t>
      </w:r>
    </w:p>
    <w:p w:rsidR="002B2E8F" w:rsidRPr="005F7B9F" w:rsidRDefault="002B2E8F" w:rsidP="002B2E8F">
      <w:pPr>
        <w:ind w:left="1134"/>
        <w:jc w:val="both"/>
        <w:rPr>
          <w:rFonts w:ascii="Century Gothic" w:hAnsi="Century Gothic"/>
          <w:sz w:val="24"/>
          <w:szCs w:val="24"/>
        </w:rPr>
      </w:pPr>
      <w:r w:rsidRPr="005F7B9F">
        <w:rPr>
          <w:rFonts w:ascii="Century Gothic" w:hAnsi="Century Gothic"/>
          <w:sz w:val="24"/>
          <w:szCs w:val="24"/>
        </w:rPr>
        <w:t>DATA E HORÁRIO DA ABERTURA</w:t>
      </w:r>
    </w:p>
    <w:p w:rsidR="002B2E8F" w:rsidRPr="005F7B9F" w:rsidRDefault="002B2E8F" w:rsidP="00141B6C">
      <w:pPr>
        <w:spacing w:before="100" w:beforeAutospacing="1" w:after="100" w:afterAutospacing="1"/>
        <w:jc w:val="both"/>
        <w:rPr>
          <w:rFonts w:ascii="Century Gothic" w:hAnsi="Century Gothic" w:cs="Segoe UI"/>
          <w:sz w:val="24"/>
          <w:szCs w:val="24"/>
        </w:rPr>
      </w:pPr>
      <w:r w:rsidRPr="005F7B9F">
        <w:rPr>
          <w:rFonts w:ascii="Century Gothic" w:hAnsi="Century Gothic"/>
          <w:sz w:val="24"/>
          <w:szCs w:val="24"/>
        </w:rPr>
        <w:t>7.2</w:t>
      </w:r>
      <w:r w:rsidR="00511508" w:rsidRPr="005F7B9F">
        <w:rPr>
          <w:rFonts w:ascii="Century Gothic" w:hAnsi="Century Gothic"/>
          <w:sz w:val="24"/>
          <w:szCs w:val="24"/>
        </w:rPr>
        <w:t xml:space="preserve"> </w:t>
      </w:r>
      <w:r w:rsidRPr="005F7B9F">
        <w:rPr>
          <w:rFonts w:ascii="Century Gothic" w:hAnsi="Century Gothic" w:cs="Segoe UI"/>
          <w:sz w:val="24"/>
          <w:szCs w:val="24"/>
        </w:rPr>
        <w:t xml:space="preserve">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 conforme </w:t>
      </w:r>
      <w:r w:rsidRPr="005F7B9F">
        <w:rPr>
          <w:rFonts w:ascii="Century Gothic" w:hAnsi="Century Gothic" w:cs="Segoe UI"/>
          <w:b/>
          <w:sz w:val="24"/>
          <w:szCs w:val="24"/>
        </w:rPr>
        <w:t>Anexo III</w:t>
      </w:r>
      <w:r w:rsidRPr="005F7B9F">
        <w:rPr>
          <w:rFonts w:ascii="Century Gothic" w:hAnsi="Century Gothic" w:cs="Segoe UI"/>
          <w:sz w:val="24"/>
          <w:szCs w:val="24"/>
        </w:rPr>
        <w:t xml:space="preserve">. </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7.2. </w:t>
      </w:r>
      <w:r w:rsidR="002B2E8F" w:rsidRPr="005F7B9F">
        <w:rPr>
          <w:rFonts w:ascii="Century Gothic" w:hAnsi="Century Gothic" w:cs="Segoe UI"/>
          <w:sz w:val="24"/>
          <w:szCs w:val="24"/>
        </w:rPr>
        <w:t>Os valores, os preços e os custos utilizados terão como expressão monetária a moeda corrente nacional, ressalvado o disposto no Art. 52 da Lei nº. 14.133/2021.</w:t>
      </w:r>
    </w:p>
    <w:p w:rsidR="00BF6E02" w:rsidRPr="005F7B9F" w:rsidRDefault="007861B8"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8</w:t>
      </w:r>
      <w:r w:rsidR="00BF6E02" w:rsidRPr="005F7B9F">
        <w:rPr>
          <w:rFonts w:ascii="Century Gothic" w:hAnsi="Century Gothic"/>
          <w:b/>
          <w:sz w:val="24"/>
          <w:szCs w:val="24"/>
          <w:u w:val="single"/>
        </w:rPr>
        <w:t xml:space="preserve"> – DA DOCUMENTAÇÃO PARA FINS DE HABILITAÇÃO</w:t>
      </w:r>
    </w:p>
    <w:p w:rsidR="002B2E8F" w:rsidRPr="005F7B9F" w:rsidRDefault="007861B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8</w:t>
      </w:r>
      <w:r w:rsidR="00417AE8" w:rsidRPr="005F7B9F">
        <w:rPr>
          <w:rFonts w:ascii="Century Gothic" w:hAnsi="Century Gothic"/>
          <w:sz w:val="24"/>
          <w:szCs w:val="24"/>
        </w:rPr>
        <w:t>.1.</w:t>
      </w:r>
      <w:r w:rsidR="00417AE8" w:rsidRPr="005F7B9F">
        <w:rPr>
          <w:rFonts w:ascii="Century Gothic" w:hAnsi="Century Gothic"/>
          <w:sz w:val="24"/>
          <w:szCs w:val="24"/>
        </w:rPr>
        <w:tab/>
        <w:t>Para fins de habilitação ao certame, os interessados terão de satisfazer os requisitos relativos</w:t>
      </w:r>
      <w:r w:rsidR="002B2E8F" w:rsidRPr="005F7B9F">
        <w:rPr>
          <w:rFonts w:ascii="Century Gothic" w:hAnsi="Century Gothic"/>
          <w:sz w:val="24"/>
          <w:szCs w:val="24"/>
        </w:rPr>
        <w:t xml:space="preserve"> a:</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 </w:t>
      </w:r>
      <w:r w:rsidR="00BF6E02" w:rsidRPr="005F7B9F">
        <w:rPr>
          <w:rFonts w:ascii="Century Gothic" w:hAnsi="Century Gothic"/>
          <w:sz w:val="24"/>
          <w:szCs w:val="24"/>
        </w:rPr>
        <w:t>Qualificação</w:t>
      </w:r>
      <w:r w:rsidRPr="005F7B9F">
        <w:rPr>
          <w:rFonts w:ascii="Century Gothic" w:hAnsi="Century Gothic"/>
          <w:sz w:val="24"/>
          <w:szCs w:val="24"/>
        </w:rPr>
        <w:t xml:space="preserve"> técnica;</w:t>
      </w:r>
      <w:r w:rsidRPr="005F7B9F">
        <w:rPr>
          <w:rFonts w:ascii="Century Gothic" w:hAnsi="Century Gothic"/>
          <w:sz w:val="24"/>
          <w:szCs w:val="24"/>
        </w:rPr>
        <w:tab/>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lastRenderedPageBreak/>
        <w:t xml:space="preserve">- </w:t>
      </w:r>
      <w:r w:rsidR="00BF6E02" w:rsidRPr="005F7B9F">
        <w:rPr>
          <w:rFonts w:ascii="Century Gothic" w:hAnsi="Century Gothic"/>
          <w:sz w:val="24"/>
          <w:szCs w:val="24"/>
        </w:rPr>
        <w:t>H</w:t>
      </w:r>
      <w:r w:rsidRPr="005F7B9F">
        <w:rPr>
          <w:rFonts w:ascii="Century Gothic" w:hAnsi="Century Gothic"/>
          <w:sz w:val="24"/>
          <w:szCs w:val="24"/>
        </w:rPr>
        <w:t>abilitação jurídica;</w:t>
      </w:r>
    </w:p>
    <w:p w:rsidR="00417AE8"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 </w:t>
      </w:r>
      <w:r w:rsidR="00BF6E02" w:rsidRPr="005F7B9F">
        <w:rPr>
          <w:rFonts w:ascii="Century Gothic" w:hAnsi="Century Gothic"/>
          <w:sz w:val="24"/>
          <w:szCs w:val="24"/>
        </w:rPr>
        <w:t>R</w:t>
      </w:r>
      <w:r w:rsidRPr="005F7B9F">
        <w:rPr>
          <w:rFonts w:ascii="Century Gothic" w:hAnsi="Century Gothic"/>
          <w:sz w:val="24"/>
          <w:szCs w:val="24"/>
        </w:rPr>
        <w:t>egularidade fiscal e trabalhista;</w:t>
      </w:r>
    </w:p>
    <w:p w:rsidR="00BF6E02" w:rsidRPr="005F7B9F" w:rsidRDefault="00417AE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 xml:space="preserve">- </w:t>
      </w:r>
      <w:r w:rsidR="00BF6E02" w:rsidRPr="005F7B9F">
        <w:rPr>
          <w:rFonts w:ascii="Century Gothic" w:hAnsi="Century Gothic"/>
          <w:sz w:val="24"/>
          <w:szCs w:val="24"/>
        </w:rPr>
        <w:t>Qualificação</w:t>
      </w:r>
      <w:r w:rsidRPr="005F7B9F">
        <w:rPr>
          <w:rFonts w:ascii="Century Gothic" w:hAnsi="Century Gothic"/>
          <w:sz w:val="24"/>
          <w:szCs w:val="24"/>
        </w:rPr>
        <w:t xml:space="preserve"> econômico-financeira:</w:t>
      </w:r>
    </w:p>
    <w:p w:rsidR="00BF6E02" w:rsidRPr="005F7B9F" w:rsidRDefault="007861B8" w:rsidP="00141B6C">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8</w:t>
      </w:r>
      <w:r w:rsidR="00417AE8" w:rsidRPr="005F7B9F">
        <w:rPr>
          <w:rFonts w:ascii="Century Gothic" w:hAnsi="Century Gothic"/>
          <w:sz w:val="24"/>
          <w:szCs w:val="24"/>
        </w:rPr>
        <w:t>.2. Os documentos mencionados no item anterior deverão ser apresentados em fotocópias autenticadas ou fotocópias simples, acompanhadas dos respectivos originais para a devida autenticação pela Equipe do Pregão;</w:t>
      </w:r>
    </w:p>
    <w:p w:rsidR="00417AE8" w:rsidRPr="005F7B9F" w:rsidRDefault="007861B8" w:rsidP="00141B6C">
      <w:pPr>
        <w:spacing w:before="100" w:beforeAutospacing="1" w:after="100" w:afterAutospacing="1"/>
        <w:jc w:val="both"/>
        <w:rPr>
          <w:rFonts w:ascii="Century Gothic" w:hAnsi="Century Gothic" w:cs="Segoe UI"/>
          <w:sz w:val="24"/>
          <w:szCs w:val="24"/>
        </w:rPr>
      </w:pPr>
      <w:r w:rsidRPr="005F7B9F">
        <w:rPr>
          <w:rFonts w:ascii="Century Gothic" w:hAnsi="Century Gothic"/>
          <w:b/>
          <w:sz w:val="24"/>
          <w:szCs w:val="24"/>
        </w:rPr>
        <w:t>8</w:t>
      </w:r>
      <w:r w:rsidR="00417AE8" w:rsidRPr="005F7B9F">
        <w:rPr>
          <w:rFonts w:ascii="Century Gothic" w:hAnsi="Century Gothic"/>
          <w:b/>
          <w:sz w:val="24"/>
          <w:szCs w:val="24"/>
        </w:rPr>
        <w:t xml:space="preserve">.3. </w:t>
      </w:r>
      <w:r w:rsidR="00641CD8" w:rsidRPr="005F7B9F">
        <w:rPr>
          <w:rFonts w:ascii="Century Gothic" w:hAnsi="Century Gothic" w:cs="Segoe UI"/>
          <w:sz w:val="24"/>
          <w:szCs w:val="24"/>
        </w:rPr>
        <w:t>A licitante da proposta provisoriamente vencedora deverá apresentar os documentos de habilitação em envelope lacrado, contendo a seguinte descrição:</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ENVELOPE “</w:t>
      </w:r>
      <w:smartTag w:uri="urn:schemas-microsoft-com:office:smarttags" w:element="metricconverter">
        <w:smartTagPr>
          <w:attr w:name="ProductID" w:val="02”"/>
        </w:smartTagPr>
        <w:r w:rsidRPr="005F7B9F">
          <w:rPr>
            <w:rFonts w:ascii="Century Gothic" w:hAnsi="Century Gothic"/>
            <w:sz w:val="24"/>
            <w:szCs w:val="24"/>
          </w:rPr>
          <w:t>02”</w:t>
        </w:r>
      </w:smartTag>
      <w:r w:rsidRPr="005F7B9F">
        <w:rPr>
          <w:rFonts w:ascii="Century Gothic" w:hAnsi="Century Gothic"/>
          <w:sz w:val="24"/>
          <w:szCs w:val="24"/>
        </w:rPr>
        <w:t xml:space="preserve"> – DOCUMENTOS DE HABILITAÇÃO</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DEPARTAMENTO DE LICITAÇÃO SANTO ANTÔNIO DO GRAMA</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PROCESSO Nº 012/2024</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PREGÃO PRESENCIAL Nº 002/2024</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REGISTRO DE PREÇO Nº 001/2024</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RAZÃO SOCIAL DO PROPONENTE</w:t>
      </w:r>
    </w:p>
    <w:p w:rsidR="00641CD8" w:rsidRPr="005F7B9F" w:rsidRDefault="00641CD8" w:rsidP="00641CD8">
      <w:pPr>
        <w:ind w:left="1134"/>
        <w:jc w:val="both"/>
        <w:rPr>
          <w:rFonts w:ascii="Century Gothic" w:hAnsi="Century Gothic"/>
          <w:sz w:val="24"/>
          <w:szCs w:val="24"/>
        </w:rPr>
      </w:pPr>
      <w:r w:rsidRPr="005F7B9F">
        <w:rPr>
          <w:rFonts w:ascii="Century Gothic" w:hAnsi="Century Gothic"/>
          <w:sz w:val="24"/>
          <w:szCs w:val="24"/>
        </w:rPr>
        <w:t>DATA E HORÁRIO DA ABERTURA</w:t>
      </w:r>
    </w:p>
    <w:p w:rsidR="00641CD8" w:rsidRPr="005F7B9F" w:rsidRDefault="00641CD8" w:rsidP="00641CD8">
      <w:pPr>
        <w:tabs>
          <w:tab w:val="left" w:pos="2268"/>
        </w:tabs>
        <w:spacing w:line="300" w:lineRule="auto"/>
        <w:jc w:val="both"/>
        <w:rPr>
          <w:rFonts w:ascii="Century Gothic" w:hAnsi="Century Gothic"/>
          <w:sz w:val="24"/>
          <w:szCs w:val="24"/>
        </w:rPr>
      </w:pPr>
    </w:p>
    <w:p w:rsidR="00641CD8" w:rsidRPr="005F7B9F" w:rsidRDefault="00641CD8" w:rsidP="00641CD8">
      <w:pPr>
        <w:tabs>
          <w:tab w:val="left" w:pos="2268"/>
        </w:tabs>
        <w:spacing w:line="300" w:lineRule="auto"/>
        <w:jc w:val="both"/>
        <w:rPr>
          <w:rFonts w:ascii="Century Gothic" w:hAnsi="Century Gothic" w:cs="Segoe UI"/>
          <w:sz w:val="24"/>
          <w:szCs w:val="24"/>
        </w:rPr>
      </w:pPr>
      <w:r w:rsidRPr="005F7B9F">
        <w:rPr>
          <w:rFonts w:ascii="Century Gothic" w:hAnsi="Century Gothic"/>
          <w:sz w:val="24"/>
          <w:szCs w:val="24"/>
        </w:rPr>
        <w:t xml:space="preserve">8.4. </w:t>
      </w:r>
      <w:r w:rsidRPr="005F7B9F">
        <w:rPr>
          <w:rFonts w:ascii="Century Gothic" w:hAnsi="Century Gothic" w:cs="Segoe UI"/>
          <w:sz w:val="24"/>
          <w:szCs w:val="24"/>
        </w:rPr>
        <w:t xml:space="preserve">No caso da licitante da proposta provisoriamente vencedora não preencher os requisitos de habilitação, deverá ser chamado os licitantes subsequentes na ordem de classificação das propostas. </w:t>
      </w:r>
    </w:p>
    <w:p w:rsidR="00AB4120" w:rsidRPr="005F7B9F" w:rsidRDefault="00641CD8" w:rsidP="00641CD8">
      <w:pPr>
        <w:spacing w:before="100" w:beforeAutospacing="1" w:after="100" w:afterAutospacing="1"/>
        <w:jc w:val="both"/>
        <w:rPr>
          <w:rFonts w:ascii="Century Gothic" w:hAnsi="Century Gothic" w:cs="Segoe UI"/>
          <w:b/>
          <w:sz w:val="24"/>
          <w:szCs w:val="24"/>
          <w:u w:val="single"/>
        </w:rPr>
      </w:pPr>
      <w:r w:rsidRPr="005F7B9F">
        <w:rPr>
          <w:rFonts w:ascii="Century Gothic" w:hAnsi="Century Gothic"/>
          <w:b/>
          <w:sz w:val="24"/>
          <w:szCs w:val="24"/>
          <w:u w:val="single"/>
        </w:rPr>
        <w:t>9.</w:t>
      </w:r>
      <w:r w:rsidRPr="005F7B9F">
        <w:rPr>
          <w:rFonts w:ascii="Century Gothic" w:hAnsi="Century Gothic" w:cs="Segoe UI"/>
          <w:b/>
          <w:sz w:val="24"/>
          <w:szCs w:val="24"/>
          <w:u w:val="single"/>
        </w:rPr>
        <w:t xml:space="preserve"> DO CRITÉRIO DE JULGAMENTO, MODO DE DISPUTA, MARGEM DE PREFERÊNCIA, TRATAMENTO DIFERENCIADO E DAS AMOSTRAS</w:t>
      </w:r>
    </w:p>
    <w:p w:rsidR="00641CD8" w:rsidRPr="005F7B9F" w:rsidRDefault="00641CD8" w:rsidP="00641CD8">
      <w:pPr>
        <w:pStyle w:val="Nivel2"/>
        <w:spacing w:before="0" w:after="160" w:line="300" w:lineRule="auto"/>
        <w:rPr>
          <w:rFonts w:ascii="Century Gothic" w:hAnsi="Century Gothic" w:cs="Segoe UI"/>
          <w:color w:val="auto"/>
          <w:sz w:val="24"/>
          <w:szCs w:val="24"/>
        </w:rPr>
      </w:pPr>
      <w:r w:rsidRPr="005F7B9F">
        <w:rPr>
          <w:rFonts w:ascii="Century Gothic" w:hAnsi="Century Gothic" w:cs="Segoe UI"/>
          <w:color w:val="auto"/>
          <w:sz w:val="24"/>
          <w:szCs w:val="24"/>
        </w:rPr>
        <w:t>9.1. O critério de julgamento será menor preço por item.</w:t>
      </w:r>
    </w:p>
    <w:p w:rsidR="00641CD8" w:rsidRPr="005F7B9F" w:rsidRDefault="00641CD8" w:rsidP="00641CD8">
      <w:pPr>
        <w:pStyle w:val="Nivel2"/>
        <w:spacing w:before="0" w:after="160" w:line="300" w:lineRule="auto"/>
        <w:rPr>
          <w:rFonts w:ascii="Century Gothic" w:hAnsi="Century Gothic" w:cs="Segoe UI"/>
          <w:color w:val="auto"/>
          <w:sz w:val="24"/>
          <w:szCs w:val="24"/>
        </w:rPr>
      </w:pPr>
      <w:r w:rsidRPr="005F7B9F">
        <w:rPr>
          <w:rFonts w:ascii="Century Gothic" w:hAnsi="Century Gothic" w:cs="Segoe UI"/>
          <w:color w:val="auto"/>
          <w:sz w:val="24"/>
          <w:szCs w:val="24"/>
        </w:rPr>
        <w:t>9.2.  O modo de disputa será conjuntamente: fechado e aberto.</w:t>
      </w:r>
    </w:p>
    <w:p w:rsidR="00641CD8" w:rsidRPr="005F7B9F" w:rsidRDefault="00641CD8" w:rsidP="00641CD8">
      <w:pPr>
        <w:pStyle w:val="Nivel2"/>
        <w:spacing w:before="0" w:after="160" w:line="300" w:lineRule="auto"/>
        <w:rPr>
          <w:rFonts w:ascii="Century Gothic" w:hAnsi="Century Gothic" w:cs="Segoe UI"/>
          <w:color w:val="auto"/>
          <w:sz w:val="24"/>
          <w:szCs w:val="24"/>
        </w:rPr>
      </w:pPr>
      <w:r w:rsidRPr="005F7B9F">
        <w:rPr>
          <w:rFonts w:ascii="Century Gothic" w:hAnsi="Century Gothic" w:cs="Segoe UI"/>
          <w:color w:val="auto"/>
          <w:sz w:val="24"/>
          <w:szCs w:val="24"/>
        </w:rPr>
        <w:t>9.3. As licitantes poderão retirar ou substituir a proposta até a abertura da sessão pública.</w:t>
      </w:r>
    </w:p>
    <w:p w:rsidR="00641CD8" w:rsidRPr="005F7B9F" w:rsidRDefault="00641CD8" w:rsidP="00641CD8">
      <w:pPr>
        <w:pStyle w:val="Nivel2"/>
        <w:spacing w:before="0" w:after="160" w:line="300" w:lineRule="auto"/>
        <w:rPr>
          <w:rFonts w:ascii="Century Gothic" w:hAnsi="Century Gothic" w:cs="Segoe UI"/>
          <w:color w:val="auto"/>
          <w:sz w:val="24"/>
          <w:szCs w:val="24"/>
        </w:rPr>
      </w:pPr>
      <w:r w:rsidRPr="005F7B9F">
        <w:rPr>
          <w:rFonts w:ascii="Century Gothic" w:hAnsi="Century Gothic" w:cs="Segoe UI"/>
          <w:color w:val="auto"/>
          <w:sz w:val="24"/>
          <w:szCs w:val="24"/>
        </w:rPr>
        <w:t>9.4. Após apresentação das propostas em envelope lacrado, a(s) licitante(s) apresentará(</w:t>
      </w:r>
      <w:proofErr w:type="spellStart"/>
      <w:r w:rsidRPr="005F7B9F">
        <w:rPr>
          <w:rFonts w:ascii="Century Gothic" w:hAnsi="Century Gothic" w:cs="Segoe UI"/>
          <w:color w:val="auto"/>
          <w:sz w:val="24"/>
          <w:szCs w:val="24"/>
        </w:rPr>
        <w:t>ão</w:t>
      </w:r>
      <w:proofErr w:type="spellEnd"/>
      <w:r w:rsidRPr="005F7B9F">
        <w:rPr>
          <w:rFonts w:ascii="Century Gothic" w:hAnsi="Century Gothic" w:cs="Segoe UI"/>
          <w:color w:val="auto"/>
          <w:sz w:val="24"/>
          <w:szCs w:val="24"/>
        </w:rPr>
        <w:t>) sua(s) proposta(s) por meio de lances públicos e sucessivos.</w:t>
      </w:r>
    </w:p>
    <w:p w:rsidR="00641CD8" w:rsidRPr="005F7B9F" w:rsidRDefault="00641CD8" w:rsidP="00641CD8">
      <w:pPr>
        <w:tabs>
          <w:tab w:val="left" w:pos="426"/>
        </w:tabs>
        <w:spacing w:after="160" w:line="300" w:lineRule="auto"/>
        <w:jc w:val="both"/>
        <w:rPr>
          <w:rFonts w:ascii="Century Gothic" w:hAnsi="Century Gothic" w:cs="Segoe UI"/>
          <w:sz w:val="24"/>
          <w:szCs w:val="24"/>
        </w:rPr>
      </w:pPr>
      <w:r w:rsidRPr="005F7B9F">
        <w:rPr>
          <w:rFonts w:ascii="Century Gothic" w:hAnsi="Century Gothic" w:cs="Segoe UI"/>
          <w:sz w:val="24"/>
          <w:szCs w:val="24"/>
        </w:rPr>
        <w:lastRenderedPageBreak/>
        <w:t>9.5. Iniciada a etapa competitiva, a(s) licitante(s) deverá(</w:t>
      </w:r>
      <w:proofErr w:type="spellStart"/>
      <w:r w:rsidRPr="005F7B9F">
        <w:rPr>
          <w:rFonts w:ascii="Century Gothic" w:hAnsi="Century Gothic" w:cs="Segoe UI"/>
          <w:sz w:val="24"/>
          <w:szCs w:val="24"/>
        </w:rPr>
        <w:t>ão</w:t>
      </w:r>
      <w:proofErr w:type="spellEnd"/>
      <w:r w:rsidRPr="005F7B9F">
        <w:rPr>
          <w:rFonts w:ascii="Century Gothic" w:hAnsi="Century Gothic" w:cs="Segoe UI"/>
          <w:sz w:val="24"/>
          <w:szCs w:val="24"/>
        </w:rPr>
        <w:t xml:space="preserve">) encaminhar lances de forma verbal, sendo imediatamente informados do seu recebimento e do valor consignado no registro. </w:t>
      </w:r>
    </w:p>
    <w:p w:rsidR="00641CD8" w:rsidRPr="005F7B9F" w:rsidRDefault="00641CD8"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rPr>
        <w:t xml:space="preserve">9.6. </w:t>
      </w:r>
      <w:r w:rsidRPr="005F7B9F">
        <w:rPr>
          <w:rFonts w:ascii="Century Gothic" w:hAnsi="Century Gothic" w:cs="Segoe UI"/>
          <w:sz w:val="24"/>
          <w:szCs w:val="24"/>
          <w:lang w:eastAsia="en-US"/>
        </w:rPr>
        <w:t>A licitante somente poderá oferecer valor inferior em relação ao último lance por ele ofertado e registrado.</w:t>
      </w:r>
    </w:p>
    <w:p w:rsidR="00641CD8" w:rsidRPr="005F7B9F" w:rsidRDefault="00641CD8"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lang w:eastAsia="en-US"/>
        </w:rPr>
        <w:t xml:space="preserve">9.7. </w:t>
      </w:r>
      <w:r w:rsidR="00B9587D" w:rsidRPr="005F7B9F">
        <w:rPr>
          <w:rFonts w:ascii="Century Gothic" w:hAnsi="Century Gothic"/>
          <w:sz w:val="24"/>
          <w:szCs w:val="24"/>
        </w:rPr>
        <w:t>Os licitantes poderão oferecer lances sucessivos, observando o horário fixado para abertura da sessão e as regras estabelecidas no Edital.</w:t>
      </w:r>
    </w:p>
    <w:p w:rsidR="00641CD8" w:rsidRPr="005F7B9F" w:rsidRDefault="00B9587D" w:rsidP="00641CD8">
      <w:pPr>
        <w:spacing w:after="160" w:line="300" w:lineRule="auto"/>
        <w:jc w:val="both"/>
        <w:rPr>
          <w:rFonts w:ascii="Century Gothic" w:hAnsi="Century Gothic" w:cs="Segoe UI"/>
          <w:iCs/>
          <w:sz w:val="24"/>
          <w:szCs w:val="24"/>
        </w:rPr>
      </w:pPr>
      <w:r w:rsidRPr="005F7B9F">
        <w:rPr>
          <w:rFonts w:ascii="Century Gothic" w:hAnsi="Century Gothic" w:cs="Segoe UI"/>
          <w:sz w:val="24"/>
          <w:szCs w:val="24"/>
          <w:lang w:eastAsia="en-US"/>
        </w:rPr>
        <w:t>9</w:t>
      </w:r>
      <w:r w:rsidR="00641CD8" w:rsidRPr="005F7B9F">
        <w:rPr>
          <w:rFonts w:ascii="Century Gothic" w:hAnsi="Century Gothic" w:cs="Segoe UI"/>
          <w:sz w:val="24"/>
          <w:szCs w:val="24"/>
          <w:lang w:eastAsia="en-US"/>
        </w:rPr>
        <w:t xml:space="preserve">.8. </w:t>
      </w:r>
      <w:r w:rsidRPr="005F7B9F">
        <w:rPr>
          <w:rFonts w:ascii="Century Gothic" w:hAnsi="Century Gothic"/>
          <w:sz w:val="24"/>
          <w:szCs w:val="24"/>
        </w:rPr>
        <w:t>O licitante somente poderá oferecer lance de valor inferior ao último por ele ofertado;</w:t>
      </w:r>
    </w:p>
    <w:p w:rsidR="00641CD8" w:rsidRPr="005F7B9F" w:rsidRDefault="00B9587D"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iCs/>
          <w:sz w:val="24"/>
          <w:szCs w:val="24"/>
        </w:rPr>
        <w:t>9</w:t>
      </w:r>
      <w:r w:rsidR="00641CD8" w:rsidRPr="005F7B9F">
        <w:rPr>
          <w:rFonts w:ascii="Century Gothic" w:hAnsi="Century Gothic" w:cs="Segoe UI"/>
          <w:iCs/>
          <w:sz w:val="24"/>
          <w:szCs w:val="24"/>
        </w:rPr>
        <w:t xml:space="preserve">.9. </w:t>
      </w:r>
      <w:r w:rsidRPr="005F7B9F">
        <w:rPr>
          <w:rFonts w:ascii="Century Gothic" w:hAnsi="Century Gothic"/>
          <w:sz w:val="24"/>
          <w:szCs w:val="24"/>
        </w:rPr>
        <w:t>O intervalo mínimo de diferença de valores ou percentuais entre os lances, que incidirá tanto em relação aos lances intermediários quanto em relação à proposta que cobrir a melhor oferta deverá ser de R$ 50,00 (cinquenta reais).</w:t>
      </w:r>
    </w:p>
    <w:p w:rsidR="00641CD8" w:rsidRPr="005F7B9F" w:rsidRDefault="00B9587D"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lang w:eastAsia="en-US"/>
        </w:rPr>
        <w:t>9</w:t>
      </w:r>
      <w:r w:rsidR="00641CD8" w:rsidRPr="005F7B9F">
        <w:rPr>
          <w:rFonts w:ascii="Century Gothic" w:hAnsi="Century Gothic" w:cs="Segoe UI"/>
          <w:sz w:val="24"/>
          <w:szCs w:val="24"/>
          <w:lang w:eastAsia="en-US"/>
        </w:rPr>
        <w:t>.10. Caso a licitante não apresente lances, concorrerá com o valor de sua proposta.</w:t>
      </w:r>
    </w:p>
    <w:p w:rsidR="00641CD8" w:rsidRPr="005F7B9F" w:rsidRDefault="00424D50"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lang w:eastAsia="en-US"/>
        </w:rPr>
        <w:t>9</w:t>
      </w:r>
      <w:r w:rsidR="00641CD8" w:rsidRPr="005F7B9F">
        <w:rPr>
          <w:rFonts w:ascii="Century Gothic" w:hAnsi="Century Gothic" w:cs="Segoe UI"/>
          <w:sz w:val="24"/>
          <w:szCs w:val="24"/>
          <w:lang w:eastAsia="en-US"/>
        </w:rPr>
        <w:t>.11. Durante o procedimento, a(s) licitante(s) será(</w:t>
      </w:r>
      <w:proofErr w:type="spellStart"/>
      <w:r w:rsidR="00641CD8" w:rsidRPr="005F7B9F">
        <w:rPr>
          <w:rFonts w:ascii="Century Gothic" w:hAnsi="Century Gothic" w:cs="Segoe UI"/>
          <w:sz w:val="24"/>
          <w:szCs w:val="24"/>
          <w:lang w:eastAsia="en-US"/>
        </w:rPr>
        <w:t>ão</w:t>
      </w:r>
      <w:proofErr w:type="spellEnd"/>
      <w:r w:rsidR="00641CD8" w:rsidRPr="005F7B9F">
        <w:rPr>
          <w:rFonts w:ascii="Century Gothic" w:hAnsi="Century Gothic" w:cs="Segoe UI"/>
          <w:sz w:val="24"/>
          <w:szCs w:val="24"/>
          <w:lang w:eastAsia="en-US"/>
        </w:rPr>
        <w:t>) informada(s), em tempo real, do valor do menor lance registrado.</w:t>
      </w:r>
    </w:p>
    <w:p w:rsidR="00641CD8" w:rsidRPr="005F7B9F" w:rsidRDefault="00424D50" w:rsidP="00641CD8">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lang w:eastAsia="en-US"/>
        </w:rPr>
        <w:t>9</w:t>
      </w:r>
      <w:r w:rsidR="00641CD8" w:rsidRPr="005F7B9F">
        <w:rPr>
          <w:rFonts w:ascii="Century Gothic" w:hAnsi="Century Gothic" w:cs="Segoe UI"/>
          <w:sz w:val="24"/>
          <w:szCs w:val="24"/>
          <w:lang w:eastAsia="en-US"/>
        </w:rPr>
        <w:t>.12. Imediatamente após o término do prazo estabelecido para a fase de lances, haverá o seu encerramento, com o ordenamento e divulgação dos lances, em ordem crescente de classificação.</w:t>
      </w:r>
    </w:p>
    <w:p w:rsidR="00A740D1" w:rsidRPr="005F7B9F" w:rsidRDefault="00424D50" w:rsidP="00A740D1">
      <w:pPr>
        <w:spacing w:after="160" w:line="300" w:lineRule="auto"/>
        <w:jc w:val="both"/>
        <w:rPr>
          <w:rFonts w:ascii="Century Gothic" w:hAnsi="Century Gothic" w:cs="Segoe UI"/>
          <w:sz w:val="24"/>
          <w:szCs w:val="24"/>
          <w:lang w:eastAsia="en-US"/>
        </w:rPr>
      </w:pPr>
      <w:r w:rsidRPr="005F7B9F">
        <w:rPr>
          <w:rFonts w:ascii="Century Gothic" w:hAnsi="Century Gothic" w:cs="Segoe UI"/>
          <w:sz w:val="24"/>
          <w:szCs w:val="24"/>
          <w:lang w:eastAsia="en-US"/>
        </w:rPr>
        <w:t>9</w:t>
      </w:r>
      <w:r w:rsidR="00A740D1" w:rsidRPr="005F7B9F">
        <w:rPr>
          <w:rFonts w:ascii="Century Gothic" w:hAnsi="Century Gothic" w:cs="Segoe UI"/>
          <w:sz w:val="24"/>
          <w:szCs w:val="24"/>
          <w:lang w:eastAsia="en-US"/>
        </w:rPr>
        <w:t>.13. Em caso de empate entre 02 (duas) ou mais propostas, serão utilizados os seguintes critérios de desempate, previstos na Lei nº. 14.133/2021.</w:t>
      </w:r>
    </w:p>
    <w:p w:rsidR="00424D50" w:rsidRPr="005F7B9F" w:rsidRDefault="00424D50" w:rsidP="00424D50">
      <w:pPr>
        <w:spacing w:after="160" w:line="300" w:lineRule="auto"/>
        <w:jc w:val="both"/>
        <w:rPr>
          <w:rFonts w:ascii="Century Gothic" w:hAnsi="Century Gothic" w:cs="Segoe UI"/>
          <w:b/>
          <w:sz w:val="24"/>
          <w:szCs w:val="24"/>
          <w:u w:val="single"/>
        </w:rPr>
      </w:pPr>
      <w:r w:rsidRPr="005F7B9F">
        <w:rPr>
          <w:rFonts w:ascii="Century Gothic" w:hAnsi="Century Gothic"/>
          <w:b/>
          <w:sz w:val="24"/>
          <w:szCs w:val="24"/>
          <w:u w:val="single"/>
        </w:rPr>
        <w:t xml:space="preserve">10. </w:t>
      </w:r>
      <w:r w:rsidRPr="005F7B9F">
        <w:rPr>
          <w:rFonts w:ascii="Century Gothic" w:hAnsi="Century Gothic" w:cs="Segoe UI"/>
          <w:b/>
          <w:sz w:val="24"/>
          <w:szCs w:val="24"/>
          <w:u w:val="single"/>
        </w:rPr>
        <w:t>DAS PENALIDADES DA LICITAÇÃO PÚBLICA</w:t>
      </w:r>
    </w:p>
    <w:p w:rsidR="00424D50" w:rsidRPr="005F7B9F" w:rsidRDefault="00424D50" w:rsidP="00424D50">
      <w:pPr>
        <w:spacing w:after="160" w:line="300" w:lineRule="auto"/>
        <w:jc w:val="both"/>
        <w:rPr>
          <w:rFonts w:ascii="Century Gothic" w:hAnsi="Century Gothic" w:cs="Segoe UI"/>
          <w:sz w:val="24"/>
          <w:szCs w:val="24"/>
        </w:rPr>
      </w:pPr>
      <w:r w:rsidRPr="005F7B9F">
        <w:rPr>
          <w:rFonts w:ascii="Century Gothic" w:hAnsi="Century Gothic"/>
          <w:sz w:val="24"/>
          <w:szCs w:val="24"/>
        </w:rPr>
        <w:t>10.1.</w:t>
      </w:r>
      <w:r w:rsidRPr="005F7B9F">
        <w:rPr>
          <w:rFonts w:ascii="Century Gothic" w:hAnsi="Century Gothic" w:cs="Segoe UI"/>
          <w:sz w:val="24"/>
          <w:szCs w:val="24"/>
        </w:rPr>
        <w:t>A licitante ou a Contratada será responsabilizada administrativamente pelas seguintes infrações:</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der causa à inexecução parcial do contrato administrativo;]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der causa à inexecução parcial do contrato administrativo que cause grave dano ao Contratante ou ao funcionamento dos serviços públicos ou ao interesse coletivo;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lastRenderedPageBreak/>
        <w:t>der causa à inexecução total do contrato administrativo;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deixar de entregar a documentação exigida para o certame;</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não mantiver a proposta, salvo em decorrência de fato superveniente devidamente justificado;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não celebrar o contrato administrativo ou não entregar a documentação exigida para a contratação administrativa, quando convocado dentro do prazo de validade de sua proposta;</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ensejar o retardamento da execução ou da entrega do objeto da contratação administrativa sem motivo justificado;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apresentar declaração ou documentação falsa exigida para o certame ou prestar declaração falsa durante a dispensa eletrônica ou execução do contrato administrativo;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fraudar a licitação pública ou praticar ato fraudulento na execução do contrato administrativo;</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comportar-se de modo inidôneo ou cometer fraude de qualquer natureza;</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praticar atos ilícitos com vistas a frustrar os objetivos do certame;</w:t>
      </w:r>
    </w:p>
    <w:p w:rsidR="00424D50" w:rsidRPr="005F7B9F" w:rsidRDefault="00424D50" w:rsidP="00F82CC6">
      <w:pPr>
        <w:pStyle w:val="PargrafodaLista"/>
        <w:numPr>
          <w:ilvl w:val="2"/>
          <w:numId w:val="4"/>
        </w:numPr>
        <w:spacing w:after="160" w:line="300" w:lineRule="auto"/>
        <w:ind w:right="-30"/>
        <w:contextualSpacing/>
        <w:jc w:val="both"/>
        <w:rPr>
          <w:rFonts w:ascii="Century Gothic" w:hAnsi="Century Gothic" w:cs="Segoe UI"/>
          <w:sz w:val="24"/>
          <w:szCs w:val="24"/>
        </w:rPr>
      </w:pPr>
      <w:r w:rsidRPr="005F7B9F">
        <w:rPr>
          <w:rFonts w:ascii="Century Gothic" w:hAnsi="Century Gothic" w:cs="Segoe UI"/>
          <w:sz w:val="24"/>
          <w:szCs w:val="24"/>
        </w:rPr>
        <w:t>praticar ato lesivo previsto no art. 5º da Lei nº 12.846/2013.</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w:t>
      </w:r>
      <w:r w:rsidR="00424D50" w:rsidRPr="005F7B9F">
        <w:rPr>
          <w:rFonts w:ascii="Century Gothic" w:hAnsi="Century Gothic" w:cs="Segoe UI"/>
          <w:sz w:val="24"/>
          <w:szCs w:val="24"/>
        </w:rPr>
        <w:t>.2. Serão aplicadas ao responsável pelas infrações administrativas acima descritas as seguintes sanções:</w:t>
      </w:r>
    </w:p>
    <w:p w:rsidR="00424D50" w:rsidRPr="005F7B9F" w:rsidRDefault="00424D50"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a) </w:t>
      </w:r>
      <w:r w:rsidRPr="005F7B9F">
        <w:rPr>
          <w:rFonts w:ascii="Century Gothic" w:hAnsi="Century Gothic" w:cs="Segoe UI"/>
          <w:bCs/>
          <w:sz w:val="24"/>
          <w:szCs w:val="24"/>
        </w:rPr>
        <w:t>Advertência</w:t>
      </w:r>
      <w:r w:rsidRPr="005F7B9F">
        <w:rPr>
          <w:rFonts w:ascii="Century Gothic" w:hAnsi="Century Gothic" w:cs="Segoe UI"/>
          <w:sz w:val="24"/>
          <w:szCs w:val="24"/>
        </w:rPr>
        <w:t>: quando a Contratada der causa à inexecução parcial do contrato administrativo, sempre que não se justificar a imposição de penalidade mais grave (§ 2º do art. 156 da Lei nº. 14.133/2021);</w:t>
      </w:r>
    </w:p>
    <w:p w:rsidR="00424D50" w:rsidRPr="005F7B9F" w:rsidRDefault="00424D50"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b) </w:t>
      </w:r>
      <w:r w:rsidRPr="005F7B9F">
        <w:rPr>
          <w:rFonts w:ascii="Century Gothic" w:hAnsi="Century Gothic" w:cs="Segoe UI"/>
          <w:bCs/>
          <w:sz w:val="24"/>
          <w:szCs w:val="24"/>
        </w:rPr>
        <w:t>Impedimento de licitar e contratar administrativamente</w:t>
      </w:r>
      <w:r w:rsidRPr="005F7B9F">
        <w:rPr>
          <w:rFonts w:ascii="Century Gothic" w:hAnsi="Century Gothic" w:cs="Segoe UI"/>
          <w:sz w:val="24"/>
          <w:szCs w:val="24"/>
        </w:rPr>
        <w:t>: quando praticadas as condutas descritas nas alíneas 10.1.2, 10.1.3, 10.1.4, 10.1.5, 10.1.6 e 10.1.7 do subitem acima deste contrato administrativo, sempre que não se justificar a imposição de penalidade mais grave (§ 4º do art. 156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bCs/>
          <w:sz w:val="24"/>
          <w:szCs w:val="24"/>
        </w:rPr>
        <w:t>10.3.</w:t>
      </w:r>
      <w:r w:rsidR="00424D50" w:rsidRPr="005F7B9F">
        <w:rPr>
          <w:rFonts w:ascii="Century Gothic" w:hAnsi="Century Gothic" w:cs="Segoe UI"/>
          <w:bCs/>
          <w:sz w:val="24"/>
          <w:szCs w:val="24"/>
        </w:rPr>
        <w:t>. Declaração de inidoneidade para licitar e contratar administrativamente:</w:t>
      </w:r>
      <w:r w:rsidR="00424D50" w:rsidRPr="005F7B9F">
        <w:rPr>
          <w:rFonts w:ascii="Century Gothic" w:hAnsi="Century Gothic" w:cs="Segoe UI"/>
          <w:sz w:val="24"/>
          <w:szCs w:val="24"/>
        </w:rPr>
        <w:t xml:space="preserve"> quando praticadas as condutas descritas nas alíneas 10.1.8, 10.1.9, 10.1.10, 10.1.11 e 10.1.12 do subitem acima deste Contrato, bem como nas alíneas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.1.2,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.1.3,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.1.4,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.1.5,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.1.6 e </w:t>
      </w:r>
      <w:r w:rsidRPr="005F7B9F">
        <w:rPr>
          <w:rFonts w:ascii="Century Gothic" w:hAnsi="Century Gothic" w:cs="Segoe UI"/>
          <w:sz w:val="24"/>
          <w:szCs w:val="24"/>
        </w:rPr>
        <w:t>10</w:t>
      </w:r>
      <w:r w:rsidR="00424D50" w:rsidRPr="005F7B9F">
        <w:rPr>
          <w:rFonts w:ascii="Century Gothic" w:hAnsi="Century Gothic" w:cs="Segoe UI"/>
          <w:sz w:val="24"/>
          <w:szCs w:val="24"/>
        </w:rPr>
        <w:t xml:space="preserve">.1.7, que </w:t>
      </w:r>
      <w:r w:rsidR="00424D50" w:rsidRPr="005F7B9F">
        <w:rPr>
          <w:rFonts w:ascii="Century Gothic" w:hAnsi="Century Gothic" w:cs="Segoe UI"/>
          <w:sz w:val="24"/>
          <w:szCs w:val="24"/>
        </w:rPr>
        <w:lastRenderedPageBreak/>
        <w:t>justifiquem a imposição de penalidade mais grave (§ 5º do art. 156 da Lei nº. 14.133/2021)</w:t>
      </w:r>
    </w:p>
    <w:p w:rsidR="00424D50" w:rsidRPr="005F7B9F" w:rsidRDefault="005B4F81" w:rsidP="001568C6">
      <w:pPr>
        <w:shd w:val="clear" w:color="auto" w:fill="FFFFFF" w:themeFill="background1"/>
        <w:spacing w:after="160" w:line="300" w:lineRule="auto"/>
        <w:jc w:val="both"/>
        <w:rPr>
          <w:rFonts w:ascii="Century Gothic" w:hAnsi="Century Gothic" w:cs="Segoe UI"/>
          <w:sz w:val="24"/>
          <w:szCs w:val="24"/>
        </w:rPr>
      </w:pPr>
      <w:r w:rsidRPr="005F7B9F">
        <w:rPr>
          <w:rFonts w:ascii="Century Gothic" w:hAnsi="Century Gothic" w:cs="Segoe UI"/>
          <w:sz w:val="24"/>
          <w:szCs w:val="24"/>
        </w:rPr>
        <w:t>10.4</w:t>
      </w:r>
      <w:r w:rsidR="00424D50" w:rsidRPr="005F7B9F">
        <w:rPr>
          <w:rFonts w:ascii="Century Gothic" w:hAnsi="Century Gothic" w:cs="Segoe UI"/>
          <w:sz w:val="24"/>
          <w:szCs w:val="24"/>
        </w:rPr>
        <w:t xml:space="preserve">. </w:t>
      </w:r>
      <w:r w:rsidR="00424D50" w:rsidRPr="005F7B9F">
        <w:rPr>
          <w:rFonts w:ascii="Century Gothic" w:hAnsi="Century Gothic" w:cs="Segoe UI"/>
          <w:bCs/>
          <w:sz w:val="24"/>
          <w:szCs w:val="24"/>
        </w:rPr>
        <w:t>Multa:</w:t>
      </w:r>
    </w:p>
    <w:p w:rsidR="00424D50" w:rsidRPr="001568C6" w:rsidRDefault="005B4F81" w:rsidP="001568C6">
      <w:pPr>
        <w:shd w:val="clear" w:color="auto" w:fill="FFFFFF" w:themeFill="background1"/>
        <w:spacing w:after="160" w:line="300" w:lineRule="auto"/>
        <w:jc w:val="both"/>
        <w:rPr>
          <w:rFonts w:ascii="Century Gothic" w:hAnsi="Century Gothic" w:cs="Segoe UI"/>
          <w:sz w:val="24"/>
          <w:szCs w:val="24"/>
        </w:rPr>
      </w:pPr>
      <w:r w:rsidRPr="005F7B9F">
        <w:rPr>
          <w:rFonts w:ascii="Century Gothic" w:hAnsi="Century Gothic" w:cs="Segoe UI"/>
          <w:sz w:val="24"/>
          <w:szCs w:val="24"/>
        </w:rPr>
        <w:t>10.4</w:t>
      </w:r>
      <w:r w:rsidR="00424D50" w:rsidRPr="005F7B9F">
        <w:rPr>
          <w:rFonts w:ascii="Century Gothic" w:hAnsi="Century Gothic" w:cs="Segoe UI"/>
          <w:sz w:val="24"/>
          <w:szCs w:val="24"/>
        </w:rPr>
        <w:t xml:space="preserve">.1. moratória de </w:t>
      </w:r>
      <w:r w:rsidR="00424D50" w:rsidRPr="001568C6">
        <w:rPr>
          <w:rFonts w:ascii="Century Gothic" w:hAnsi="Century Gothic" w:cs="Segoe UI"/>
          <w:sz w:val="24"/>
          <w:szCs w:val="24"/>
        </w:rPr>
        <w:t>XX% (</w:t>
      </w:r>
      <w:proofErr w:type="spellStart"/>
      <w:r w:rsidR="00424D50" w:rsidRPr="001568C6">
        <w:rPr>
          <w:rFonts w:ascii="Century Gothic" w:hAnsi="Century Gothic" w:cs="Segoe UI"/>
          <w:sz w:val="24"/>
          <w:szCs w:val="24"/>
        </w:rPr>
        <w:t>XXpor</w:t>
      </w:r>
      <w:proofErr w:type="spellEnd"/>
      <w:r w:rsidR="00424D50" w:rsidRPr="005F7B9F">
        <w:rPr>
          <w:rFonts w:ascii="Century Gothic" w:hAnsi="Century Gothic" w:cs="Segoe UI"/>
          <w:sz w:val="24"/>
          <w:szCs w:val="24"/>
        </w:rPr>
        <w:t xml:space="preserve"> cento) por dia de atraso injustificado sobre o valor da parcela inadimplida, </w:t>
      </w:r>
      <w:r w:rsidR="00424D50" w:rsidRPr="001568C6">
        <w:rPr>
          <w:rFonts w:ascii="Century Gothic" w:hAnsi="Century Gothic" w:cs="Segoe UI"/>
          <w:sz w:val="24"/>
          <w:szCs w:val="24"/>
        </w:rPr>
        <w:t>até o limite de XX (XX) dias;</w:t>
      </w:r>
    </w:p>
    <w:p w:rsidR="00424D50" w:rsidRPr="001568C6" w:rsidRDefault="005B4F81" w:rsidP="001568C6">
      <w:pPr>
        <w:shd w:val="clear" w:color="auto" w:fill="FFFFFF" w:themeFill="background1"/>
        <w:spacing w:after="160" w:line="300" w:lineRule="auto"/>
        <w:jc w:val="both"/>
        <w:rPr>
          <w:rFonts w:ascii="Century Gothic" w:hAnsi="Century Gothic" w:cs="Segoe UI"/>
          <w:sz w:val="24"/>
          <w:szCs w:val="24"/>
        </w:rPr>
      </w:pPr>
      <w:r w:rsidRPr="001568C6">
        <w:rPr>
          <w:rFonts w:ascii="Century Gothic" w:hAnsi="Century Gothic" w:cs="Segoe UI"/>
          <w:sz w:val="24"/>
          <w:szCs w:val="24"/>
        </w:rPr>
        <w:t>10.4</w:t>
      </w:r>
      <w:r w:rsidR="00424D50" w:rsidRPr="001568C6">
        <w:rPr>
          <w:rFonts w:ascii="Century Gothic" w:hAnsi="Century Gothic" w:cs="Segoe UI"/>
          <w:sz w:val="24"/>
          <w:szCs w:val="24"/>
        </w:rPr>
        <w:t xml:space="preserve">.1.1. O atraso superior a XX (XX) dias autoriza ao Contratante a promover a rescisão do contrato administrativo por descumprimento ou cumprimento irregular de suas cláusulas, conforme dispõe o inciso I do art. 137 da Lei n. 14.133/2021. </w:t>
      </w:r>
    </w:p>
    <w:p w:rsidR="00424D50" w:rsidRPr="005F7B9F" w:rsidRDefault="005B4F81" w:rsidP="001568C6">
      <w:pPr>
        <w:shd w:val="clear" w:color="auto" w:fill="FFFFFF" w:themeFill="background1"/>
        <w:spacing w:after="160" w:line="300" w:lineRule="auto"/>
        <w:jc w:val="both"/>
        <w:rPr>
          <w:rFonts w:ascii="Century Gothic" w:hAnsi="Century Gothic" w:cs="Segoe UI"/>
          <w:sz w:val="24"/>
          <w:szCs w:val="24"/>
        </w:rPr>
      </w:pPr>
      <w:r w:rsidRPr="001568C6">
        <w:rPr>
          <w:rFonts w:ascii="Century Gothic" w:hAnsi="Century Gothic" w:cs="Segoe UI"/>
          <w:sz w:val="24"/>
          <w:szCs w:val="24"/>
        </w:rPr>
        <w:t>10.4.2</w:t>
      </w:r>
      <w:r w:rsidR="00424D50" w:rsidRPr="001568C6">
        <w:rPr>
          <w:rFonts w:ascii="Century Gothic" w:hAnsi="Century Gothic" w:cs="Segoe UI"/>
          <w:sz w:val="24"/>
          <w:szCs w:val="24"/>
        </w:rPr>
        <w:t>. compensatória de XX%  (XX por cento) sobre o valor total do contrato administrativo, no caso de inexecução total do objeto;</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10.5</w:t>
      </w:r>
      <w:r w:rsidR="00424D50" w:rsidRPr="005F7B9F">
        <w:rPr>
          <w:rFonts w:ascii="Century Gothic" w:hAnsi="Century Gothic" w:cs="Segoe UI"/>
          <w:sz w:val="24"/>
          <w:szCs w:val="24"/>
        </w:rPr>
        <w:t>. A aplicação das sanções previstas neste contrato administrativo não exclui, em hipótese alguma, a obrigação de reparação integral do dano causado ao Contratante (§ 9º do art. 156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10.6</w:t>
      </w:r>
      <w:r w:rsidR="00424D50" w:rsidRPr="005F7B9F">
        <w:rPr>
          <w:rFonts w:ascii="Century Gothic" w:hAnsi="Century Gothic" w:cs="Segoe UI"/>
          <w:sz w:val="24"/>
          <w:szCs w:val="24"/>
        </w:rPr>
        <w:t xml:space="preserve">. </w:t>
      </w:r>
      <w:r w:rsidRPr="005F7B9F">
        <w:rPr>
          <w:rFonts w:ascii="Century Gothic" w:hAnsi="Century Gothic" w:cs="Segoe UI"/>
          <w:sz w:val="24"/>
          <w:szCs w:val="24"/>
        </w:rPr>
        <w:t>Todas as sanções previstas no</w:t>
      </w:r>
      <w:r w:rsidR="00424D50" w:rsidRPr="005F7B9F">
        <w:rPr>
          <w:rFonts w:ascii="Century Gothic" w:hAnsi="Century Gothic" w:cs="Segoe UI"/>
          <w:sz w:val="24"/>
          <w:szCs w:val="24"/>
        </w:rPr>
        <w:t xml:space="preserve"> contrato administrativo poderão ser aplicadas cumulativamente com a multa (art. 156, §7º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10.7</w:t>
      </w:r>
      <w:r w:rsidR="00424D50" w:rsidRPr="005F7B9F">
        <w:rPr>
          <w:rFonts w:ascii="Century Gothic" w:hAnsi="Century Gothic" w:cs="Segoe UI"/>
          <w:sz w:val="24"/>
          <w:szCs w:val="24"/>
        </w:rPr>
        <w:t>. Antes da aplicação da multa será facultada a defesa da Contratante no prazo de 15 (quinze) dias úteis, contado da data de sua intimação (art. 157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10.8</w:t>
      </w:r>
      <w:r w:rsidR="00424D50" w:rsidRPr="005F7B9F">
        <w:rPr>
          <w:rFonts w:ascii="Century Gothic" w:hAnsi="Century Gothic" w:cs="Segoe UI"/>
          <w:sz w:val="24"/>
          <w:szCs w:val="24"/>
        </w:rPr>
        <w:t>.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 xml:space="preserve">10.9. </w:t>
      </w:r>
      <w:r w:rsidR="00424D50" w:rsidRPr="005F7B9F">
        <w:rPr>
          <w:rFonts w:ascii="Century Gothic" w:hAnsi="Century Gothic" w:cs="Segoe UI"/>
          <w:sz w:val="24"/>
          <w:szCs w:val="24"/>
        </w:rPr>
        <w:t>. Previamente ao encaminhamento à cobrança judicial, a multa poderá ser recolhida administrativamente no prazo máximo de XX (XX) dias, a contar da data do recebimento da comunicação enviada pela autoridade competente.</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10.10</w:t>
      </w:r>
      <w:r w:rsidR="00424D50" w:rsidRPr="005F7B9F">
        <w:rPr>
          <w:rFonts w:ascii="Century Gothic" w:hAnsi="Century Gothic" w:cs="Segoe UI"/>
          <w:sz w:val="24"/>
          <w:szCs w:val="24"/>
        </w:rPr>
        <w:t xml:space="preserve">. A aplicação das sanções realizar-se-á em processo administrativo que assegure o contraditório e a ampla defesa a Contratada, </w:t>
      </w:r>
      <w:r w:rsidR="00424D50" w:rsidRPr="005F7B9F">
        <w:rPr>
          <w:rFonts w:ascii="Century Gothic" w:hAnsi="Century Gothic" w:cs="Segoe UI"/>
          <w:sz w:val="24"/>
          <w:szCs w:val="24"/>
        </w:rPr>
        <w:lastRenderedPageBreak/>
        <w:t>observando-se o procedimento previsto no caput</w:t>
      </w:r>
      <w:r w:rsidR="00424D50" w:rsidRPr="005F7B9F">
        <w:rPr>
          <w:rFonts w:ascii="Century Gothic" w:hAnsi="Century Gothic" w:cs="Segoe UI"/>
          <w:bCs/>
          <w:sz w:val="24"/>
          <w:szCs w:val="24"/>
        </w:rPr>
        <w:t xml:space="preserve"> </w:t>
      </w:r>
      <w:r w:rsidR="00424D50" w:rsidRPr="005F7B9F">
        <w:rPr>
          <w:rFonts w:ascii="Century Gothic" w:hAnsi="Century Gothic" w:cs="Segoe UI"/>
          <w:sz w:val="24"/>
          <w:szCs w:val="24"/>
        </w:rPr>
        <w:t>e parágrafos do art. 158 da Lei nº 14.133/2021, para as penalidades de impedimento de licitar e contratar e de declaração de inidoneidade para licitar ou contratar.</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10.11</w:t>
      </w:r>
      <w:r w:rsidR="00424D50" w:rsidRPr="005F7B9F">
        <w:rPr>
          <w:rFonts w:ascii="Century Gothic" w:hAnsi="Century Gothic" w:cs="Segoe UI"/>
          <w:sz w:val="24"/>
          <w:szCs w:val="24"/>
        </w:rPr>
        <w:t>. Na aplicação das sanções serão considerados (§ 1º do art. 156 da Lei nº. 14.133/2021):</w:t>
      </w:r>
    </w:p>
    <w:p w:rsidR="00424D50" w:rsidRPr="005F7B9F" w:rsidRDefault="00424D50" w:rsidP="00F82CC6">
      <w:pPr>
        <w:pStyle w:val="PargrafodaLista"/>
        <w:numPr>
          <w:ilvl w:val="2"/>
          <w:numId w:val="3"/>
        </w:numPr>
        <w:tabs>
          <w:tab w:val="left" w:pos="851"/>
        </w:tabs>
        <w:spacing w:after="160" w:line="300" w:lineRule="auto"/>
        <w:jc w:val="both"/>
        <w:rPr>
          <w:rFonts w:ascii="Century Gothic" w:hAnsi="Century Gothic" w:cs="Segoe UI"/>
          <w:sz w:val="24"/>
          <w:szCs w:val="24"/>
        </w:rPr>
      </w:pPr>
      <w:r w:rsidRPr="005F7B9F">
        <w:rPr>
          <w:rFonts w:ascii="Century Gothic" w:hAnsi="Century Gothic" w:cs="Segoe UI"/>
          <w:sz w:val="24"/>
          <w:szCs w:val="24"/>
        </w:rPr>
        <w:t>a natureza e a gravidade da infração cometida;</w:t>
      </w:r>
    </w:p>
    <w:p w:rsidR="00424D50" w:rsidRPr="005F7B9F" w:rsidRDefault="00424D50" w:rsidP="00F82CC6">
      <w:pPr>
        <w:numPr>
          <w:ilvl w:val="2"/>
          <w:numId w:val="3"/>
        </w:numPr>
        <w:tabs>
          <w:tab w:val="left" w:pos="851"/>
        </w:tabs>
        <w:spacing w:after="160" w:line="300" w:lineRule="auto"/>
        <w:jc w:val="both"/>
        <w:rPr>
          <w:rFonts w:ascii="Century Gothic" w:hAnsi="Century Gothic" w:cs="Segoe UI"/>
          <w:sz w:val="24"/>
          <w:szCs w:val="24"/>
        </w:rPr>
      </w:pPr>
      <w:r w:rsidRPr="005F7B9F">
        <w:rPr>
          <w:rFonts w:ascii="Century Gothic" w:hAnsi="Century Gothic" w:cs="Segoe UI"/>
          <w:sz w:val="24"/>
          <w:szCs w:val="24"/>
        </w:rPr>
        <w:t>as peculiaridades do caso concreto;</w:t>
      </w:r>
    </w:p>
    <w:p w:rsidR="00424D50" w:rsidRPr="005F7B9F" w:rsidRDefault="00424D50" w:rsidP="00F82CC6">
      <w:pPr>
        <w:numPr>
          <w:ilvl w:val="2"/>
          <w:numId w:val="3"/>
        </w:numPr>
        <w:tabs>
          <w:tab w:val="left" w:pos="851"/>
        </w:tabs>
        <w:spacing w:after="160" w:line="300" w:lineRule="auto"/>
        <w:jc w:val="both"/>
        <w:rPr>
          <w:rFonts w:ascii="Century Gothic" w:hAnsi="Century Gothic" w:cs="Segoe UI"/>
          <w:sz w:val="24"/>
          <w:szCs w:val="24"/>
        </w:rPr>
      </w:pPr>
      <w:r w:rsidRPr="005F7B9F">
        <w:rPr>
          <w:rFonts w:ascii="Century Gothic" w:hAnsi="Century Gothic" w:cs="Segoe UI"/>
          <w:sz w:val="24"/>
          <w:szCs w:val="24"/>
        </w:rPr>
        <w:t>as circunstâncias agravantes ou atenuantes;</w:t>
      </w:r>
    </w:p>
    <w:p w:rsidR="00424D50" w:rsidRPr="005F7B9F" w:rsidRDefault="00424D50" w:rsidP="00F82CC6">
      <w:pPr>
        <w:numPr>
          <w:ilvl w:val="2"/>
          <w:numId w:val="3"/>
        </w:numPr>
        <w:tabs>
          <w:tab w:val="left" w:pos="851"/>
        </w:tabs>
        <w:spacing w:after="160" w:line="300" w:lineRule="auto"/>
        <w:jc w:val="both"/>
        <w:rPr>
          <w:rFonts w:ascii="Century Gothic" w:hAnsi="Century Gothic" w:cs="Segoe UI"/>
          <w:sz w:val="24"/>
          <w:szCs w:val="24"/>
        </w:rPr>
      </w:pPr>
      <w:r w:rsidRPr="005F7B9F">
        <w:rPr>
          <w:rFonts w:ascii="Century Gothic" w:hAnsi="Century Gothic" w:cs="Segoe UI"/>
          <w:sz w:val="24"/>
          <w:szCs w:val="24"/>
        </w:rPr>
        <w:t>os danos que dela provierem para o Contratante;</w:t>
      </w:r>
    </w:p>
    <w:p w:rsidR="00424D50" w:rsidRPr="005F7B9F" w:rsidRDefault="00424D50" w:rsidP="00F82CC6">
      <w:pPr>
        <w:numPr>
          <w:ilvl w:val="2"/>
          <w:numId w:val="3"/>
        </w:numPr>
        <w:tabs>
          <w:tab w:val="left" w:pos="851"/>
        </w:tabs>
        <w:spacing w:after="160" w:line="300" w:lineRule="auto"/>
        <w:ind w:left="0" w:firstLine="0"/>
        <w:jc w:val="both"/>
        <w:rPr>
          <w:rFonts w:ascii="Century Gothic" w:hAnsi="Century Gothic" w:cs="Segoe UI"/>
          <w:sz w:val="24"/>
          <w:szCs w:val="24"/>
        </w:rPr>
      </w:pPr>
      <w:r w:rsidRPr="005F7B9F">
        <w:rPr>
          <w:rFonts w:ascii="Century Gothic" w:hAnsi="Century Gothic" w:cs="Segoe UI"/>
          <w:sz w:val="24"/>
          <w:szCs w:val="24"/>
        </w:rPr>
        <w:t>a implantação ou o aperfeiçoamento de programa de integridade, conforme normas e orientações dos órgãos de controle.</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10.12</w:t>
      </w:r>
      <w:r w:rsidR="00424D50" w:rsidRPr="005F7B9F">
        <w:rPr>
          <w:rFonts w:ascii="Century Gothic" w:hAnsi="Century Gothic" w:cs="Segoe UI"/>
          <w:sz w:val="24"/>
          <w:szCs w:val="24"/>
        </w:rPr>
        <w:t>.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10.13</w:t>
      </w:r>
      <w:r w:rsidR="00424D50" w:rsidRPr="005F7B9F">
        <w:rPr>
          <w:rFonts w:ascii="Century Gothic" w:hAnsi="Century Gothic" w:cs="Segoe UI"/>
          <w:sz w:val="24"/>
          <w:szCs w:val="24"/>
        </w:rPr>
        <w:t>. A personalidade jurídica da Contratada poderá ser desconsiderada sempre que utilizada com abuso do direito para facilitar, encobrir ou dissimular a prática dos atos ilícitos 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10.14</w:t>
      </w:r>
      <w:r w:rsidR="00424D50" w:rsidRPr="005F7B9F">
        <w:rPr>
          <w:rFonts w:ascii="Century Gothic" w:hAnsi="Century Gothic" w:cs="Segoe UI"/>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 CEIS – e no </w:t>
      </w:r>
      <w:r w:rsidR="00424D50" w:rsidRPr="005F7B9F">
        <w:rPr>
          <w:rFonts w:ascii="Century Gothic" w:hAnsi="Century Gothic" w:cs="Segoe UI"/>
          <w:sz w:val="24"/>
          <w:szCs w:val="24"/>
        </w:rPr>
        <w:lastRenderedPageBreak/>
        <w:t>Cadastro Nacional de Empresas Punidas – CNEP –, instituídos no âmbito do Poder Executivo Federal (art. 161 da Lei nº. 14.133/2021).</w:t>
      </w:r>
    </w:p>
    <w:p w:rsidR="00424D50" w:rsidRPr="005F7B9F" w:rsidRDefault="005B4F81" w:rsidP="00424D50">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10.15</w:t>
      </w:r>
      <w:r w:rsidR="00424D50" w:rsidRPr="005F7B9F">
        <w:rPr>
          <w:rFonts w:ascii="Century Gothic" w:hAnsi="Century Gothic" w:cs="Segoe UI"/>
          <w:sz w:val="24"/>
          <w:szCs w:val="24"/>
        </w:rPr>
        <w:t xml:space="preserve"> As sanções de impedimento de licitar e contratar e declaração de inidoneidade para licitar ou contratar são passíveis de reabilitação na forma do art. 163 da Lei nº 14.133/2021.</w:t>
      </w:r>
    </w:p>
    <w:p w:rsidR="005B4F81" w:rsidRPr="005F7B9F" w:rsidRDefault="005B4F81" w:rsidP="005B4F81">
      <w:pPr>
        <w:spacing w:after="160" w:line="300" w:lineRule="auto"/>
        <w:jc w:val="both"/>
        <w:rPr>
          <w:rFonts w:ascii="Century Gothic" w:hAnsi="Century Gothic" w:cs="Segoe UI"/>
          <w:b/>
          <w:sz w:val="24"/>
          <w:szCs w:val="24"/>
          <w:u w:val="single"/>
        </w:rPr>
      </w:pPr>
      <w:r w:rsidRPr="005F7B9F">
        <w:rPr>
          <w:rFonts w:ascii="Century Gothic" w:hAnsi="Century Gothic"/>
          <w:b/>
          <w:sz w:val="24"/>
          <w:szCs w:val="24"/>
          <w:u w:val="single"/>
        </w:rPr>
        <w:t xml:space="preserve">11. </w:t>
      </w:r>
      <w:r w:rsidRPr="005F7B9F">
        <w:rPr>
          <w:rFonts w:ascii="Century Gothic" w:hAnsi="Century Gothic" w:cs="Segoe UI"/>
          <w:b/>
          <w:sz w:val="24"/>
          <w:szCs w:val="24"/>
          <w:u w:val="single"/>
        </w:rPr>
        <w:t>DA GESTÃO DO CONTRATO ADMINISTRATIVO</w:t>
      </w:r>
    </w:p>
    <w:p w:rsidR="005B4F81" w:rsidRPr="005F7B9F" w:rsidRDefault="005B4F81" w:rsidP="005B4F81">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11.1. A gestão do contrato administrativa está prevista no ETP e TR.</w:t>
      </w:r>
    </w:p>
    <w:p w:rsidR="005B4F81" w:rsidRPr="005F7B9F" w:rsidRDefault="005B4F81" w:rsidP="005B4F81">
      <w:pPr>
        <w:spacing w:after="160" w:line="300" w:lineRule="auto"/>
        <w:jc w:val="both"/>
        <w:rPr>
          <w:rFonts w:ascii="Century Gothic" w:hAnsi="Century Gothic" w:cs="Segoe UI"/>
          <w:b/>
          <w:sz w:val="24"/>
          <w:szCs w:val="24"/>
          <w:u w:val="single"/>
        </w:rPr>
      </w:pPr>
      <w:r w:rsidRPr="005F7B9F">
        <w:rPr>
          <w:rFonts w:ascii="Century Gothic" w:hAnsi="Century Gothic" w:cs="Segoe UI"/>
          <w:b/>
          <w:sz w:val="24"/>
          <w:szCs w:val="24"/>
          <w:u w:val="single"/>
        </w:rPr>
        <w:t>12. DA ENTREGA DO OBJETO</w:t>
      </w:r>
    </w:p>
    <w:p w:rsidR="005B4F81" w:rsidRPr="005F7B9F" w:rsidRDefault="005B4F81" w:rsidP="005B4F81">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12. A entrega do objeto está prevista no TR.</w:t>
      </w:r>
    </w:p>
    <w:p w:rsidR="005B4F81" w:rsidRPr="005F7B9F" w:rsidRDefault="005B4F81" w:rsidP="005B4F81">
      <w:pPr>
        <w:spacing w:after="160" w:line="300" w:lineRule="auto"/>
        <w:jc w:val="both"/>
        <w:rPr>
          <w:rFonts w:ascii="Century Gothic" w:hAnsi="Century Gothic" w:cs="Segoe UI"/>
          <w:b/>
          <w:sz w:val="24"/>
          <w:szCs w:val="24"/>
          <w:u w:val="single"/>
        </w:rPr>
      </w:pPr>
      <w:r w:rsidRPr="005F7B9F">
        <w:rPr>
          <w:rFonts w:ascii="Century Gothic" w:hAnsi="Century Gothic" w:cs="Segoe UI"/>
          <w:b/>
          <w:sz w:val="24"/>
          <w:szCs w:val="24"/>
          <w:u w:val="single"/>
        </w:rPr>
        <w:t>13. DAS CONDIÇÕES DE PAGAMENTO</w:t>
      </w:r>
    </w:p>
    <w:p w:rsidR="005B4F81" w:rsidRPr="005F7B9F" w:rsidRDefault="00F82315" w:rsidP="005B4F81">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13</w:t>
      </w:r>
      <w:r w:rsidR="005B4F81" w:rsidRPr="005F7B9F">
        <w:rPr>
          <w:rFonts w:ascii="Century Gothic" w:hAnsi="Century Gothic" w:cs="Segoe UI"/>
          <w:sz w:val="24"/>
          <w:szCs w:val="24"/>
        </w:rPr>
        <w:t>. As condições ou critérios de pagamento estão previstas no TR.</w:t>
      </w:r>
    </w:p>
    <w:p w:rsidR="00F82315" w:rsidRPr="005F7B9F" w:rsidRDefault="00F82315" w:rsidP="00F82315">
      <w:pPr>
        <w:spacing w:after="160" w:line="300" w:lineRule="auto"/>
        <w:jc w:val="both"/>
        <w:rPr>
          <w:rFonts w:ascii="Century Gothic" w:hAnsi="Century Gothic" w:cs="Segoe UI"/>
          <w:b/>
          <w:sz w:val="24"/>
          <w:szCs w:val="24"/>
          <w:u w:val="single"/>
        </w:rPr>
      </w:pPr>
      <w:r w:rsidRPr="005F7B9F">
        <w:rPr>
          <w:rFonts w:ascii="Century Gothic" w:hAnsi="Century Gothic" w:cs="Segoe UI"/>
          <w:b/>
          <w:sz w:val="24"/>
          <w:szCs w:val="24"/>
          <w:u w:val="single"/>
        </w:rPr>
        <w:t>14. DO CONTRATO ADMINISTRATIVO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14.1. Após a adjudicação e homologação da contratação administrativa será firmado o contrato administrativo.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14.3. A licitante vencedora terá o prazo de 2 (dois) dias úteis, contados na data da convocação, para assinar o contrato administrativo, sob pena de decair o direito à contratação administrativa, sem prejuízo das sanções previstas.</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14.3.1.O prazo previsto para assinatura do contrato administrativo poderá ser prorrogado 01 (uma) vez, por igual período, por solicitação justificada da licitante vencedora e aceita pela Administração.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14.4.Será facultada a Administração, quando a convocada não assinar o contrato administrativo, convocar as licitantes remanescentes, na ordem de classificação, para a celebração do contrato administrativo nas condições propostas pela licitante vencedora.</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lastRenderedPageBreak/>
        <w:t>14.5. Decorrido o prazo de validade da proposta indicado no edital de convocação para a contratação administrativa, ficará as licitantes liberadas dos compromissos assumidos.</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14.6. Na hipótese de nenhum licitante aceitar a contratação nos termos do subitem 14.3, a Administração observados o valor estimado e sua eventual atualização nos termos deste edital, poderá:</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14.7.1. convocar as licitantes remanescentes para negociação, na ordem de classificação, com vistas à obtenção de preço melhor, mesmo que acima do preço do adjudicatária;</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14.7.2. adjudicar e celebrar o contrato administrativo nas condições ofertadas pelas licitantes remanescentes, atendida a ordem classificatória, quando frustrada a negociação de melhor condição.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14.8. A recusa injustificada da adjudicatária em assinar o contrato administrativo no prazo estabelecido pela Administração caracterizará o descumprimento total da obrigação assumida e o sujeitará às penalidades legalmente estabelecidas e à imediata perda da garantia de proposta em favor da Administração.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14.8.1. a regra prevista no subitem 8.6 não se aplicará as licitantes remanescentes convocados na forma do subitem 14.5.1.</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3 (três) dias úteis, a contar do seu recebimento.</w:t>
      </w:r>
    </w:p>
    <w:p w:rsidR="00F82315" w:rsidRPr="005F7B9F" w:rsidRDefault="00F82315" w:rsidP="00F82315">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 xml:space="preserve">14.10.  Na assinatura do contrato administrativo, a licitante vencedora apresentará os documentos de habilitação que estiverem vencidos. </w:t>
      </w:r>
    </w:p>
    <w:p w:rsidR="003474E5" w:rsidRPr="005F7B9F" w:rsidRDefault="00F82315" w:rsidP="00141B6C">
      <w:pPr>
        <w:spacing w:before="100" w:beforeAutospacing="1" w:after="100" w:afterAutospacing="1"/>
        <w:jc w:val="both"/>
        <w:rPr>
          <w:rFonts w:ascii="Century Gothic" w:hAnsi="Century Gothic"/>
          <w:b/>
          <w:sz w:val="24"/>
          <w:szCs w:val="24"/>
          <w:u w:val="single"/>
        </w:rPr>
      </w:pPr>
      <w:r w:rsidRPr="005F7B9F">
        <w:rPr>
          <w:rFonts w:ascii="Century Gothic" w:hAnsi="Century Gothic"/>
          <w:b/>
          <w:sz w:val="24"/>
          <w:szCs w:val="24"/>
          <w:u w:val="single"/>
        </w:rPr>
        <w:t>15</w:t>
      </w:r>
      <w:r w:rsidR="00E5085C" w:rsidRPr="005F7B9F">
        <w:rPr>
          <w:rFonts w:ascii="Century Gothic" w:hAnsi="Century Gothic"/>
          <w:b/>
          <w:sz w:val="24"/>
          <w:szCs w:val="24"/>
          <w:u w:val="single"/>
        </w:rPr>
        <w:t xml:space="preserve">. </w:t>
      </w:r>
      <w:r w:rsidR="003474E5" w:rsidRPr="005F7B9F">
        <w:rPr>
          <w:rFonts w:ascii="Century Gothic" w:hAnsi="Century Gothic"/>
          <w:b/>
          <w:sz w:val="24"/>
          <w:szCs w:val="24"/>
          <w:u w:val="single"/>
        </w:rPr>
        <w:t>DAS DISPOSIÇOES GERAIS</w:t>
      </w:r>
    </w:p>
    <w:p w:rsidR="003453C4" w:rsidRPr="005F7B9F" w:rsidRDefault="003453C4" w:rsidP="00141B6C">
      <w:pPr>
        <w:spacing w:before="100" w:beforeAutospacing="1" w:after="100" w:afterAutospacing="1"/>
        <w:jc w:val="both"/>
        <w:rPr>
          <w:rFonts w:ascii="Century Gothic" w:hAnsi="Century Gothic" w:cs="Segoe UI"/>
          <w:bCs/>
          <w:sz w:val="24"/>
          <w:szCs w:val="24"/>
        </w:rPr>
      </w:pPr>
      <w:r w:rsidRPr="005F7B9F">
        <w:rPr>
          <w:rFonts w:ascii="Century Gothic" w:hAnsi="Century Gothic" w:cs="Segoe UI"/>
          <w:bCs/>
          <w:sz w:val="24"/>
          <w:szCs w:val="24"/>
        </w:rPr>
        <w:t>15.1. Os documentos serão produzidos por escrito com data e local de sua realização e assinatura dos responsáveis;</w:t>
      </w:r>
    </w:p>
    <w:p w:rsidR="003453C4" w:rsidRPr="005F7B9F" w:rsidRDefault="003453C4" w:rsidP="003453C4">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lastRenderedPageBreak/>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453C4" w:rsidRPr="005F7B9F" w:rsidRDefault="003453C4" w:rsidP="003453C4">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53C4" w:rsidRPr="005F7B9F" w:rsidRDefault="003453C4" w:rsidP="003453C4">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15.5. O reconhecimento da firma somente será exigido quando houver dúvida de autenticidade, salvo imposição legal.</w:t>
      </w:r>
    </w:p>
    <w:p w:rsidR="003453C4" w:rsidRPr="005F7B9F" w:rsidRDefault="003453C4" w:rsidP="003453C4">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15.6. Os atos serão preferencialmente digitais, de forma a permitir que sejam produzidos, comunicados armazenados e validados por meio eletrônico.</w:t>
      </w:r>
    </w:p>
    <w:p w:rsidR="003453C4" w:rsidRPr="005F7B9F" w:rsidRDefault="003453C4" w:rsidP="003453C4">
      <w:pPr>
        <w:spacing w:after="160" w:line="300" w:lineRule="auto"/>
        <w:jc w:val="both"/>
        <w:rPr>
          <w:rFonts w:ascii="Century Gothic" w:hAnsi="Century Gothic" w:cs="Segoe UI"/>
          <w:bCs/>
          <w:sz w:val="24"/>
          <w:szCs w:val="24"/>
        </w:rPr>
      </w:pPr>
      <w:r w:rsidRPr="005F7B9F">
        <w:rPr>
          <w:rFonts w:ascii="Century Gothic" w:hAnsi="Century Gothic" w:cs="Segoe UI"/>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453C4" w:rsidRPr="005F7B9F" w:rsidRDefault="003453C4" w:rsidP="003453C4">
      <w:pPr>
        <w:spacing w:after="160" w:line="300" w:lineRule="auto"/>
        <w:jc w:val="both"/>
        <w:rPr>
          <w:rFonts w:ascii="Century Gothic" w:hAnsi="Century Gothic" w:cs="Segoe UI"/>
          <w:color w:val="000000"/>
          <w:sz w:val="24"/>
          <w:szCs w:val="24"/>
        </w:rPr>
      </w:pPr>
      <w:r w:rsidRPr="005F7B9F">
        <w:rPr>
          <w:rFonts w:ascii="Century Gothic" w:hAnsi="Century Gothic" w:cs="Segoe UI"/>
          <w:bCs/>
          <w:sz w:val="24"/>
          <w:szCs w:val="24"/>
        </w:rPr>
        <w:t xml:space="preserve">15.8. </w:t>
      </w:r>
      <w:r w:rsidRPr="005F7B9F">
        <w:rPr>
          <w:rFonts w:ascii="Century Gothic" w:hAnsi="Century Gothic" w:cs="Segoe UI"/>
          <w:color w:val="000000"/>
          <w:sz w:val="24"/>
          <w:szCs w:val="24"/>
        </w:rPr>
        <w:t>Havendo a necessidade de realização de ato de qualquer natureza pela(s) licitante(s), cujo prazo não conste deste edital, deverá ser atendido o prazo indicado pelo(a) Pregoeiro(a) na respectiva notificação.</w:t>
      </w:r>
    </w:p>
    <w:p w:rsidR="003453C4" w:rsidRPr="005F7B9F" w:rsidRDefault="003453C4" w:rsidP="003453C4">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53C4" w:rsidRPr="005F7B9F" w:rsidRDefault="003453C4" w:rsidP="003453C4">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 xml:space="preserve">15.10. Os horários estabelecidos na </w:t>
      </w:r>
      <w:r w:rsidR="005E090D" w:rsidRPr="005F7B9F">
        <w:rPr>
          <w:rFonts w:ascii="Century Gothic" w:hAnsi="Century Gothic" w:cs="Segoe UI"/>
          <w:color w:val="000000"/>
          <w:sz w:val="24"/>
          <w:szCs w:val="24"/>
        </w:rPr>
        <w:t>divulgação deste procedimento, o</w:t>
      </w:r>
      <w:r w:rsidRPr="005F7B9F">
        <w:rPr>
          <w:rFonts w:ascii="Century Gothic" w:hAnsi="Century Gothic" w:cs="Segoe UI"/>
          <w:color w:val="000000"/>
          <w:sz w:val="24"/>
          <w:szCs w:val="24"/>
        </w:rPr>
        <w:t xml:space="preserve">bservarão o horário de Brasília, Distrito Federal, inclusive para contagem de </w:t>
      </w:r>
      <w:r w:rsidRPr="005F7B9F">
        <w:rPr>
          <w:rFonts w:ascii="Century Gothic" w:hAnsi="Century Gothic" w:cs="Segoe UI"/>
          <w:sz w:val="24"/>
          <w:szCs w:val="24"/>
        </w:rPr>
        <w:t>tempo e registro no Sistema e na documentação relativa ao procedimento.</w:t>
      </w:r>
    </w:p>
    <w:p w:rsidR="003453C4" w:rsidRPr="005F7B9F" w:rsidRDefault="003453C4" w:rsidP="003453C4">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 xml:space="preserve">15.11. As normas disciplinadoras deste edital serão sempre interpretadas em favor da ampliação da disputa entre as licitantes, desde que não </w:t>
      </w:r>
      <w:r w:rsidRPr="005F7B9F">
        <w:rPr>
          <w:rFonts w:ascii="Century Gothic" w:hAnsi="Century Gothic" w:cs="Segoe UI"/>
          <w:color w:val="000000"/>
          <w:sz w:val="24"/>
          <w:szCs w:val="24"/>
        </w:rPr>
        <w:lastRenderedPageBreak/>
        <w:t>comprometam o interesse da Administração, o princípio da isonomia, a finalidade e a segurança da contratação administrativa.</w:t>
      </w:r>
    </w:p>
    <w:p w:rsidR="003453C4" w:rsidRPr="005F7B9F" w:rsidRDefault="005E090D" w:rsidP="003453C4">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15</w:t>
      </w:r>
      <w:r w:rsidR="003453C4" w:rsidRPr="005F7B9F">
        <w:rPr>
          <w:rFonts w:ascii="Century Gothic" w:hAnsi="Century Gothic" w:cs="Segoe UI"/>
          <w:color w:val="000000"/>
          <w:sz w:val="24"/>
          <w:szCs w:val="24"/>
        </w:rPr>
        <w:t>.11. A(s) licitante(s) assumem todos os custos de preparação e apresentação de suas propostas e a Administração não será, em nenhum caso, responsável por esses custos, independentemente da condução ou do resultado do processo de contratação.</w:t>
      </w:r>
    </w:p>
    <w:p w:rsidR="005E090D" w:rsidRPr="005F7B9F" w:rsidRDefault="005E090D" w:rsidP="005E090D">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15.12. Integram este Aviso, para todos os efeitos, os seguintes anexos:</w:t>
      </w:r>
    </w:p>
    <w:p w:rsidR="005E090D" w:rsidRPr="005F7B9F" w:rsidRDefault="005E090D" w:rsidP="005E090D">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15.11.1. Anexo I – ETP;</w:t>
      </w:r>
    </w:p>
    <w:p w:rsidR="005E090D" w:rsidRPr="005F7B9F" w:rsidRDefault="005E090D" w:rsidP="005E090D">
      <w:pPr>
        <w:spacing w:after="160" w:line="300" w:lineRule="auto"/>
        <w:jc w:val="both"/>
        <w:rPr>
          <w:rFonts w:ascii="Century Gothic" w:hAnsi="Century Gothic" w:cs="Segoe UI"/>
          <w:color w:val="000000"/>
          <w:sz w:val="24"/>
          <w:szCs w:val="24"/>
        </w:rPr>
      </w:pPr>
      <w:r w:rsidRPr="005F7B9F">
        <w:rPr>
          <w:rFonts w:ascii="Century Gothic" w:hAnsi="Century Gothic" w:cs="Segoe UI"/>
          <w:color w:val="000000"/>
          <w:sz w:val="24"/>
          <w:szCs w:val="24"/>
        </w:rPr>
        <w:t>15.11.2. Anexo II – TR</w:t>
      </w:r>
    </w:p>
    <w:p w:rsidR="005E090D" w:rsidRPr="005F7B9F" w:rsidRDefault="005E090D" w:rsidP="005E090D">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15.11.3. Anexo III – Declaração de que sua proposta econômica compreendem a integralidade dos custos para atendimento dos direitos trabalhistas assegurados na CR/88;</w:t>
      </w:r>
    </w:p>
    <w:p w:rsidR="005E090D" w:rsidRPr="005F7B9F" w:rsidRDefault="005E090D" w:rsidP="005E090D">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15.11.4. Anexo IV – Declaração de cumprimento do disposto no inciso XXXIII do art. 7º da CR/88;</w:t>
      </w:r>
    </w:p>
    <w:p w:rsidR="005E090D" w:rsidRPr="005F7B9F" w:rsidRDefault="005E090D" w:rsidP="005E090D">
      <w:pPr>
        <w:pStyle w:val="Nivel2"/>
        <w:spacing w:before="0" w:after="160" w:line="300" w:lineRule="auto"/>
        <w:rPr>
          <w:rFonts w:ascii="Century Gothic" w:hAnsi="Century Gothic" w:cs="Segoe UI"/>
          <w:color w:val="auto"/>
          <w:sz w:val="24"/>
          <w:szCs w:val="24"/>
        </w:rPr>
      </w:pPr>
      <w:r w:rsidRPr="005F7B9F">
        <w:rPr>
          <w:rFonts w:ascii="Century Gothic" w:hAnsi="Century Gothic" w:cs="Segoe UI"/>
          <w:sz w:val="24"/>
          <w:szCs w:val="24"/>
        </w:rPr>
        <w:t xml:space="preserve">15.11.5. Anexo V – </w:t>
      </w:r>
      <w:r w:rsidRPr="005F7B9F">
        <w:rPr>
          <w:rFonts w:ascii="Century Gothic" w:hAnsi="Century Gothic" w:cs="Segoe UI"/>
          <w:color w:val="auto"/>
          <w:sz w:val="24"/>
          <w:szCs w:val="24"/>
        </w:rPr>
        <w:t>Declaração de que cumpre as exigências de reserva de cargos para pessoa com deficiência e para reabilitação da Previdência Social, previstas em lei e outras normas específicas.</w:t>
      </w:r>
    </w:p>
    <w:p w:rsidR="005E090D" w:rsidRPr="005F7B9F" w:rsidRDefault="005E090D" w:rsidP="005E090D">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15.11.6. Anexo VI – Termo de Credenciamento;</w:t>
      </w:r>
    </w:p>
    <w:p w:rsidR="005E090D" w:rsidRPr="005F7B9F" w:rsidRDefault="005E090D" w:rsidP="005E090D">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15.11.7. Anexo VII – 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5E090D" w:rsidRPr="005F7B9F" w:rsidRDefault="005E090D" w:rsidP="005E090D">
      <w:pPr>
        <w:spacing w:after="160" w:line="300" w:lineRule="auto"/>
        <w:jc w:val="both"/>
        <w:rPr>
          <w:rFonts w:ascii="Century Gothic" w:hAnsi="Century Gothic" w:cs="Segoe UI"/>
          <w:sz w:val="24"/>
          <w:szCs w:val="24"/>
        </w:rPr>
      </w:pPr>
      <w:r w:rsidRPr="005F7B9F">
        <w:rPr>
          <w:rFonts w:ascii="Century Gothic" w:hAnsi="Century Gothic" w:cs="Segoe UI"/>
          <w:sz w:val="24"/>
          <w:szCs w:val="24"/>
        </w:rPr>
        <w:t>15.11.8. Anexo VIII – Ata de Registro de Preços – ARP;</w:t>
      </w:r>
    </w:p>
    <w:p w:rsidR="00FE002D" w:rsidRPr="005F7B9F" w:rsidRDefault="0094166E" w:rsidP="00FE002D">
      <w:pPr>
        <w:spacing w:before="100" w:beforeAutospacing="1" w:after="100" w:afterAutospacing="1"/>
        <w:jc w:val="both"/>
        <w:rPr>
          <w:rFonts w:ascii="Century Gothic" w:hAnsi="Century Gothic"/>
          <w:sz w:val="24"/>
          <w:szCs w:val="24"/>
        </w:rPr>
      </w:pPr>
      <w:r w:rsidRPr="005F7B9F">
        <w:rPr>
          <w:rFonts w:ascii="Century Gothic" w:hAnsi="Century Gothic"/>
          <w:sz w:val="24"/>
          <w:szCs w:val="24"/>
        </w:rPr>
        <w:t>Santo Antônio do Grama</w:t>
      </w:r>
      <w:r w:rsidR="00C8032C" w:rsidRPr="005F7B9F">
        <w:rPr>
          <w:rFonts w:ascii="Century Gothic" w:hAnsi="Century Gothic"/>
          <w:sz w:val="24"/>
          <w:szCs w:val="24"/>
        </w:rPr>
        <w:t xml:space="preserve">, </w:t>
      </w:r>
      <w:r w:rsidR="005E090D" w:rsidRPr="005F7B9F">
        <w:rPr>
          <w:rFonts w:ascii="Century Gothic" w:hAnsi="Century Gothic"/>
          <w:sz w:val="24"/>
          <w:szCs w:val="24"/>
        </w:rPr>
        <w:t>15 de fevereiro</w:t>
      </w:r>
      <w:r w:rsidR="00FA70DC" w:rsidRPr="005F7B9F">
        <w:rPr>
          <w:rFonts w:ascii="Century Gothic" w:hAnsi="Century Gothic"/>
          <w:sz w:val="24"/>
          <w:szCs w:val="24"/>
        </w:rPr>
        <w:t xml:space="preserve"> de 2024</w:t>
      </w:r>
    </w:p>
    <w:p w:rsidR="00FE002D" w:rsidRPr="005F7B9F" w:rsidRDefault="00FE002D" w:rsidP="00FE002D">
      <w:pPr>
        <w:spacing w:before="100" w:beforeAutospacing="1" w:after="100" w:afterAutospacing="1"/>
        <w:jc w:val="both"/>
        <w:rPr>
          <w:rFonts w:ascii="Century Gothic" w:hAnsi="Century Gothic"/>
          <w:sz w:val="24"/>
          <w:szCs w:val="24"/>
        </w:rPr>
      </w:pPr>
    </w:p>
    <w:tbl>
      <w:tblPr>
        <w:tblW w:w="0" w:type="auto"/>
        <w:tblLook w:val="04A0" w:firstRow="1" w:lastRow="0" w:firstColumn="1" w:lastColumn="0" w:noHBand="0" w:noVBand="1"/>
      </w:tblPr>
      <w:tblGrid>
        <w:gridCol w:w="4670"/>
        <w:gridCol w:w="4050"/>
      </w:tblGrid>
      <w:tr w:rsidR="00925674" w:rsidRPr="005F7B9F" w:rsidTr="00514C47">
        <w:tc>
          <w:tcPr>
            <w:tcW w:w="4670" w:type="dxa"/>
          </w:tcPr>
          <w:p w:rsidR="00FE002D" w:rsidRPr="005F7B9F" w:rsidRDefault="007801D3" w:rsidP="00514C47">
            <w:pPr>
              <w:rPr>
                <w:rFonts w:ascii="Century Gothic" w:hAnsi="Century Gothic"/>
                <w:sz w:val="24"/>
                <w:szCs w:val="24"/>
              </w:rPr>
            </w:pPr>
            <w:r w:rsidRPr="005F7B9F">
              <w:rPr>
                <w:rFonts w:ascii="Century Gothic" w:hAnsi="Century Gothic"/>
                <w:sz w:val="24"/>
                <w:szCs w:val="24"/>
              </w:rPr>
              <w:t>MARCOS AURÉLIO R</w:t>
            </w:r>
            <w:r w:rsidR="00310E38" w:rsidRPr="005F7B9F">
              <w:rPr>
                <w:rFonts w:ascii="Century Gothic" w:hAnsi="Century Gothic"/>
                <w:sz w:val="24"/>
                <w:szCs w:val="24"/>
              </w:rPr>
              <w:t>AMINHO</w:t>
            </w:r>
          </w:p>
          <w:p w:rsidR="00FE002D" w:rsidRPr="005F7B9F" w:rsidRDefault="00FE002D" w:rsidP="00514C47">
            <w:pPr>
              <w:rPr>
                <w:rFonts w:ascii="Century Gothic" w:hAnsi="Century Gothic"/>
                <w:sz w:val="24"/>
                <w:szCs w:val="24"/>
              </w:rPr>
            </w:pPr>
            <w:r w:rsidRPr="005F7B9F">
              <w:rPr>
                <w:rFonts w:ascii="Century Gothic" w:hAnsi="Century Gothic"/>
                <w:sz w:val="24"/>
                <w:szCs w:val="24"/>
              </w:rPr>
              <w:t>PREFEITO MUNICIPAL</w:t>
            </w:r>
          </w:p>
        </w:tc>
        <w:tc>
          <w:tcPr>
            <w:tcW w:w="4050" w:type="dxa"/>
          </w:tcPr>
          <w:p w:rsidR="00FE002D" w:rsidRPr="005F7B9F" w:rsidRDefault="0094166E" w:rsidP="00514C47">
            <w:pPr>
              <w:rPr>
                <w:rFonts w:ascii="Century Gothic" w:hAnsi="Century Gothic"/>
                <w:sz w:val="24"/>
                <w:szCs w:val="24"/>
              </w:rPr>
            </w:pPr>
            <w:r w:rsidRPr="005F7B9F">
              <w:rPr>
                <w:rFonts w:ascii="Century Gothic" w:hAnsi="Century Gothic"/>
                <w:sz w:val="24"/>
                <w:szCs w:val="24"/>
              </w:rPr>
              <w:t>LETÍCIA MARIA TEIXEIRA PEREIRA</w:t>
            </w:r>
          </w:p>
          <w:p w:rsidR="00FE002D" w:rsidRPr="005F7B9F" w:rsidRDefault="00FA70DC" w:rsidP="00514C47">
            <w:pPr>
              <w:rPr>
                <w:rFonts w:ascii="Century Gothic" w:hAnsi="Century Gothic"/>
                <w:sz w:val="24"/>
                <w:szCs w:val="24"/>
              </w:rPr>
            </w:pPr>
            <w:r w:rsidRPr="005F7B9F">
              <w:rPr>
                <w:rFonts w:ascii="Century Gothic" w:hAnsi="Century Gothic"/>
                <w:sz w:val="24"/>
                <w:szCs w:val="24"/>
              </w:rPr>
              <w:t>AGENTE DE CONTRATAÇÃO</w:t>
            </w:r>
          </w:p>
        </w:tc>
      </w:tr>
    </w:tbl>
    <w:p w:rsidR="00FE002D" w:rsidRPr="005F7B9F" w:rsidRDefault="00FE002D" w:rsidP="00FE002D">
      <w:pPr>
        <w:spacing w:before="100" w:beforeAutospacing="1" w:after="100" w:afterAutospacing="1"/>
        <w:jc w:val="both"/>
        <w:rPr>
          <w:rFonts w:ascii="Century Gothic" w:hAnsi="Century Gothic"/>
          <w:sz w:val="24"/>
          <w:szCs w:val="24"/>
        </w:rPr>
      </w:pPr>
    </w:p>
    <w:p w:rsidR="00D5561F" w:rsidRPr="005F7B9F" w:rsidRDefault="00D5561F" w:rsidP="00D5561F">
      <w:pPr>
        <w:jc w:val="center"/>
        <w:rPr>
          <w:rFonts w:ascii="Century Gothic" w:hAnsi="Century Gothic"/>
          <w:b/>
          <w:sz w:val="24"/>
          <w:szCs w:val="24"/>
          <w:u w:val="single"/>
        </w:rPr>
      </w:pPr>
      <w:r w:rsidRPr="005F7B9F">
        <w:rPr>
          <w:rFonts w:ascii="Century Gothic" w:hAnsi="Century Gothic"/>
          <w:b/>
          <w:sz w:val="24"/>
          <w:szCs w:val="24"/>
          <w:u w:val="single"/>
        </w:rPr>
        <w:lastRenderedPageBreak/>
        <w:t>ANEXO I</w:t>
      </w:r>
    </w:p>
    <w:p w:rsidR="005E090D" w:rsidRPr="005F7B9F" w:rsidRDefault="005E090D" w:rsidP="00D5561F">
      <w:pPr>
        <w:jc w:val="center"/>
        <w:rPr>
          <w:rFonts w:ascii="Century Gothic" w:hAnsi="Century Gothic"/>
          <w:b/>
          <w:sz w:val="24"/>
          <w:szCs w:val="24"/>
          <w:u w:val="single"/>
        </w:rPr>
      </w:pPr>
    </w:p>
    <w:p w:rsidR="0079535F" w:rsidRPr="005F7B9F" w:rsidRDefault="0079535F" w:rsidP="0079535F">
      <w:pPr>
        <w:spacing w:before="120"/>
        <w:jc w:val="center"/>
        <w:rPr>
          <w:rFonts w:ascii="Century Gothic" w:hAnsi="Century Gothic"/>
          <w:b/>
          <w:sz w:val="24"/>
          <w:szCs w:val="24"/>
          <w:u w:val="single"/>
        </w:rPr>
      </w:pPr>
      <w:r w:rsidRPr="005F7B9F">
        <w:rPr>
          <w:rFonts w:ascii="Century Gothic" w:hAnsi="Century Gothic"/>
          <w:b/>
          <w:sz w:val="24"/>
          <w:szCs w:val="24"/>
          <w:u w:val="single"/>
        </w:rPr>
        <w:t>ESTUDO TÉCNICO PRELIMINAR</w:t>
      </w:r>
    </w:p>
    <w:p w:rsidR="0079535F" w:rsidRPr="005F7B9F" w:rsidRDefault="0079535F" w:rsidP="0079535F">
      <w:pPr>
        <w:spacing w:before="120"/>
        <w:jc w:val="center"/>
        <w:rPr>
          <w:rFonts w:ascii="Century Gothic" w:hAnsi="Century Gothic"/>
          <w:b/>
          <w:sz w:val="24"/>
          <w:szCs w:val="24"/>
          <w:u w:val="single"/>
        </w:rPr>
      </w:pPr>
    </w:p>
    <w:tbl>
      <w:tblPr>
        <w:tblStyle w:val="Tabelacomgrade"/>
        <w:tblW w:w="5000" w:type="pct"/>
        <w:tblLook w:val="04A0" w:firstRow="1" w:lastRow="0" w:firstColumn="1" w:lastColumn="0" w:noHBand="0" w:noVBand="1"/>
      </w:tblPr>
      <w:tblGrid>
        <w:gridCol w:w="9003"/>
      </w:tblGrid>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1- INFORMAÇÕES GERAIS:</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SERVIDOR RESPONSÁVEL PELO PLANEJAMENTO DOS ESTUDOS PRELIMINARES:</w:t>
            </w:r>
          </w:p>
          <w:tbl>
            <w:tblPr>
              <w:tblStyle w:val="Tabelacomgrade"/>
              <w:tblW w:w="0" w:type="auto"/>
              <w:tblLook w:val="04A0" w:firstRow="1" w:lastRow="0" w:firstColumn="1" w:lastColumn="0" w:noHBand="0" w:noVBand="1"/>
            </w:tblPr>
            <w:tblGrid>
              <w:gridCol w:w="4270"/>
              <w:gridCol w:w="4270"/>
            </w:tblGrid>
            <w:tr w:rsidR="0079535F" w:rsidRPr="00215F7A" w:rsidTr="00594199">
              <w:tc>
                <w:tcPr>
                  <w:tcW w:w="4270"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NOME:</w:t>
                  </w:r>
                </w:p>
              </w:tc>
              <w:tc>
                <w:tcPr>
                  <w:tcW w:w="4270"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 xml:space="preserve">Bruno </w:t>
                  </w:r>
                  <w:proofErr w:type="spellStart"/>
                  <w:r w:rsidRPr="00215F7A">
                    <w:rPr>
                      <w:rFonts w:ascii="Arial Narrow" w:hAnsi="Arial Narrow"/>
                      <w:sz w:val="24"/>
                      <w:szCs w:val="24"/>
                    </w:rPr>
                    <w:t>Luis</w:t>
                  </w:r>
                  <w:proofErr w:type="spellEnd"/>
                  <w:r w:rsidRPr="00215F7A">
                    <w:rPr>
                      <w:rFonts w:ascii="Arial Narrow" w:hAnsi="Arial Narrow"/>
                      <w:sz w:val="24"/>
                      <w:szCs w:val="24"/>
                    </w:rPr>
                    <w:t xml:space="preserve"> Freitas Barbosa</w:t>
                  </w:r>
                </w:p>
              </w:tc>
            </w:tr>
            <w:tr w:rsidR="0079535F" w:rsidRPr="00215F7A" w:rsidTr="00594199">
              <w:tc>
                <w:tcPr>
                  <w:tcW w:w="4270"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CARGO/FUNÇÃO:</w:t>
                  </w:r>
                </w:p>
              </w:tc>
              <w:tc>
                <w:tcPr>
                  <w:tcW w:w="4270"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Secretaria Municipal de Transporte</w:t>
                  </w:r>
                </w:p>
              </w:tc>
            </w:tr>
          </w:tbl>
          <w:p w:rsidR="0079535F" w:rsidRPr="00215F7A" w:rsidRDefault="0079535F" w:rsidP="00594199">
            <w:pPr>
              <w:spacing w:before="120"/>
              <w:jc w:val="both"/>
              <w:rPr>
                <w:rFonts w:ascii="Arial Narrow" w:hAnsi="Arial Narrow"/>
                <w:b/>
                <w:sz w:val="24"/>
                <w:szCs w:val="24"/>
                <w:u w:val="single"/>
              </w:rPr>
            </w:pP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2 – OBJETO E DESCRIÇÃO DA NECESSIDADE</w:t>
            </w:r>
          </w:p>
          <w:p w:rsidR="0079535F" w:rsidRPr="00215F7A" w:rsidRDefault="0079535F" w:rsidP="00594199">
            <w:pPr>
              <w:spacing w:before="120"/>
              <w:jc w:val="both"/>
              <w:rPr>
                <w:rFonts w:ascii="Arial Narrow" w:hAnsi="Arial Narrow"/>
                <w:sz w:val="24"/>
                <w:szCs w:val="24"/>
              </w:rPr>
            </w:pPr>
            <w:r w:rsidRPr="00215F7A">
              <w:rPr>
                <w:rFonts w:ascii="Arial Narrow" w:hAnsi="Arial Narrow"/>
                <w:b/>
                <w:sz w:val="24"/>
                <w:szCs w:val="24"/>
              </w:rPr>
              <w:t>Objeto:</w:t>
            </w:r>
            <w:r w:rsidRPr="00215F7A">
              <w:rPr>
                <w:rFonts w:ascii="Arial Narrow" w:hAnsi="Arial Narrow"/>
                <w:sz w:val="24"/>
                <w:szCs w:val="24"/>
              </w:rPr>
              <w:t xml:space="preserve"> Contratação de empresa para fornecimentos de pneus para os veículos e máquinas da Prefeitura Municipal de Santo Antônio do Grama, Minas Gerais, conforme condições, quantidades e exigências que serão estabelecidas no Edital e seus anexos.</w:t>
            </w:r>
          </w:p>
          <w:p w:rsidR="0079535F" w:rsidRPr="00215F7A" w:rsidRDefault="0079535F" w:rsidP="00594199">
            <w:pPr>
              <w:tabs>
                <w:tab w:val="left" w:pos="2268"/>
              </w:tabs>
              <w:spacing w:before="120" w:after="160"/>
              <w:jc w:val="both"/>
              <w:rPr>
                <w:rFonts w:ascii="Arial Narrow" w:hAnsi="Arial Narrow"/>
                <w:b/>
                <w:sz w:val="24"/>
                <w:szCs w:val="24"/>
                <w:u w:val="single"/>
              </w:rPr>
            </w:pPr>
            <w:r w:rsidRPr="00215F7A">
              <w:rPr>
                <w:rFonts w:ascii="Arial Narrow" w:hAnsi="Arial Narrow"/>
                <w:b/>
                <w:sz w:val="24"/>
                <w:szCs w:val="24"/>
              </w:rPr>
              <w:t>Fundamentação/Justificativa:</w:t>
            </w:r>
            <w:r w:rsidRPr="00215F7A">
              <w:rPr>
                <w:rFonts w:ascii="Arial Narrow" w:hAnsi="Arial Narrow"/>
                <w:sz w:val="24"/>
                <w:szCs w:val="24"/>
              </w:rPr>
              <w:t xml:space="preserve"> O Poder Executivo Municipal se encontra com o seguinte problema a ser resolvido: necessidade de suprir a demanda de consumo de pneus na manutenção dos veículos da Frota do Município de Santo Antônio do Grama. Sabe-se que </w:t>
            </w:r>
            <w:proofErr w:type="gramStart"/>
            <w:r w:rsidRPr="00215F7A">
              <w:rPr>
                <w:rFonts w:ascii="Arial Narrow" w:hAnsi="Arial Narrow"/>
                <w:sz w:val="24"/>
                <w:szCs w:val="24"/>
              </w:rPr>
              <w:t>um pneus</w:t>
            </w:r>
            <w:proofErr w:type="gramEnd"/>
            <w:r w:rsidRPr="00215F7A">
              <w:rPr>
                <w:rFonts w:ascii="Arial Narrow" w:hAnsi="Arial Narrow"/>
                <w:sz w:val="24"/>
                <w:szCs w:val="24"/>
              </w:rPr>
              <w:t xml:space="preserve"> com borracha comprometida afeta diretamente a aderência e a capacidade de resposta, o que é crítico para a segurança nas estradas, portanto, para garantir a segurança dos usuários e motoristas que utilizam os veículos de maneira que atendam aos padrões legais recomendados, que tenham procedência, necessitando, portanto, do registro de preços para contratação de empresa para fornecimentos de pneus para os veículos e máquinas da Prefeitura Municipal de Santo Antônio do Grama, Minas Gerais.</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b/>
                <w:sz w:val="24"/>
                <w:szCs w:val="24"/>
                <w:u w:val="single"/>
              </w:rPr>
              <w:t>3 - DEMONSTRAÇÃO</w:t>
            </w:r>
            <w:proofErr w:type="gramEnd"/>
            <w:r w:rsidRPr="00215F7A">
              <w:rPr>
                <w:rFonts w:ascii="Arial Narrow" w:hAnsi="Arial Narrow"/>
                <w:b/>
                <w:sz w:val="24"/>
                <w:szCs w:val="24"/>
                <w:u w:val="single"/>
              </w:rPr>
              <w:t xml:space="preserve"> DA PREVISÃO DA CONTRATAÇÃO</w:t>
            </w:r>
          </w:p>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sz w:val="24"/>
                <w:szCs w:val="24"/>
              </w:rPr>
              <w:t>Considerando que o Plano de Contratações Anual – PCA – é facultativo (inciso VII do Art. 12 da Lei nº. 14.133/2021), esta Administração não fizera para este exercício financeiro.</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4 - REQUISITOS DA CONTRATAÇÃO</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Os bens têm natureza de bens comuns, tendo em vista que seus padrões de desempenho e qualidade podem ser objetivamente definidos pelo edital, por meio de especificações usuais de mercado, nos termos do art. 6º, inciso XIII, da Lei Federal nº 14.133/2021.</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O prazo de entrega, do objeto licitado deverá ser de até 10 (dez) dias, a contar do recebimento do empenho.</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Os produtos deverão ser entregues, conforme as necessidades da Secretaria requisitante, nos endereços informados na nota de empenho da compra.</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A contratação será realizada por meio de licitação, na modalidade Pregão, com critério de julgamento por menor preço, nos termos dos artigos 6º, inciso XLI, 17, § 2º, e 34, todos da Lei Federal nº 14.133/2021.</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 xml:space="preserve">Para o fornecimento de bens pretendidos os eventuais interessados deverão comprovar que atuam em ramo de atividade compatível com o objeto da licitação, bem como apresentar todos os </w:t>
            </w:r>
            <w:r w:rsidRPr="00215F7A">
              <w:rPr>
                <w:rFonts w:ascii="Arial Narrow" w:hAnsi="Arial Narrow"/>
                <w:sz w:val="24"/>
                <w:szCs w:val="24"/>
              </w:rPr>
              <w:lastRenderedPageBreak/>
              <w:t>documentos a título habilitação, nos termos do Art. 62, da Lei nº 14.133/2021.</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Os demais requisitos da contratação administrativa serão previstos no Termo de Referência.</w:t>
            </w:r>
          </w:p>
          <w:p w:rsidR="0079535F" w:rsidRPr="00215F7A" w:rsidRDefault="0079535F" w:rsidP="00594199">
            <w:pPr>
              <w:tabs>
                <w:tab w:val="left" w:pos="2268"/>
              </w:tabs>
              <w:spacing w:before="120" w:after="160"/>
              <w:jc w:val="both"/>
              <w:rPr>
                <w:rFonts w:ascii="Arial Narrow" w:hAnsi="Arial Narrow"/>
                <w:sz w:val="24"/>
                <w:szCs w:val="24"/>
              </w:rPr>
            </w:pPr>
            <w:r w:rsidRPr="00215F7A">
              <w:rPr>
                <w:rFonts w:ascii="Arial Narrow" w:hAnsi="Arial Narrow"/>
                <w:sz w:val="24"/>
                <w:szCs w:val="24"/>
              </w:rPr>
              <w:t>Os serviços deverão ser executados em conformidade com as orientações e normas voltadas para a sustentabilidade ambiental.</w:t>
            </w:r>
          </w:p>
          <w:p w:rsidR="0079535F" w:rsidRPr="00215F7A" w:rsidRDefault="0079535F" w:rsidP="00594199">
            <w:pPr>
              <w:tabs>
                <w:tab w:val="left" w:pos="2268"/>
              </w:tabs>
              <w:spacing w:before="120" w:after="160"/>
              <w:jc w:val="both"/>
              <w:rPr>
                <w:rFonts w:ascii="Arial Narrow" w:hAnsi="Arial Narrow"/>
                <w:b/>
                <w:sz w:val="24"/>
                <w:szCs w:val="24"/>
                <w:u w:val="single"/>
              </w:rPr>
            </w:pPr>
            <w:r w:rsidRPr="00215F7A">
              <w:rPr>
                <w:rFonts w:ascii="Arial Narrow" w:hAnsi="Arial Narrow"/>
                <w:sz w:val="24"/>
                <w:szCs w:val="24"/>
              </w:rPr>
              <w:t>Não haverá exigência da garantia da contratação de que trata o Art. 96 e seguintes da Lei nº. 14.133/2021 em razão de ser um fornecimento de bem comum.</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b/>
                <w:sz w:val="24"/>
                <w:szCs w:val="24"/>
                <w:u w:val="single"/>
              </w:rPr>
              <w:lastRenderedPageBreak/>
              <w:t>5 – ESTIMATIVA DAS QUANTIDADES</w:t>
            </w:r>
            <w:proofErr w:type="gramEnd"/>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Os quantitativos estimados para a contratação pretendida têm como parâmetro as últimas contratações com o mesmo objeto, realizadas por esta Administração.</w:t>
            </w: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ITEM</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QUANT.</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UNID.</w:t>
                  </w:r>
                </w:p>
              </w:tc>
              <w:tc>
                <w:tcPr>
                  <w:tcW w:w="418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DESCRIÇÃO DO OBJETO</w:t>
                  </w:r>
                </w:p>
              </w:tc>
              <w:tc>
                <w:tcPr>
                  <w:tcW w:w="104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VALOR UNIT.</w:t>
                  </w: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r w:rsidRPr="00215F7A">
                    <w:rPr>
                      <w:rFonts w:ascii="Arial Narrow" w:hAnsi="Arial Narrow"/>
                      <w:sz w:val="24"/>
                      <w:szCs w:val="24"/>
                    </w:rPr>
                    <w:t>VALOR TOTAL</w:t>
                  </w: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1</w:t>
                  </w:r>
                  <w:proofErr w:type="gramEnd"/>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8</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215/50 R17 para carro de passeio índice de velocidade W construção do tipo radial índice de peso mínimo 95 para uso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8</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215/65r16 para carro </w:t>
                  </w:r>
                  <w:proofErr w:type="spellStart"/>
                  <w:r w:rsidRPr="00215F7A">
                    <w:rPr>
                      <w:rFonts w:ascii="Arial Narrow" w:hAnsi="Arial Narrow"/>
                      <w:sz w:val="24"/>
                      <w:szCs w:val="24"/>
                    </w:rPr>
                    <w:t>Suv</w:t>
                  </w:r>
                  <w:proofErr w:type="spellEnd"/>
                  <w:r w:rsidRPr="00215F7A">
                    <w:rPr>
                      <w:rFonts w:ascii="Arial Narrow" w:hAnsi="Arial Narrow"/>
                      <w:sz w:val="24"/>
                      <w:szCs w:val="24"/>
                    </w:rPr>
                    <w:t xml:space="preserve"> tipo viatura de passeio índice de velocidade e peso suportado por pneu 102H, de construção radial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3</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225/70 R15C para uso em vans/micro ônibus índice de velocidade mínimo de T construção tipo radial índice de peso mínimo 112 para uso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rPr>
                      <w:rFonts w:ascii="Arial Narrow" w:hAnsi="Arial Narrow"/>
                      <w:sz w:val="24"/>
                      <w:szCs w:val="24"/>
                    </w:rPr>
                  </w:pPr>
                  <w:r w:rsidRPr="00215F7A">
                    <w:rPr>
                      <w:rFonts w:ascii="Arial Narrow" w:hAnsi="Arial Narrow"/>
                      <w:sz w:val="24"/>
                      <w:szCs w:val="24"/>
                    </w:rPr>
                    <w:t xml:space="preserve">    </w:t>
                  </w:r>
                  <w:proofErr w:type="gramStart"/>
                  <w:r w:rsidRPr="00215F7A">
                    <w:rPr>
                      <w:rFonts w:ascii="Arial Narrow" w:hAnsi="Arial Narrow"/>
                      <w:sz w:val="24"/>
                      <w:szCs w:val="24"/>
                    </w:rPr>
                    <w:t>4</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185R14C para uso em KOMBI índice de carga mínimo 100 índices de velocidade R construção do tipo radial para uso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5</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TIPO LISO 215/75 </w:t>
                  </w:r>
                  <w:proofErr w:type="gramStart"/>
                  <w:r w:rsidRPr="00215F7A">
                    <w:rPr>
                      <w:rFonts w:ascii="Arial Narrow" w:hAnsi="Arial Narrow"/>
                      <w:sz w:val="24"/>
                      <w:szCs w:val="24"/>
                    </w:rPr>
                    <w:t>R17.</w:t>
                  </w:r>
                  <w:proofErr w:type="gramEnd"/>
                  <w:r w:rsidRPr="00215F7A">
                    <w:rPr>
                      <w:rFonts w:ascii="Arial Narrow" w:hAnsi="Arial Narrow"/>
                      <w:sz w:val="24"/>
                      <w:szCs w:val="24"/>
                    </w:rPr>
                    <w:t>5 para uso em pequenos caminhões e micro-ônibus construção do tipo radial índice de velocidade M índice de peso mínimo 126 para uso sem câmara 16 lonas.</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6</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LISO 10.00-R20 para uso em caminhões construção do tipo radial índice de velocidade J índice de peso mínimo 146 para uso com câmara de ar 16 lonas.</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7</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225/75 R16C para uso em vans/micro ônibus construção do tipo radial 10 LONAS índice de velocidade R índice de peso </w:t>
                  </w:r>
                  <w:r w:rsidRPr="00215F7A">
                    <w:rPr>
                      <w:rFonts w:ascii="Arial Narrow" w:hAnsi="Arial Narrow"/>
                      <w:sz w:val="24"/>
                      <w:szCs w:val="24"/>
                    </w:rPr>
                    <w:lastRenderedPageBreak/>
                    <w:t>mínimo 118 para uso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lastRenderedPageBreak/>
                    <w:t>8</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LISO 275/80 </w:t>
                  </w:r>
                  <w:proofErr w:type="gramStart"/>
                  <w:r w:rsidRPr="00215F7A">
                    <w:rPr>
                      <w:rFonts w:ascii="Arial Narrow" w:hAnsi="Arial Narrow"/>
                      <w:sz w:val="24"/>
                      <w:szCs w:val="24"/>
                    </w:rPr>
                    <w:t>R22.</w:t>
                  </w:r>
                  <w:proofErr w:type="gramEnd"/>
                  <w:r w:rsidRPr="00215F7A">
                    <w:rPr>
                      <w:rFonts w:ascii="Arial Narrow" w:hAnsi="Arial Narrow"/>
                      <w:sz w:val="24"/>
                      <w:szCs w:val="24"/>
                    </w:rPr>
                    <w:t>5 para uso em ônibus caminhões construção do tipo radial índice de velocidade L índice de carga 146 para uso sem câmara 16 lonas.</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9</w:t>
                  </w:r>
                  <w:proofErr w:type="gramEnd"/>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185/60 R15 para uso em carro de passeio construção do tipo radial índice de velocidade H para uso sem câmara.</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175/70 R14 para uso em carros de passeio construção do tipo radial índice de velocidade T índice de peso 88 para uso sem câmara. </w:t>
                  </w:r>
                </w:p>
              </w:tc>
              <w:tc>
                <w:tcPr>
                  <w:tcW w:w="1043" w:type="dxa"/>
                </w:tcPr>
                <w:p w:rsidR="0079535F" w:rsidRPr="00215F7A" w:rsidRDefault="0079535F" w:rsidP="00594199">
                  <w:pPr>
                    <w:spacing w:before="120"/>
                    <w:jc w:val="center"/>
                    <w:rPr>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11</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195/65R15 para uso em camionete construção do tipo radial índice de velocidade H índice de peso 91 para uso sem câmara.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205/75 R16C para uso em vans/mini bus construção do tipo radial índice de velocidade R índice de velocidade mínimo 110 para uso sem câmara.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13</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USO TRATOR AGRICOLA DIANTEIRO 14/9-24 mínimo 12 lonas capacidade carga mínima </w:t>
                  </w:r>
                  <w:proofErr w:type="gramStart"/>
                  <w:r w:rsidRPr="00215F7A">
                    <w:rPr>
                      <w:rFonts w:ascii="Arial Narrow" w:hAnsi="Arial Narrow"/>
                      <w:sz w:val="24"/>
                      <w:szCs w:val="24"/>
                    </w:rPr>
                    <w:t>2900kg</w:t>
                  </w:r>
                  <w:proofErr w:type="gramEnd"/>
                  <w:r w:rsidRPr="00215F7A">
                    <w:rPr>
                      <w:rFonts w:ascii="Arial Narrow" w:hAnsi="Arial Narrow"/>
                      <w:sz w:val="24"/>
                      <w:szCs w:val="24"/>
                    </w:rPr>
                    <w:t xml:space="preserve"> profundidade do sulco mínimo 32.</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14</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USO TRATOR AGRICOLA TRASEIRO 18/4-34 mínimo 14 lonas capacidade carga 3750 kg profundidade mínima sulco </w:t>
                  </w:r>
                  <w:proofErr w:type="gramStart"/>
                  <w:r w:rsidRPr="00215F7A">
                    <w:rPr>
                      <w:rFonts w:ascii="Arial Narrow" w:hAnsi="Arial Narrow"/>
                      <w:sz w:val="24"/>
                      <w:szCs w:val="24"/>
                    </w:rPr>
                    <w:t>38mm</w:t>
                  </w:r>
                  <w:proofErr w:type="gramEnd"/>
                  <w:r w:rsidRPr="00215F7A">
                    <w:rPr>
                      <w:rFonts w:ascii="Arial Narrow" w:hAnsi="Arial Narrow"/>
                      <w:sz w:val="24"/>
                      <w:szCs w:val="24"/>
                    </w:rPr>
                    <w:t>.</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15</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205/60 R16 para uso em veículos de passeio construção do tipo radial índice de velocidade V índice de carga 92 para uso sem câmara.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16</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195/55 R15 para uso em veículos de passeio construção do tipo radial índice de velocidade H índice de peso mínimo 91 para uso sem câmara.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17</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14.00-24 PARA USO EM MOTONIVELADORA mínimo de 16 lonas, capacidade de carga mínimo 3.650 kg, profundidade de sulco não inferior </w:t>
                  </w:r>
                  <w:proofErr w:type="gramStart"/>
                  <w:r w:rsidRPr="00215F7A">
                    <w:rPr>
                      <w:rFonts w:ascii="Arial Narrow" w:hAnsi="Arial Narrow"/>
                      <w:sz w:val="24"/>
                      <w:szCs w:val="24"/>
                    </w:rPr>
                    <w:t>a</w:t>
                  </w:r>
                  <w:proofErr w:type="gramEnd"/>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25,4 </w:t>
                  </w:r>
                  <w:proofErr w:type="spellStart"/>
                  <w:r w:rsidRPr="00215F7A">
                    <w:rPr>
                      <w:rFonts w:ascii="Arial Narrow" w:hAnsi="Arial Narrow"/>
                      <w:sz w:val="24"/>
                      <w:szCs w:val="24"/>
                    </w:rPr>
                    <w:t>mm.</w:t>
                  </w:r>
                  <w:proofErr w:type="spellEnd"/>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lastRenderedPageBreak/>
                    <w:t>18</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185/65 R14para uso em veículos de passeio construção do tipo radial índice de velocidade H índice de carga mínimo 86 para uso sem câmara.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rPr>
                      <w:rFonts w:ascii="Arial Narrow" w:hAnsi="Arial Narrow"/>
                      <w:sz w:val="24"/>
                      <w:szCs w:val="24"/>
                    </w:rPr>
                  </w:pPr>
                  <w:r w:rsidRPr="00215F7A">
                    <w:rPr>
                      <w:rFonts w:ascii="Arial Narrow" w:hAnsi="Arial Narrow"/>
                      <w:sz w:val="24"/>
                      <w:szCs w:val="24"/>
                    </w:rPr>
                    <w:t xml:space="preserve">   19</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17.5X25 para uso em maquina pá CARREGADEIRA 16 lonas construção do tipo diagonal para uso com câmara.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205/60 R15 para uso em veículos tipo camionete construção do tipo radial índice de velocidade H índice de carga mínimo 91 para uso sem câmara.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jc w:val="center"/>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21</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BORRACHUDO 245/70R16 para uso em camionete 4x4 construção do tipo radial índice de velocidade S índice de carga mínimo 110 para uso sem câmara.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22</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 PNEU DIANTEIRO PARA MOTO 80/90-21 PARA USO COM CAMARA DE AR</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23</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PARA MOTO DIANTEIRO 2.50 R17 SEM USO DE CAMARA DE AR.</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24</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w:t>
                  </w:r>
                  <w:proofErr w:type="gramStart"/>
                  <w:r w:rsidRPr="00215F7A">
                    <w:rPr>
                      <w:rFonts w:ascii="Arial Narrow" w:hAnsi="Arial Narrow"/>
                      <w:sz w:val="24"/>
                      <w:szCs w:val="24"/>
                    </w:rPr>
                    <w:t>MOTOCICLETA TRASEIRO 110.80</w:t>
                  </w:r>
                  <w:proofErr w:type="gramEnd"/>
                  <w:r w:rsidRPr="00215F7A">
                    <w:rPr>
                      <w:rFonts w:ascii="Arial Narrow" w:hAnsi="Arial Narrow"/>
                      <w:sz w:val="24"/>
                      <w:szCs w:val="24"/>
                    </w:rPr>
                    <w:t xml:space="preserve">-R18 PARA USO COM CAMARA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25</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USO EM MOTOCICLETA CICLOMOTOR TRASEIRO 2.75 R17 SEM CAMARA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26</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TRASEIRO MOTOCICLETA 110/90 R17 PARA USO COM CAMARA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27</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DIANTEIRO MOTOCICLETA 90/90 R19 PARA USO COM CAMARA.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28</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TRASEIRO 19.5-24 16 LONAS para uso em máquina </w:t>
                  </w:r>
                  <w:proofErr w:type="spellStart"/>
                  <w:r w:rsidRPr="00215F7A">
                    <w:rPr>
                      <w:rFonts w:ascii="Arial Narrow" w:hAnsi="Arial Narrow"/>
                      <w:sz w:val="24"/>
                      <w:szCs w:val="24"/>
                    </w:rPr>
                    <w:t>retroesvadeira</w:t>
                  </w:r>
                  <w:proofErr w:type="spellEnd"/>
                  <w:r w:rsidRPr="00215F7A">
                    <w:rPr>
                      <w:rFonts w:ascii="Arial Narrow" w:hAnsi="Arial Narrow"/>
                      <w:sz w:val="24"/>
                      <w:szCs w:val="24"/>
                    </w:rPr>
                    <w:t xml:space="preserve"> construção do tipo diagonal.</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29</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DIANTEIRO 12-16.5 para uso em retroescavadeira </w:t>
                  </w:r>
                  <w:proofErr w:type="gramStart"/>
                  <w:r w:rsidRPr="00215F7A">
                    <w:rPr>
                      <w:rFonts w:ascii="Arial Narrow" w:hAnsi="Arial Narrow"/>
                      <w:sz w:val="24"/>
                      <w:szCs w:val="24"/>
                    </w:rPr>
                    <w:t>mini carregadeira</w:t>
                  </w:r>
                  <w:proofErr w:type="gramEnd"/>
                  <w:r w:rsidRPr="00215F7A">
                    <w:rPr>
                      <w:rFonts w:ascii="Arial Narrow" w:hAnsi="Arial Narrow"/>
                      <w:sz w:val="24"/>
                      <w:szCs w:val="24"/>
                    </w:rPr>
                    <w:t xml:space="preserve"> 12 lonas índice de carga 172 construções do tipo diagonal.</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30</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TRATOR AGRICOLA 12.4-24 DIANTEIRO construção diagonal com câmara 12 lonas. </w:t>
                  </w:r>
                </w:p>
                <w:p w:rsidR="0079535F" w:rsidRPr="00215F7A" w:rsidRDefault="0079535F" w:rsidP="00594199">
                  <w:pPr>
                    <w:spacing w:before="120"/>
                    <w:jc w:val="both"/>
                    <w:rPr>
                      <w:rFonts w:ascii="Arial Narrow" w:hAnsi="Arial Narrow"/>
                      <w:sz w:val="24"/>
                      <w:szCs w:val="24"/>
                    </w:rPr>
                  </w:pPr>
                </w:p>
              </w:tc>
              <w:tc>
                <w:tcPr>
                  <w:tcW w:w="1043" w:type="dxa"/>
                </w:tcPr>
                <w:p w:rsidR="0079535F" w:rsidRPr="00215F7A" w:rsidRDefault="0079535F" w:rsidP="00594199">
                  <w:pPr>
                    <w:spacing w:before="120"/>
                    <w:jc w:val="center"/>
                    <w:rPr>
                      <w:rStyle w:val="Refdecomentrio"/>
                      <w:rFonts w:ascii="Arial Narrow" w:hAnsi="Arial Narrow"/>
                      <w:sz w:val="24"/>
                      <w:szCs w:val="24"/>
                    </w:rPr>
                  </w:pPr>
                </w:p>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lastRenderedPageBreak/>
                    <w:t>31</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TRATOR AGRICOLA TRASEIRO 18.4-30 construções diagonal com câmara 12 lonas.</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32</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TRATOR dianteiro 7.00-16 construção do tipo diagonal </w:t>
                  </w:r>
                  <w:proofErr w:type="gramStart"/>
                  <w:r w:rsidRPr="00215F7A">
                    <w:rPr>
                      <w:rFonts w:ascii="Arial Narrow" w:hAnsi="Arial Narrow"/>
                      <w:sz w:val="24"/>
                      <w:szCs w:val="24"/>
                    </w:rPr>
                    <w:t>8</w:t>
                  </w:r>
                  <w:proofErr w:type="gramEnd"/>
                  <w:r w:rsidRPr="00215F7A">
                    <w:rPr>
                      <w:rFonts w:ascii="Arial Narrow" w:hAnsi="Arial Narrow"/>
                      <w:sz w:val="24"/>
                      <w:szCs w:val="24"/>
                    </w:rPr>
                    <w:t xml:space="preserve"> lonas com uso de câmara de ar.</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p>
                <w:p w:rsidR="0079535F" w:rsidRPr="00215F7A" w:rsidRDefault="0079535F" w:rsidP="00594199">
                  <w:pPr>
                    <w:spacing w:before="120"/>
                    <w:rPr>
                      <w:rFonts w:ascii="Arial Narrow" w:hAnsi="Arial Narrow"/>
                      <w:sz w:val="24"/>
                      <w:szCs w:val="24"/>
                    </w:rPr>
                  </w:pPr>
                </w:p>
                <w:p w:rsidR="0079535F" w:rsidRPr="00215F7A" w:rsidRDefault="0079535F" w:rsidP="00594199">
                  <w:pPr>
                    <w:spacing w:before="120"/>
                    <w:rPr>
                      <w:rFonts w:ascii="Arial Narrow" w:hAnsi="Arial Narrow"/>
                      <w:sz w:val="24"/>
                      <w:szCs w:val="24"/>
                    </w:rPr>
                  </w:pPr>
                  <w:r w:rsidRPr="00215F7A">
                    <w:rPr>
                      <w:rFonts w:ascii="Arial Narrow" w:hAnsi="Arial Narrow"/>
                      <w:sz w:val="24"/>
                      <w:szCs w:val="24"/>
                    </w:rPr>
                    <w:t xml:space="preserve">   33</w:t>
                  </w:r>
                </w:p>
              </w:tc>
              <w:tc>
                <w:tcPr>
                  <w:tcW w:w="1116" w:type="dxa"/>
                </w:tcPr>
                <w:p w:rsidR="0079535F" w:rsidRPr="00215F7A" w:rsidRDefault="0079535F" w:rsidP="00594199">
                  <w:pPr>
                    <w:spacing w:before="120"/>
                    <w:jc w:val="center"/>
                    <w:rPr>
                      <w:rFonts w:ascii="Arial Narrow" w:hAnsi="Arial Narrow"/>
                      <w:sz w:val="24"/>
                      <w:szCs w:val="24"/>
                    </w:rPr>
                  </w:pPr>
                </w:p>
                <w:p w:rsidR="0079535F" w:rsidRPr="00215F7A" w:rsidRDefault="0079535F" w:rsidP="00594199">
                  <w:pPr>
                    <w:spacing w:before="120"/>
                    <w:jc w:val="center"/>
                    <w:rPr>
                      <w:rFonts w:ascii="Arial Narrow" w:hAnsi="Arial Narrow"/>
                      <w:sz w:val="24"/>
                      <w:szCs w:val="24"/>
                    </w:rPr>
                  </w:pP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BORRACHUDO 275/80-22.5 para uso em caminhões índice de velocidade L índice de carga 146/143 tipo de construção radial 16 lonas para uso sem câmara.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34</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8</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215/75 17.5 BORRACHUDO para uso em pequenos caminhões e micro bus índice de velocidade J índice carga 135 16 lonas tipo de construção tipo radial.</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35</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12</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10.00-20 BORRACHUDO para uso em caminhões traçado índice de velocidade K índice de carga 146 tipo de construção radial.</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36</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PARA MOTOCICLETA 110.80-R18.</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37</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 xml:space="preserve">UN </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PARA MOTOCICLETA 90/90-R19.</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38</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PARA PNEU DIANTEIRO RETROESVADEIRA 12/16.5</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39</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CAMARA DE AR 12/4-24 PARA USO EM TRATORES AGRICOLAS.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40</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CAMARA DE AR 1000/20 PARA USO EM CAMINHOES E ONIBUS.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41</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14/9.24 PARA USO EM MAQUINAS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42</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1400-24 PARA USO EM MOTONIVELADORA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43</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110/90-17 PARA MOTOCICLETA.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44</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14/9-24 PARA USO EM TRATORES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45</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17.5-25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46</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18.4-30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lastRenderedPageBreak/>
                    <w:t>47</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18.4-34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48</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19.5-24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49</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7.50-16 BICO RETO</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50</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90/90-17 PARA USO EM M OTOCICLETA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51</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CAMARA DE AR 90/90-21 PARA USO EM MOTOCICLETA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52</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CAMARA DE AR 110/90-17 PARA MOTOCICLETA</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53</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PARA CAMARA 1000/20</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54</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PROTETOR PARA CAMARA 17.5-25 </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55</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PARA CAMARA 1400-24</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56</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10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DE CAMARA ARO 16</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57</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DE CAMARA ARO 34</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58</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DE CAMARA ARO 24</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59</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2</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PROTETOR DE CAMARA ARO 30</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60</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20</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Manchões </w:t>
                  </w:r>
                  <w:proofErr w:type="gramStart"/>
                  <w:r w:rsidRPr="00215F7A">
                    <w:rPr>
                      <w:rFonts w:ascii="Arial Narrow" w:hAnsi="Arial Narrow"/>
                      <w:sz w:val="24"/>
                      <w:szCs w:val="24"/>
                    </w:rPr>
                    <w:t>450mm</w:t>
                  </w:r>
                  <w:proofErr w:type="gramEnd"/>
                  <w:r w:rsidRPr="00215F7A">
                    <w:rPr>
                      <w:rFonts w:ascii="Arial Narrow" w:hAnsi="Arial Narrow"/>
                      <w:sz w:val="24"/>
                      <w:szCs w:val="24"/>
                    </w:rPr>
                    <w:t xml:space="preserve"> 8 Lonas para Consertos de Pneus Diagonais.</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61</w:t>
                  </w:r>
                </w:p>
              </w:tc>
              <w:tc>
                <w:tcPr>
                  <w:tcW w:w="1116" w:type="dxa"/>
                </w:tcPr>
                <w:p w:rsidR="0079535F" w:rsidRPr="00215F7A" w:rsidRDefault="0079535F" w:rsidP="00594199">
                  <w:pPr>
                    <w:spacing w:before="120"/>
                    <w:jc w:val="center"/>
                    <w:rPr>
                      <w:rFonts w:ascii="Arial Narrow" w:hAnsi="Arial Narrow"/>
                      <w:sz w:val="24"/>
                      <w:szCs w:val="24"/>
                    </w:rPr>
                  </w:pPr>
                  <w:proofErr w:type="gramStart"/>
                  <w:r w:rsidRPr="00215F7A">
                    <w:rPr>
                      <w:rFonts w:ascii="Arial Narrow" w:hAnsi="Arial Narrow"/>
                      <w:sz w:val="24"/>
                      <w:szCs w:val="24"/>
                    </w:rPr>
                    <w:t>4</w:t>
                  </w:r>
                  <w:proofErr w:type="gramEnd"/>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DIANTEIRO TRATOR AGRICOLA 12.4-28 12 LONAS.</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62</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04</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PNEU PARA GRADE DE DISCO ÍNDICE DE CARGA D, </w:t>
                  </w:r>
                  <w:proofErr w:type="gramStart"/>
                  <w:r w:rsidRPr="00215F7A">
                    <w:rPr>
                      <w:rFonts w:ascii="Arial Narrow" w:hAnsi="Arial Narrow"/>
                      <w:sz w:val="24"/>
                      <w:szCs w:val="24"/>
                    </w:rPr>
                    <w:t>8</w:t>
                  </w:r>
                  <w:proofErr w:type="gramEnd"/>
                  <w:r w:rsidRPr="00215F7A">
                    <w:rPr>
                      <w:rFonts w:ascii="Arial Narrow" w:hAnsi="Arial Narrow"/>
                      <w:sz w:val="24"/>
                      <w:szCs w:val="24"/>
                    </w:rPr>
                    <w:t xml:space="preserve"> LONAS, 6.50-16.</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r w:rsidR="0079535F" w:rsidRPr="00215F7A" w:rsidTr="00594199">
              <w:tc>
                <w:tcPr>
                  <w:tcW w:w="803"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63</w:t>
                  </w:r>
                </w:p>
              </w:tc>
              <w:tc>
                <w:tcPr>
                  <w:tcW w:w="111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04</w:t>
                  </w:r>
                </w:p>
              </w:tc>
              <w:tc>
                <w:tcPr>
                  <w:tcW w:w="876" w:type="dxa"/>
                </w:tcPr>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UN</w:t>
                  </w:r>
                </w:p>
              </w:tc>
              <w:tc>
                <w:tcPr>
                  <w:tcW w:w="4186" w:type="dxa"/>
                </w:tcPr>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PNEU PARA CARRETA DE FORRAGENS 7.50/16 8 LONAS.</w:t>
                  </w:r>
                </w:p>
              </w:tc>
              <w:tc>
                <w:tcPr>
                  <w:tcW w:w="1043" w:type="dxa"/>
                </w:tcPr>
                <w:p w:rsidR="0079535F" w:rsidRPr="00215F7A" w:rsidRDefault="0079535F" w:rsidP="00594199">
                  <w:pPr>
                    <w:spacing w:before="120"/>
                    <w:jc w:val="center"/>
                    <w:rPr>
                      <w:rStyle w:val="Refdecomentrio"/>
                      <w:rFonts w:ascii="Arial Narrow" w:hAnsi="Arial Narrow"/>
                      <w:sz w:val="24"/>
                      <w:szCs w:val="24"/>
                    </w:rPr>
                  </w:pPr>
                </w:p>
              </w:tc>
              <w:tc>
                <w:tcPr>
                  <w:tcW w:w="1043" w:type="dxa"/>
                  <w:shd w:val="clear" w:color="auto" w:fill="auto"/>
                </w:tcPr>
                <w:p w:rsidR="0079535F" w:rsidRPr="00215F7A" w:rsidRDefault="0079535F" w:rsidP="00594199">
                  <w:pPr>
                    <w:spacing w:before="120" w:after="160"/>
                    <w:rPr>
                      <w:rFonts w:ascii="Arial Narrow" w:hAnsi="Arial Narrow"/>
                      <w:sz w:val="24"/>
                      <w:szCs w:val="24"/>
                    </w:rPr>
                  </w:pPr>
                </w:p>
              </w:tc>
            </w:tr>
          </w:tbl>
          <w:p w:rsidR="0079535F" w:rsidRPr="00215F7A" w:rsidRDefault="0079535F" w:rsidP="00594199">
            <w:pPr>
              <w:spacing w:before="120"/>
              <w:jc w:val="both"/>
              <w:rPr>
                <w:rFonts w:ascii="Arial Narrow" w:hAnsi="Arial Narrow"/>
                <w:b/>
                <w:sz w:val="24"/>
                <w:szCs w:val="24"/>
                <w:u w:val="single"/>
              </w:rPr>
            </w:pPr>
          </w:p>
        </w:tc>
      </w:tr>
      <w:tr w:rsidR="0079535F" w:rsidRPr="00215F7A" w:rsidTr="00594199">
        <w:tc>
          <w:tcPr>
            <w:tcW w:w="5000" w:type="pct"/>
          </w:tcPr>
          <w:p w:rsidR="0079535F" w:rsidRPr="00215F7A" w:rsidRDefault="0079535F" w:rsidP="00594199">
            <w:pPr>
              <w:spacing w:before="120"/>
              <w:jc w:val="center"/>
              <w:rPr>
                <w:rFonts w:ascii="Arial Narrow" w:hAnsi="Arial Narrow"/>
                <w:b/>
                <w:sz w:val="24"/>
                <w:szCs w:val="24"/>
                <w:u w:val="single"/>
              </w:rPr>
            </w:pP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6 – ALTERNATIVAS DISPONÍVEIS NO MERCADO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As únicas alternativas seriam a compra pneus novos ou pneus recapados/</w:t>
            </w:r>
            <w:proofErr w:type="spellStart"/>
            <w:r w:rsidRPr="00215F7A">
              <w:rPr>
                <w:rFonts w:ascii="Arial Narrow" w:hAnsi="Arial Narrow"/>
                <w:sz w:val="24"/>
                <w:szCs w:val="24"/>
              </w:rPr>
              <w:t>remold</w:t>
            </w:r>
            <w:proofErr w:type="spellEnd"/>
            <w:proofErr w:type="gramStart"/>
            <w:r w:rsidRPr="00215F7A">
              <w:rPr>
                <w:rFonts w:ascii="Arial Narrow" w:hAnsi="Arial Narrow"/>
                <w:sz w:val="24"/>
                <w:szCs w:val="24"/>
              </w:rPr>
              <w:t>.,</w:t>
            </w:r>
            <w:proofErr w:type="gramEnd"/>
            <w:r w:rsidRPr="00215F7A">
              <w:rPr>
                <w:rFonts w:ascii="Arial Narrow" w:hAnsi="Arial Narrow"/>
                <w:sz w:val="24"/>
                <w:szCs w:val="24"/>
              </w:rPr>
              <w:t xml:space="preserve"> entretanto, é de conhecimento notório que a aquisição de pneus recapado não atenderia o problema apresentado, pois por motivos de segurança, durabilidade e custo benefício, não seria viável sua compra, portanto a melhor solução técnica e econômica para o Município seria a aquisição de pneus novos.</w:t>
            </w:r>
          </w:p>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sz w:val="24"/>
                <w:szCs w:val="24"/>
              </w:rPr>
              <w:t xml:space="preserve">Ressalte-se que, como se trata de fornecimento comum, não se mostra necessário um </w:t>
            </w:r>
            <w:r w:rsidRPr="00215F7A">
              <w:rPr>
                <w:rFonts w:ascii="Arial Narrow" w:hAnsi="Arial Narrow"/>
                <w:sz w:val="24"/>
                <w:szCs w:val="24"/>
              </w:rPr>
              <w:lastRenderedPageBreak/>
              <w:t>levantamento de mercado para análise das alternativas possíveis.</w:t>
            </w:r>
          </w:p>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sz w:val="24"/>
                <w:szCs w:val="24"/>
              </w:rPr>
              <w:t xml:space="preserve">Foi realizada a pesquisa de mercado por solicitação de orçamentos a diversas empresas do ramo. Os orçamentos forma encaminhados por meio de e-mails para algumas empresas, obtivemos somente três respostas e com base nas respostas deu-se início ao processo. </w:t>
            </w:r>
          </w:p>
        </w:tc>
      </w:tr>
      <w:tr w:rsidR="0079535F" w:rsidRPr="00215F7A" w:rsidTr="00594199">
        <w:tc>
          <w:tcPr>
            <w:tcW w:w="5000" w:type="pct"/>
          </w:tcPr>
          <w:p w:rsidR="0079535F" w:rsidRPr="00400593" w:rsidRDefault="0079535F" w:rsidP="00594199">
            <w:pPr>
              <w:spacing w:before="120"/>
              <w:jc w:val="both"/>
              <w:rPr>
                <w:rFonts w:ascii="Arial Narrow" w:hAnsi="Arial Narrow"/>
                <w:b/>
                <w:sz w:val="24"/>
                <w:szCs w:val="24"/>
                <w:u w:val="single"/>
              </w:rPr>
            </w:pPr>
            <w:proofErr w:type="gramStart"/>
            <w:r w:rsidRPr="00400593">
              <w:rPr>
                <w:rFonts w:ascii="Arial Narrow" w:hAnsi="Arial Narrow"/>
                <w:b/>
                <w:sz w:val="24"/>
                <w:szCs w:val="24"/>
                <w:u w:val="single"/>
              </w:rPr>
              <w:lastRenderedPageBreak/>
              <w:t>7 - ESTIMATIVA DO PREÇO DA CONTRATAÇÃO</w:t>
            </w:r>
            <w:proofErr w:type="gramEnd"/>
          </w:p>
          <w:p w:rsidR="0079535F" w:rsidRPr="00400593" w:rsidRDefault="0079535F" w:rsidP="00594199">
            <w:pPr>
              <w:spacing w:before="120"/>
              <w:jc w:val="both"/>
              <w:rPr>
                <w:rFonts w:ascii="Arial Narrow" w:hAnsi="Arial Narrow"/>
                <w:sz w:val="24"/>
                <w:szCs w:val="24"/>
              </w:rPr>
            </w:pPr>
            <w:r w:rsidRPr="00400593">
              <w:rPr>
                <w:rFonts w:ascii="Arial Narrow" w:hAnsi="Arial Narrow"/>
                <w:sz w:val="24"/>
                <w:szCs w:val="24"/>
              </w:rPr>
              <w:t xml:space="preserve">Estimativa do valor da contratação: Acompanhada dos preços unitários referenciais, do quadro de quantidades e custos e dos orçamentos Anexos a este estudo, a estimativa da presente contratação é de </w:t>
            </w:r>
            <w:r w:rsidR="00400593" w:rsidRPr="00400593">
              <w:rPr>
                <w:rFonts w:ascii="Arial Narrow" w:hAnsi="Arial Narrow"/>
                <w:sz w:val="24"/>
                <w:szCs w:val="24"/>
              </w:rPr>
              <w:t>712.639,31 (setecentos e doze mil e seiscentos e trinta e nove reais</w:t>
            </w:r>
            <w:proofErr w:type="gramStart"/>
            <w:r w:rsidR="00400593" w:rsidRPr="00400593">
              <w:rPr>
                <w:rFonts w:ascii="Arial Narrow" w:hAnsi="Arial Narrow"/>
                <w:sz w:val="24"/>
                <w:szCs w:val="24"/>
              </w:rPr>
              <w:t>)</w:t>
            </w:r>
            <w:proofErr w:type="gramEnd"/>
          </w:p>
          <w:p w:rsidR="0079535F" w:rsidRPr="00215F7A" w:rsidRDefault="0079535F" w:rsidP="00594199">
            <w:pPr>
              <w:spacing w:before="120"/>
              <w:jc w:val="both"/>
              <w:rPr>
                <w:rFonts w:ascii="Arial Narrow" w:hAnsi="Arial Narrow"/>
                <w:sz w:val="24"/>
                <w:szCs w:val="24"/>
              </w:rPr>
            </w:pP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b/>
                <w:sz w:val="24"/>
                <w:szCs w:val="24"/>
                <w:u w:val="single"/>
              </w:rPr>
              <w:t>8 - DESCRIÇÃO</w:t>
            </w:r>
            <w:proofErr w:type="gramEnd"/>
            <w:r w:rsidRPr="00215F7A">
              <w:rPr>
                <w:rFonts w:ascii="Arial Narrow" w:hAnsi="Arial Narrow"/>
                <w:b/>
                <w:sz w:val="24"/>
                <w:szCs w:val="24"/>
                <w:u w:val="single"/>
              </w:rPr>
              <w:t xml:space="preserve"> DA SOLUÇÃO COMO UM TODO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A solução proposta é a aquisição de pneus novos, para os veículos da frota do Município de Santo Antônio do Grama, para garantir a segurança dos usuários e motoristas que utilizam os veículos de maneira que atendam padrões recomendados pelas montadoras, que tenham procedência, que estejam dentro dos parâmetros legais recomendados constantes no manual do fabricante dos respectivos veículos da frota municipal,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Os pneus deverão ser de 1ª linha, com no máximo de 01 (um) ano de fabricação à data do fornecimento.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A Contratada fica obrigada a manter a garantia dos produtos exigida no Termo por no mínimo </w:t>
            </w:r>
            <w:proofErr w:type="gramStart"/>
            <w:r w:rsidRPr="00215F7A">
              <w:rPr>
                <w:rFonts w:ascii="Arial Narrow" w:hAnsi="Arial Narrow"/>
                <w:sz w:val="24"/>
                <w:szCs w:val="24"/>
              </w:rPr>
              <w:t>4</w:t>
            </w:r>
            <w:proofErr w:type="gramEnd"/>
            <w:r w:rsidRPr="00215F7A">
              <w:rPr>
                <w:rFonts w:ascii="Arial Narrow" w:hAnsi="Arial Narrow"/>
                <w:sz w:val="24"/>
                <w:szCs w:val="24"/>
              </w:rPr>
              <w:t xml:space="preserve"> (quatro) anos, a partir da data de fabricação, sob pena de sofrer as sanções legais aplicáveis, além de ser obrigada a reparar os prejuízos que causar a Contratante ou a terceiros, decorrentes de falhas nos produtos ou de sua respectiva entrega ou ainda relacionados à fabricação ou armazenagem.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A substituição dos produtos, caso seja necessária, deverá ser efetivada em até 10 (dez) dias úteis, contados da comunicação realizada pela Contratante.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Para a perfeita execução do objeto deste contrato, aplica-se, no que couber, o Código de Defesa do Consumidor – Lei Nº 8.078/1990.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Sugerimos a adoção da licitação na modalidade Pregão Presencial, pelo Sistema de Registro de Preços por estar evidenciada a necessidade de contratações </w:t>
            </w:r>
            <w:proofErr w:type="spellStart"/>
            <w:r w:rsidRPr="00215F7A">
              <w:rPr>
                <w:rFonts w:ascii="Arial Narrow" w:hAnsi="Arial Narrow"/>
                <w:sz w:val="24"/>
                <w:szCs w:val="24"/>
              </w:rPr>
              <w:t>freqüentes</w:t>
            </w:r>
            <w:proofErr w:type="spellEnd"/>
            <w:r w:rsidRPr="00215F7A">
              <w:rPr>
                <w:rFonts w:ascii="Arial Narrow" w:hAnsi="Arial Narrow"/>
                <w:sz w:val="24"/>
                <w:szCs w:val="24"/>
              </w:rPr>
              <w:t xml:space="preserve"> e por se tratar de um objeto que não possibilita definir previamente o quantitativo demandado durante a vigência do contrato.</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b/>
                <w:sz w:val="24"/>
                <w:szCs w:val="24"/>
                <w:u w:val="single"/>
              </w:rPr>
              <w:t>9 – JUSTIFICATIVA</w:t>
            </w:r>
            <w:proofErr w:type="gramEnd"/>
            <w:r w:rsidRPr="00215F7A">
              <w:rPr>
                <w:rFonts w:ascii="Arial Narrow" w:hAnsi="Arial Narrow"/>
                <w:b/>
                <w:sz w:val="24"/>
                <w:szCs w:val="24"/>
                <w:u w:val="single"/>
              </w:rPr>
              <w:t xml:space="preserve"> PARA NÃO PARCELAMENTO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Nos termos do Art. 47, inciso II, da Lei Federal nº 14.133/2021, as licitações atenderão ao princípio do parcelamento, quando tecnicamente viável e economicamente vantajoso.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 Na aplicação deste princípio, o § 1º do mesmo Art. 47 estabelece que devam ser considerados a responsabilidade técnica, o custo para a Administração de vários contratos frente às vantagens da redução de custos, com divisão do objeto em itens, e o dever de buscar a ampliação da competição e de evitar a concentração de mercado.</w:t>
            </w:r>
          </w:p>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sz w:val="24"/>
                <w:szCs w:val="24"/>
              </w:rPr>
              <w:t>Nesse caso, sugerimos a licitação por itens, onde o objeto é dividido em partes específicas, cada qual representando um bem de forma autônoma, visando um aumento da competitividade do certame, pois possibilita a participação de vários fornecedores.</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10 - RESULTADOS PRETENDIDOS</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lastRenderedPageBreak/>
              <w:t xml:space="preserve">Considerando que </w:t>
            </w:r>
            <w:proofErr w:type="gramStart"/>
            <w:r w:rsidRPr="00215F7A">
              <w:rPr>
                <w:rFonts w:ascii="Arial Narrow" w:hAnsi="Arial Narrow"/>
                <w:sz w:val="24"/>
                <w:szCs w:val="24"/>
              </w:rPr>
              <w:t>as contratações publicas</w:t>
            </w:r>
            <w:proofErr w:type="gramEnd"/>
            <w:r w:rsidRPr="00215F7A">
              <w:rPr>
                <w:rFonts w:ascii="Arial Narrow" w:hAnsi="Arial Narrow"/>
                <w:sz w:val="24"/>
                <w:szCs w:val="24"/>
              </w:rPr>
              <w:t xml:space="preserve"> visam buscar o resultado mais positivo possível para a administração. Os resultados pretendidos são de que a execução do objeto contratual seja realizada de forma a oferecer o máximo de qualidade possível, em conformidade com as especificações técnicas descritas para o objeto.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Almeja-se igualmente, assegurar tratamento isonômico entre os licitantes, bem como a justa competição, de modo a evitar contratação com </w:t>
            </w:r>
            <w:proofErr w:type="spellStart"/>
            <w:r w:rsidRPr="00215F7A">
              <w:rPr>
                <w:rFonts w:ascii="Arial Narrow" w:hAnsi="Arial Narrow"/>
                <w:sz w:val="24"/>
                <w:szCs w:val="24"/>
              </w:rPr>
              <w:t>sobrepreço</w:t>
            </w:r>
            <w:proofErr w:type="spellEnd"/>
            <w:r w:rsidRPr="00215F7A">
              <w:rPr>
                <w:rFonts w:ascii="Arial Narrow" w:hAnsi="Arial Narrow"/>
                <w:sz w:val="24"/>
                <w:szCs w:val="24"/>
              </w:rPr>
              <w:t xml:space="preserve"> ou com preço manifestamente inexequível e superfaturamento na execução do contrato.</w:t>
            </w:r>
          </w:p>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sz w:val="24"/>
                <w:szCs w:val="24"/>
              </w:rPr>
              <w:t>A contratação decorrente do presente processo licitatório</w:t>
            </w:r>
            <w:proofErr w:type="gramEnd"/>
            <w:r w:rsidRPr="00215F7A">
              <w:rPr>
                <w:rFonts w:ascii="Arial Narrow" w:hAnsi="Arial Narrow"/>
                <w:sz w:val="24"/>
                <w:szCs w:val="24"/>
              </w:rPr>
              <w:t xml:space="preserve"> exigirá da contratada o cumprimento de boas práticas de sustentabilidade.</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lastRenderedPageBreak/>
              <w:t>11 – PROVIDÊNCIAS PRÉVIAS AO CONTRATO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Para a contratação pretendida não haverá necessidade de providências prévias no âmbito da Administração. Entretanto, o gestor e fiscal do contrato devem ter ciência dos termos legais que disciplinam os procedimentos para fiscalização dos contratos administrativos. </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A Secretaria requisitante indicará servidores para atuarem como gestor e fiscal do contrato.</w:t>
            </w:r>
          </w:p>
          <w:p w:rsidR="0079535F" w:rsidRPr="00215F7A" w:rsidRDefault="0079535F" w:rsidP="00594199">
            <w:pPr>
              <w:spacing w:before="120"/>
              <w:jc w:val="both"/>
              <w:rPr>
                <w:rFonts w:ascii="Arial Narrow" w:hAnsi="Arial Narrow"/>
                <w:sz w:val="24"/>
                <w:szCs w:val="24"/>
              </w:rPr>
            </w:pPr>
            <w:r w:rsidRPr="00215F7A">
              <w:rPr>
                <w:rFonts w:ascii="Arial Narrow" w:hAnsi="Arial Narrow"/>
                <w:sz w:val="24"/>
                <w:szCs w:val="24"/>
              </w:rPr>
              <w:t xml:space="preserve">Ademais, para que a pretendida contratação tenha sucesso, é preciso que outras etapas sejam concluídas, quais sejam: a) elaboração de minuta do edital; b) realização de certificação de disponibilidade </w:t>
            </w:r>
            <w:proofErr w:type="spellStart"/>
            <w:proofErr w:type="gramStart"/>
            <w:r w:rsidRPr="00215F7A">
              <w:rPr>
                <w:rFonts w:ascii="Arial Narrow" w:hAnsi="Arial Narrow"/>
                <w:sz w:val="24"/>
                <w:szCs w:val="24"/>
              </w:rPr>
              <w:t>orçamentária;</w:t>
            </w:r>
            <w:proofErr w:type="gramEnd"/>
            <w:r w:rsidRPr="00215F7A">
              <w:rPr>
                <w:rFonts w:ascii="Arial Narrow" w:hAnsi="Arial Narrow"/>
                <w:sz w:val="24"/>
                <w:szCs w:val="24"/>
              </w:rPr>
              <w:t>c</w:t>
            </w:r>
            <w:proofErr w:type="spellEnd"/>
            <w:r w:rsidRPr="00215F7A">
              <w:rPr>
                <w:rFonts w:ascii="Arial Narrow" w:hAnsi="Arial Narrow"/>
                <w:sz w:val="24"/>
                <w:szCs w:val="24"/>
              </w:rPr>
              <w:t>) designação em Portaria de Agente de Contratação e equipe de apoio; d) elaboração de minuta do contrato; e) encaminhamento do processo para análise jurídica; f) análise da manifestação jurídica e atendimento aos apontamentos constantes no parecer, mediante Nota Técnica com os ajustes indicados; g) publicação e divulgação do edital e anexos; h) resposta a eventuais pedidos de esclarecimentos e/ou impugnação, caso aplicável; i) realização do certame, com suas respectivas etapas; j) realização de empenho; e l) assinatura e publicação do contrato.</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 xml:space="preserve">12 – CONTRATAÇÕES </w:t>
            </w:r>
            <w:proofErr w:type="gramStart"/>
            <w:r w:rsidRPr="00215F7A">
              <w:rPr>
                <w:rFonts w:ascii="Arial Narrow" w:hAnsi="Arial Narrow"/>
                <w:b/>
                <w:sz w:val="24"/>
                <w:szCs w:val="24"/>
                <w:u w:val="single"/>
              </w:rPr>
              <w:t>CORRELATAS/INTERDEPENDENTES</w:t>
            </w:r>
            <w:proofErr w:type="gramEnd"/>
          </w:p>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sz w:val="24"/>
                <w:szCs w:val="24"/>
              </w:rPr>
              <w:t xml:space="preserve">Por verificação não existem em andamento contratações correlatas ou independentes que venham interferir no planejamento da futura contração. </w:t>
            </w: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 xml:space="preserve">13 </w:t>
            </w:r>
            <w:proofErr w:type="gramStart"/>
            <w:r w:rsidRPr="00215F7A">
              <w:rPr>
                <w:rFonts w:ascii="Arial Narrow" w:hAnsi="Arial Narrow"/>
                <w:b/>
                <w:sz w:val="24"/>
                <w:szCs w:val="24"/>
                <w:u w:val="single"/>
              </w:rPr>
              <w:t>-APROVAÇÃO</w:t>
            </w:r>
            <w:proofErr w:type="gramEnd"/>
            <w:r w:rsidRPr="00215F7A">
              <w:rPr>
                <w:rFonts w:ascii="Arial Narrow" w:hAnsi="Arial Narrow"/>
                <w:b/>
                <w:sz w:val="24"/>
                <w:szCs w:val="24"/>
                <w:u w:val="single"/>
              </w:rPr>
              <w:t xml:space="preserve"> E DECLARAÇÃO DE CONFORMIDADE</w:t>
            </w: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 xml:space="preserve">Aprovo este Estudo Técnico Preliminar e atesto sua conformidade às disposições legais. </w:t>
            </w:r>
          </w:p>
          <w:p w:rsidR="0079535F" w:rsidRPr="00215F7A" w:rsidRDefault="0079535F" w:rsidP="00594199">
            <w:pPr>
              <w:tabs>
                <w:tab w:val="left" w:pos="2268"/>
              </w:tabs>
              <w:spacing w:before="120"/>
              <w:jc w:val="both"/>
              <w:rPr>
                <w:rFonts w:ascii="Arial Narrow" w:hAnsi="Arial Narrow"/>
                <w:sz w:val="24"/>
                <w:szCs w:val="24"/>
              </w:rPr>
            </w:pP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______________________________________________________</w:t>
            </w: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 xml:space="preserve">Bruno </w:t>
            </w:r>
            <w:proofErr w:type="spellStart"/>
            <w:r w:rsidRPr="00215F7A">
              <w:rPr>
                <w:rFonts w:ascii="Arial Narrow" w:hAnsi="Arial Narrow"/>
                <w:sz w:val="24"/>
                <w:szCs w:val="24"/>
              </w:rPr>
              <w:t>Luis</w:t>
            </w:r>
            <w:proofErr w:type="spellEnd"/>
            <w:r w:rsidRPr="00215F7A">
              <w:rPr>
                <w:rFonts w:ascii="Arial Narrow" w:hAnsi="Arial Narrow"/>
                <w:sz w:val="24"/>
                <w:szCs w:val="24"/>
              </w:rPr>
              <w:t xml:space="preserve"> Freitas Barbosa</w:t>
            </w:r>
          </w:p>
          <w:p w:rsidR="0079535F" w:rsidRPr="00215F7A" w:rsidRDefault="0079535F" w:rsidP="00594199">
            <w:pPr>
              <w:spacing w:before="120"/>
              <w:jc w:val="center"/>
              <w:rPr>
                <w:rFonts w:ascii="Arial Narrow" w:eastAsia="Bahnschrift Light SemiCondensed" w:hAnsi="Arial Narrow"/>
                <w:sz w:val="24"/>
                <w:szCs w:val="24"/>
              </w:rPr>
            </w:pPr>
            <w:r w:rsidRPr="00215F7A">
              <w:rPr>
                <w:rFonts w:ascii="Arial Narrow" w:hAnsi="Arial Narrow"/>
                <w:sz w:val="24"/>
                <w:szCs w:val="24"/>
              </w:rPr>
              <w:t>Secretaria de Transporte</w:t>
            </w:r>
          </w:p>
          <w:p w:rsidR="0079535F" w:rsidRPr="00215F7A" w:rsidRDefault="0079535F" w:rsidP="00594199">
            <w:pPr>
              <w:spacing w:before="120"/>
              <w:jc w:val="both"/>
              <w:rPr>
                <w:rFonts w:ascii="Arial Narrow" w:hAnsi="Arial Narrow"/>
                <w:b/>
                <w:sz w:val="24"/>
                <w:szCs w:val="24"/>
                <w:u w:val="single"/>
              </w:rPr>
            </w:pP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r w:rsidRPr="00215F7A">
              <w:rPr>
                <w:rFonts w:ascii="Arial Narrow" w:hAnsi="Arial Narrow"/>
                <w:b/>
                <w:sz w:val="24"/>
                <w:szCs w:val="24"/>
                <w:u w:val="single"/>
              </w:rPr>
              <w:t xml:space="preserve">14 – ASSINATURA DO(S) </w:t>
            </w:r>
            <w:proofErr w:type="gramStart"/>
            <w:r w:rsidRPr="00215F7A">
              <w:rPr>
                <w:rFonts w:ascii="Arial Narrow" w:hAnsi="Arial Narrow"/>
                <w:b/>
                <w:sz w:val="24"/>
                <w:szCs w:val="24"/>
                <w:u w:val="single"/>
              </w:rPr>
              <w:t>RESPONSÁVEL(</w:t>
            </w:r>
            <w:proofErr w:type="gramEnd"/>
            <w:r w:rsidRPr="00215F7A">
              <w:rPr>
                <w:rFonts w:ascii="Arial Narrow" w:hAnsi="Arial Narrow"/>
                <w:b/>
                <w:sz w:val="24"/>
                <w:szCs w:val="24"/>
                <w:u w:val="single"/>
              </w:rPr>
              <w:t xml:space="preserve">IS) PELA ELABORAÇÃO DESTE ESTUDO </w:t>
            </w:r>
          </w:p>
          <w:p w:rsidR="0079535F" w:rsidRPr="00215F7A" w:rsidRDefault="0079535F" w:rsidP="00594199">
            <w:pPr>
              <w:spacing w:before="120"/>
              <w:jc w:val="both"/>
              <w:rPr>
                <w:rFonts w:ascii="Arial Narrow" w:hAnsi="Arial Narrow"/>
                <w:b/>
                <w:sz w:val="24"/>
                <w:szCs w:val="24"/>
                <w:u w:val="single"/>
              </w:rPr>
            </w:pP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______________________________________________________</w:t>
            </w:r>
          </w:p>
          <w:p w:rsidR="0079535F" w:rsidRPr="00215F7A" w:rsidRDefault="0079535F" w:rsidP="00594199">
            <w:pPr>
              <w:spacing w:before="120"/>
              <w:jc w:val="center"/>
              <w:rPr>
                <w:rFonts w:ascii="Arial Narrow" w:hAnsi="Arial Narrow"/>
                <w:sz w:val="24"/>
                <w:szCs w:val="24"/>
              </w:rPr>
            </w:pPr>
            <w:r w:rsidRPr="00215F7A">
              <w:rPr>
                <w:rFonts w:ascii="Arial Narrow" w:hAnsi="Arial Narrow"/>
                <w:sz w:val="24"/>
                <w:szCs w:val="24"/>
              </w:rPr>
              <w:t xml:space="preserve">Bruno </w:t>
            </w:r>
            <w:proofErr w:type="spellStart"/>
            <w:r w:rsidRPr="00215F7A">
              <w:rPr>
                <w:rFonts w:ascii="Arial Narrow" w:hAnsi="Arial Narrow"/>
                <w:sz w:val="24"/>
                <w:szCs w:val="24"/>
              </w:rPr>
              <w:t>Luis</w:t>
            </w:r>
            <w:proofErr w:type="spellEnd"/>
            <w:r w:rsidRPr="00215F7A">
              <w:rPr>
                <w:rFonts w:ascii="Arial Narrow" w:hAnsi="Arial Narrow"/>
                <w:sz w:val="24"/>
                <w:szCs w:val="24"/>
              </w:rPr>
              <w:t xml:space="preserve"> Freitas Barbosa</w:t>
            </w:r>
          </w:p>
          <w:p w:rsidR="0079535F" w:rsidRPr="00215F7A" w:rsidRDefault="0079535F" w:rsidP="00594199">
            <w:pPr>
              <w:spacing w:before="120"/>
              <w:jc w:val="center"/>
              <w:rPr>
                <w:rFonts w:ascii="Arial Narrow" w:eastAsia="Bahnschrift Light SemiCondensed" w:hAnsi="Arial Narrow"/>
                <w:sz w:val="24"/>
                <w:szCs w:val="24"/>
              </w:rPr>
            </w:pPr>
            <w:r w:rsidRPr="00215F7A">
              <w:rPr>
                <w:rFonts w:ascii="Arial Narrow" w:hAnsi="Arial Narrow"/>
                <w:sz w:val="24"/>
                <w:szCs w:val="24"/>
              </w:rPr>
              <w:t>Secretaria de Transporte</w:t>
            </w:r>
          </w:p>
          <w:p w:rsidR="0079535F" w:rsidRPr="00215F7A" w:rsidRDefault="0079535F" w:rsidP="00594199">
            <w:pPr>
              <w:spacing w:before="120"/>
              <w:jc w:val="center"/>
              <w:rPr>
                <w:rFonts w:ascii="Arial Narrow" w:hAnsi="Arial Narrow"/>
                <w:b/>
                <w:sz w:val="24"/>
                <w:szCs w:val="24"/>
                <w:u w:val="single"/>
              </w:rPr>
            </w:pPr>
          </w:p>
        </w:tc>
      </w:tr>
      <w:tr w:rsidR="0079535F" w:rsidRPr="00215F7A" w:rsidTr="00594199">
        <w:tc>
          <w:tcPr>
            <w:tcW w:w="5000" w:type="pct"/>
          </w:tcPr>
          <w:p w:rsidR="0079535F" w:rsidRPr="00215F7A" w:rsidRDefault="0079535F" w:rsidP="00594199">
            <w:pPr>
              <w:spacing w:before="120"/>
              <w:jc w:val="both"/>
              <w:rPr>
                <w:rFonts w:ascii="Arial Narrow" w:hAnsi="Arial Narrow"/>
                <w:b/>
                <w:sz w:val="24"/>
                <w:szCs w:val="24"/>
                <w:u w:val="single"/>
              </w:rPr>
            </w:pPr>
            <w:proofErr w:type="gramStart"/>
            <w:r w:rsidRPr="00215F7A">
              <w:rPr>
                <w:rFonts w:ascii="Arial Narrow" w:hAnsi="Arial Narrow"/>
                <w:b/>
                <w:sz w:val="24"/>
                <w:szCs w:val="24"/>
                <w:u w:val="single"/>
              </w:rPr>
              <w:lastRenderedPageBreak/>
              <w:t>14 – DATA</w:t>
            </w:r>
            <w:proofErr w:type="gramEnd"/>
            <w:r w:rsidRPr="00215F7A">
              <w:rPr>
                <w:rFonts w:ascii="Arial Narrow" w:hAnsi="Arial Narrow"/>
                <w:b/>
                <w:sz w:val="24"/>
                <w:szCs w:val="24"/>
                <w:u w:val="single"/>
              </w:rPr>
              <w:t xml:space="preserve"> DA CONCLUSÃO DESTE ESTUDO TÉCNICO PRELIMINAR</w:t>
            </w:r>
          </w:p>
          <w:p w:rsidR="0079535F" w:rsidRPr="00215F7A" w:rsidRDefault="0079535F" w:rsidP="00594199">
            <w:pPr>
              <w:spacing w:before="120"/>
              <w:jc w:val="both"/>
              <w:rPr>
                <w:rFonts w:ascii="Arial Narrow" w:hAnsi="Arial Narrow"/>
                <w:b/>
                <w:sz w:val="24"/>
                <w:szCs w:val="24"/>
                <w:u w:val="single"/>
              </w:rPr>
            </w:pPr>
          </w:p>
          <w:p w:rsidR="0079535F" w:rsidRPr="00215F7A" w:rsidRDefault="00215F7A" w:rsidP="00594199">
            <w:pPr>
              <w:tabs>
                <w:tab w:val="left" w:pos="2268"/>
              </w:tabs>
              <w:spacing w:before="120" w:after="160"/>
              <w:jc w:val="center"/>
              <w:rPr>
                <w:rFonts w:ascii="Arial Narrow" w:hAnsi="Arial Narrow"/>
                <w:sz w:val="24"/>
                <w:szCs w:val="24"/>
              </w:rPr>
            </w:pPr>
            <w:r>
              <w:rPr>
                <w:rFonts w:ascii="Arial Narrow" w:hAnsi="Arial Narrow"/>
                <w:sz w:val="24"/>
                <w:szCs w:val="24"/>
              </w:rPr>
              <w:t>Santo Antônio do Grama,</w:t>
            </w:r>
            <w:r w:rsidR="00400593">
              <w:rPr>
                <w:rFonts w:ascii="Arial Narrow" w:hAnsi="Arial Narrow"/>
                <w:sz w:val="24"/>
                <w:szCs w:val="24"/>
              </w:rPr>
              <w:t xml:space="preserve"> </w:t>
            </w:r>
            <w:r>
              <w:rPr>
                <w:rFonts w:ascii="Arial Narrow" w:hAnsi="Arial Narrow"/>
                <w:sz w:val="24"/>
                <w:szCs w:val="24"/>
              </w:rPr>
              <w:t>16 de fevereiro</w:t>
            </w:r>
            <w:r w:rsidR="0079535F" w:rsidRPr="00215F7A">
              <w:rPr>
                <w:rFonts w:ascii="Arial Narrow" w:hAnsi="Arial Narrow"/>
                <w:sz w:val="24"/>
                <w:szCs w:val="24"/>
              </w:rPr>
              <w:t xml:space="preserve"> de </w:t>
            </w:r>
            <w:proofErr w:type="gramStart"/>
            <w:r w:rsidR="0079535F" w:rsidRPr="00215F7A">
              <w:rPr>
                <w:rFonts w:ascii="Arial Narrow" w:hAnsi="Arial Narrow"/>
                <w:sz w:val="24"/>
                <w:szCs w:val="24"/>
              </w:rPr>
              <w:t>2024</w:t>
            </w:r>
            <w:proofErr w:type="gramEnd"/>
          </w:p>
          <w:p w:rsidR="0079535F" w:rsidRPr="00215F7A" w:rsidRDefault="0079535F" w:rsidP="00594199">
            <w:pPr>
              <w:spacing w:before="120"/>
              <w:jc w:val="both"/>
              <w:rPr>
                <w:rFonts w:ascii="Arial Narrow" w:hAnsi="Arial Narrow"/>
                <w:b/>
                <w:sz w:val="24"/>
                <w:szCs w:val="24"/>
                <w:u w:val="single"/>
              </w:rPr>
            </w:pPr>
          </w:p>
        </w:tc>
      </w:tr>
    </w:tbl>
    <w:p w:rsidR="0079535F" w:rsidRPr="005F7B9F" w:rsidRDefault="0079535F" w:rsidP="0079535F">
      <w:pPr>
        <w:spacing w:before="120" w:line="360" w:lineRule="auto"/>
        <w:jc w:val="center"/>
        <w:rPr>
          <w:rFonts w:ascii="Century Gothic" w:hAnsi="Century Gothic"/>
          <w:b/>
          <w:sz w:val="24"/>
          <w:szCs w:val="24"/>
          <w:u w:val="single"/>
        </w:rPr>
      </w:pPr>
    </w:p>
    <w:p w:rsidR="00D5561F" w:rsidRPr="005F7B9F" w:rsidRDefault="00D5561F" w:rsidP="00D5561F">
      <w:pPr>
        <w:jc w:val="center"/>
        <w:rPr>
          <w:rFonts w:ascii="Century Gothic" w:hAnsi="Century Gothic"/>
          <w:b/>
          <w:sz w:val="24"/>
          <w:szCs w:val="24"/>
          <w:u w:val="single"/>
        </w:rPr>
      </w:pPr>
    </w:p>
    <w:p w:rsidR="00F615F2" w:rsidRPr="005F7B9F" w:rsidRDefault="00F615F2" w:rsidP="00F615F2">
      <w:pPr>
        <w:spacing w:before="100" w:beforeAutospacing="1" w:after="100" w:afterAutospacing="1"/>
        <w:jc w:val="both"/>
        <w:rPr>
          <w:rFonts w:ascii="Century Gothic" w:hAnsi="Century Gothic"/>
          <w:sz w:val="24"/>
          <w:szCs w:val="24"/>
        </w:rPr>
      </w:pPr>
    </w:p>
    <w:p w:rsidR="00594199" w:rsidRPr="005F7B9F" w:rsidRDefault="00594199" w:rsidP="00594199">
      <w:pPr>
        <w:jc w:val="center"/>
        <w:rPr>
          <w:rFonts w:ascii="Century Gothic" w:hAnsi="Century Gothic"/>
          <w:b/>
          <w:sz w:val="24"/>
          <w:szCs w:val="24"/>
          <w:u w:val="single"/>
        </w:rPr>
      </w:pPr>
      <w:r w:rsidRPr="005F7B9F">
        <w:rPr>
          <w:rFonts w:ascii="Century Gothic" w:hAnsi="Century Gothic"/>
          <w:b/>
          <w:sz w:val="24"/>
          <w:szCs w:val="24"/>
          <w:u w:val="single"/>
        </w:rPr>
        <w:t>ANEXO II</w:t>
      </w:r>
    </w:p>
    <w:p w:rsidR="00594199" w:rsidRPr="005F7B9F" w:rsidRDefault="00594199" w:rsidP="00594199">
      <w:pPr>
        <w:spacing w:before="120"/>
        <w:jc w:val="center"/>
        <w:rPr>
          <w:rFonts w:ascii="Century Gothic" w:hAnsi="Century Gothic"/>
          <w:b/>
          <w:sz w:val="24"/>
          <w:szCs w:val="24"/>
          <w:u w:val="single"/>
        </w:rPr>
      </w:pPr>
      <w:r w:rsidRPr="005F7B9F">
        <w:rPr>
          <w:rFonts w:ascii="Century Gothic" w:hAnsi="Century Gothic"/>
          <w:b/>
          <w:sz w:val="24"/>
          <w:szCs w:val="24"/>
          <w:u w:val="single"/>
        </w:rPr>
        <w:t>TERMO DE REFERÊNCIA</w:t>
      </w:r>
    </w:p>
    <w:p w:rsidR="00594199" w:rsidRPr="005F7B9F" w:rsidRDefault="00594199" w:rsidP="00594199">
      <w:pPr>
        <w:spacing w:before="120" w:after="100" w:afterAutospacing="1"/>
        <w:jc w:val="both"/>
        <w:rPr>
          <w:rFonts w:ascii="Century Gothic" w:hAnsi="Century Gothic"/>
          <w:b/>
          <w:bCs/>
          <w:sz w:val="24"/>
          <w:szCs w:val="24"/>
        </w:rPr>
      </w:pPr>
      <w:r w:rsidRPr="005F7B9F">
        <w:rPr>
          <w:rFonts w:ascii="Century Gothic" w:hAnsi="Century Gothic"/>
          <w:b/>
          <w:bCs/>
          <w:sz w:val="24"/>
          <w:szCs w:val="24"/>
        </w:rPr>
        <w:t>1. OBJETO</w:t>
      </w:r>
    </w:p>
    <w:p w:rsidR="00594199" w:rsidRPr="005F7B9F" w:rsidRDefault="00594199" w:rsidP="00594199">
      <w:pPr>
        <w:tabs>
          <w:tab w:val="left" w:pos="2268"/>
        </w:tabs>
        <w:spacing w:before="120" w:after="160"/>
        <w:jc w:val="both"/>
        <w:rPr>
          <w:rFonts w:ascii="Century Gothic" w:hAnsi="Century Gothic"/>
          <w:sz w:val="24"/>
          <w:szCs w:val="24"/>
        </w:rPr>
      </w:pPr>
      <w:r w:rsidRPr="005F7B9F">
        <w:rPr>
          <w:rFonts w:ascii="Century Gothic" w:hAnsi="Century Gothic"/>
          <w:sz w:val="24"/>
          <w:szCs w:val="24"/>
        </w:rPr>
        <w:t>1.1. Abertura de processo licitatório, para contratação de empresa para fornecimentos de pneus para os veículos e máquinas da Prefeitura Municipal de Santo Antônio do Grama, Minas Gerais, conforme condições, quantidades e exigências que serão estabelecidas no Edital e seus anexos.</w:t>
      </w:r>
    </w:p>
    <w:p w:rsidR="00594199" w:rsidRPr="005F7B9F" w:rsidRDefault="00594199" w:rsidP="00594199">
      <w:pPr>
        <w:autoSpaceDE w:val="0"/>
        <w:autoSpaceDN w:val="0"/>
        <w:adjustRightInd w:val="0"/>
        <w:spacing w:before="120"/>
        <w:jc w:val="both"/>
        <w:rPr>
          <w:rFonts w:ascii="Century Gothic" w:hAnsi="Century Gothic"/>
          <w:sz w:val="24"/>
          <w:szCs w:val="24"/>
        </w:rPr>
      </w:pPr>
      <w:r w:rsidRPr="005F7B9F">
        <w:rPr>
          <w:rFonts w:ascii="Century Gothic" w:hAnsi="Century Gothic"/>
          <w:sz w:val="24"/>
          <w:szCs w:val="24"/>
        </w:rPr>
        <w:t>1.2. Deverá ser rigorosamente atendidas às especificações constantes abaixo e observando os demais esclarecimentos:</w:t>
      </w:r>
    </w:p>
    <w:tbl>
      <w:tblPr>
        <w:tblStyle w:val="Tabelacomgrade"/>
        <w:tblW w:w="9067" w:type="dxa"/>
        <w:tblLook w:val="04A0" w:firstRow="1" w:lastRow="0" w:firstColumn="1" w:lastColumn="0" w:noHBand="0" w:noVBand="1"/>
      </w:tblPr>
      <w:tblGrid>
        <w:gridCol w:w="803"/>
        <w:gridCol w:w="1116"/>
        <w:gridCol w:w="876"/>
        <w:gridCol w:w="4186"/>
        <w:gridCol w:w="1043"/>
        <w:gridCol w:w="1043"/>
      </w:tblGrid>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ITEM</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QUANT.</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UNID.</w:t>
            </w:r>
          </w:p>
        </w:tc>
        <w:tc>
          <w:tcPr>
            <w:tcW w:w="4186" w:type="dxa"/>
          </w:tcPr>
          <w:p w:rsidR="00594199" w:rsidRPr="005F7B9F" w:rsidRDefault="00594199" w:rsidP="00594199">
            <w:pPr>
              <w:spacing w:before="120"/>
              <w:jc w:val="center"/>
              <w:rPr>
                <w:rFonts w:ascii="Century Gothic" w:hAnsi="Century Gothic"/>
              </w:rPr>
            </w:pPr>
            <w:r w:rsidRPr="005F7B9F">
              <w:rPr>
                <w:rFonts w:ascii="Century Gothic" w:hAnsi="Century Gothic"/>
              </w:rPr>
              <w:t>DESCRIÇÃO DO OBJETO</w:t>
            </w:r>
          </w:p>
        </w:tc>
        <w:tc>
          <w:tcPr>
            <w:tcW w:w="1043" w:type="dxa"/>
          </w:tcPr>
          <w:p w:rsidR="00594199" w:rsidRPr="005F7B9F" w:rsidRDefault="00594199" w:rsidP="00594199">
            <w:pPr>
              <w:spacing w:before="120"/>
              <w:jc w:val="center"/>
              <w:rPr>
                <w:rFonts w:ascii="Century Gothic" w:hAnsi="Century Gothic"/>
              </w:rPr>
            </w:pPr>
            <w:r w:rsidRPr="005F7B9F">
              <w:rPr>
                <w:rFonts w:ascii="Century Gothic" w:hAnsi="Century Gothic"/>
              </w:rPr>
              <w:t>VALOR UNIT.</w:t>
            </w:r>
          </w:p>
        </w:tc>
        <w:tc>
          <w:tcPr>
            <w:tcW w:w="1043" w:type="dxa"/>
            <w:shd w:val="clear" w:color="auto" w:fill="auto"/>
          </w:tcPr>
          <w:p w:rsidR="00594199" w:rsidRPr="005F7B9F" w:rsidRDefault="00594199" w:rsidP="00594199">
            <w:pPr>
              <w:spacing w:before="120" w:after="160"/>
              <w:jc w:val="center"/>
              <w:rPr>
                <w:rFonts w:ascii="Century Gothic" w:hAnsi="Century Gothic"/>
              </w:rPr>
            </w:pPr>
            <w:r w:rsidRPr="005F7B9F">
              <w:rPr>
                <w:rFonts w:ascii="Century Gothic" w:hAnsi="Century Gothic"/>
              </w:rPr>
              <w:t>VALOR TOTAL</w:t>
            </w: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8</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215/50 R17 para carro de passeio índice de velocidade W construção do tipo radial índice de peso mínimo 95 para uso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8</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215/65r16 para carro </w:t>
            </w:r>
            <w:proofErr w:type="spellStart"/>
            <w:r w:rsidRPr="005F7B9F">
              <w:rPr>
                <w:rFonts w:ascii="Century Gothic" w:hAnsi="Century Gothic"/>
              </w:rPr>
              <w:t>Suv</w:t>
            </w:r>
            <w:proofErr w:type="spellEnd"/>
            <w:r w:rsidRPr="005F7B9F">
              <w:rPr>
                <w:rFonts w:ascii="Century Gothic" w:hAnsi="Century Gothic"/>
              </w:rPr>
              <w:t xml:space="preserve"> tipo viatura de passeio índice de velocidade e peso suportado por pneu 102H, de construção radial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225/70 R15C para uso em vans/micro ônibus índice de velocidade mínimo de T construção tipo radial índice de peso mínimo 112 para uso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rPr>
                <w:rFonts w:ascii="Century Gothic" w:hAnsi="Century Gothic"/>
              </w:rPr>
            </w:pPr>
            <w:r w:rsidRPr="005F7B9F">
              <w:rPr>
                <w:rFonts w:ascii="Century Gothic" w:hAnsi="Century Gothic"/>
              </w:rPr>
              <w:t xml:space="preserve">    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185R14C para uso em KOMBI índice de carga mínimo 100 índices de velocidade R construção do tipo radial para uso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lastRenderedPageBreak/>
              <w:t>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TIPO LISO 215/75 R17.5 para uso em pequenos caminhões e micro-ônibus construção do tipo radial índice de velocidade M índice de peso mínimo 126 para uso sem câmara 16 lonas.</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LISO 10.00-R20 para uso em caminhões construção do tipo radial índice de velocidade J índice de peso mínimo 146 para uso com câmara de ar 16 lonas.</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30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225/75 R16C para uso em vans/micro ônibus construção do tipo radial 10 LONAS índice de velocidade R índice de peso mínimo 118 para uso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LISO 275/80 R22.5 para uso em ônibus caminhões construção do tipo radial índice de velocidade L índice de carga 146 para uso sem câmara 16 lonas.</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185/60 R15 para uso em carro de passeio construção do tipo radial índice de velocidade H para uso sem câmara.</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30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175/70 R14 para uso em carros de passeio construção do tipo radial índice de velocidade T índice de peso 88 para uso sem câmara. </w:t>
            </w:r>
          </w:p>
        </w:tc>
        <w:tc>
          <w:tcPr>
            <w:tcW w:w="1043" w:type="dxa"/>
          </w:tcPr>
          <w:p w:rsidR="00594199" w:rsidRPr="005F7B9F" w:rsidRDefault="00594199" w:rsidP="00594199">
            <w:pPr>
              <w:spacing w:before="120"/>
              <w:jc w:val="center"/>
              <w:rPr>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195/65R15 para uso em camionete construção do tipo radial índice de velocidade H índice de peso 91 para uso sem câmara.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205/75 R16C para uso em vans/mini bus construção do tipo radial índice de velocidade R índice de velocidade mínimo 110 para uso sem câmara.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PARA USO TRATOR AGRICOLA DIANTEIRO 14/9-24 mínimo 12 lonas capacidade carga mínima 2900kg profundidade do sulco mínimo 32.</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PARA USO TRATOR AGRICOLA TRASEIRO 18/4-34 mínimo 14 lonas capacidade carga 3750 kg profundidade mínima sulco 38mm.</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205/60 R16 para uso em veículos de passeio construção do tipo radial índice de velocidade V índice de carga </w:t>
            </w:r>
            <w:r w:rsidRPr="005F7B9F">
              <w:rPr>
                <w:rFonts w:ascii="Century Gothic" w:hAnsi="Century Gothic"/>
              </w:rPr>
              <w:lastRenderedPageBreak/>
              <w:t>92 para uso sem câmara.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lastRenderedPageBreak/>
              <w:t>16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195/55 R15 para uso em veículos de passeio construção do tipo radial índice de velocidade H índice de peso mínimo 91 para uso sem câmara.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14.00-24 PARA USO EM MOTONIVELADORA mínimo de 16 lonas, capacidade de carga mínimo 3.650 kg, profundidade de sulco não inferior a</w:t>
            </w:r>
          </w:p>
          <w:p w:rsidR="00594199" w:rsidRPr="005F7B9F" w:rsidRDefault="00594199" w:rsidP="00594199">
            <w:pPr>
              <w:spacing w:before="120"/>
              <w:jc w:val="both"/>
              <w:rPr>
                <w:rFonts w:ascii="Century Gothic" w:hAnsi="Century Gothic"/>
              </w:rPr>
            </w:pPr>
            <w:r w:rsidRPr="005F7B9F">
              <w:rPr>
                <w:rFonts w:ascii="Century Gothic" w:hAnsi="Century Gothic"/>
              </w:rPr>
              <w:t xml:space="preserve">25,4 </w:t>
            </w:r>
            <w:proofErr w:type="spellStart"/>
            <w:r w:rsidRPr="005F7B9F">
              <w:rPr>
                <w:rFonts w:ascii="Century Gothic" w:hAnsi="Century Gothic"/>
              </w:rPr>
              <w:t>mm.</w:t>
            </w:r>
            <w:proofErr w:type="spellEnd"/>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18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30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185/65 R14para uso em veículos de passeio construção do tipo radial índice de velocidade H índice de carga mínimo 86 para uso sem câmara.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rPr>
                <w:rFonts w:ascii="Century Gothic" w:hAnsi="Century Gothic"/>
              </w:rPr>
            </w:pPr>
            <w:r w:rsidRPr="005F7B9F">
              <w:rPr>
                <w:rFonts w:ascii="Century Gothic" w:hAnsi="Century Gothic"/>
              </w:rPr>
              <w:t xml:space="preserve">   19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17.5X25 para uso em maquina pá CARREGADEIRA 16 lonas construção do tipo diagonal para uso com câmara.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205/60 R15 para uso em veículos tipo camionete construção do tipo radial índice de velocidade H índice de carga mínimo 91 para uso sem câmara.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jc w:val="center"/>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BORRACHUDO 245/70R16 para uso em camionete 4x4 construção do tipo radial índice de velocidade S índice de carga mínimo 110 para uso sem câmara.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 PNEU DIANTEIRO PARA MOTO 80/90-21 PARA USO COM CAMARA DE AR</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PARA MOTO DIANTEIRO 2.50 R17 SEM USO DE CAMARA DE AR.</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PARA MOTOCICLETA TRASEIRO 110.80-R18 PARA USO COM CAMARA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PARA USO EM MOTOCICLETA CICLOMOTOR TRASEIRO 2.75 R17 SEM CAMARA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TRASEIRO MOTOCICLETA 110/90 R17 PARA USO COM CAMARA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DIANTEIRO MOTOCICLETA 90/90 R19 PARA USO COM CAMARA.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TRASEIRO 19.5-24 16 LONAS para uso em máquina </w:t>
            </w:r>
            <w:proofErr w:type="spellStart"/>
            <w:r w:rsidRPr="005F7B9F">
              <w:rPr>
                <w:rFonts w:ascii="Century Gothic" w:hAnsi="Century Gothic"/>
              </w:rPr>
              <w:t>retroesvadeira</w:t>
            </w:r>
            <w:proofErr w:type="spellEnd"/>
            <w:r w:rsidRPr="005F7B9F">
              <w:rPr>
                <w:rFonts w:ascii="Century Gothic" w:hAnsi="Century Gothic"/>
              </w:rPr>
              <w:t xml:space="preserve"> construção do tipo diagonal.</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29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30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DIANTEIRO 12-16.5 para uso em retroescavadeira mini carregadeira 12 lonas índice de carga 172 construções </w:t>
            </w:r>
            <w:r w:rsidRPr="005F7B9F">
              <w:rPr>
                <w:rFonts w:ascii="Century Gothic" w:hAnsi="Century Gothic"/>
              </w:rPr>
              <w:lastRenderedPageBreak/>
              <w:t>do tipo diagonal.</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lastRenderedPageBreak/>
              <w:t>30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PARA TRATOR AGRICOLA 12.4-24 DIANTEIRO construção diagonal com câmara 12 lonas. </w:t>
            </w:r>
          </w:p>
          <w:p w:rsidR="00594199" w:rsidRPr="005F7B9F" w:rsidRDefault="00594199" w:rsidP="00594199">
            <w:pPr>
              <w:spacing w:before="120"/>
              <w:jc w:val="both"/>
              <w:rPr>
                <w:rFonts w:ascii="Century Gothic" w:hAnsi="Century Gothic"/>
              </w:rPr>
            </w:pPr>
          </w:p>
        </w:tc>
        <w:tc>
          <w:tcPr>
            <w:tcW w:w="1043" w:type="dxa"/>
          </w:tcPr>
          <w:p w:rsidR="00594199" w:rsidRPr="005F7B9F" w:rsidRDefault="00594199" w:rsidP="00594199">
            <w:pPr>
              <w:spacing w:before="120"/>
              <w:jc w:val="center"/>
              <w:rPr>
                <w:rStyle w:val="Refdecomentrio"/>
                <w:rFonts w:ascii="Century Gothic" w:hAnsi="Century Gothic"/>
              </w:rPr>
            </w:pPr>
          </w:p>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TRATOR AGRICOLA TRASEIRO 18.4-30 construções diagonal com câmara 12 lonas.</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TRATOR dianteiro 7.00-16 construção do tipo diagonal 8 lonas com uso de câmara de ar.</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p>
          <w:p w:rsidR="00594199" w:rsidRPr="005F7B9F" w:rsidRDefault="00594199" w:rsidP="00594199">
            <w:pPr>
              <w:spacing w:before="120"/>
              <w:rPr>
                <w:rFonts w:ascii="Century Gothic" w:hAnsi="Century Gothic"/>
              </w:rPr>
            </w:pPr>
          </w:p>
          <w:p w:rsidR="00594199" w:rsidRPr="005F7B9F" w:rsidRDefault="00594199" w:rsidP="00594199">
            <w:pPr>
              <w:spacing w:before="120"/>
              <w:rPr>
                <w:rFonts w:ascii="Century Gothic" w:hAnsi="Century Gothic"/>
              </w:rPr>
            </w:pPr>
            <w:r w:rsidRPr="005F7B9F">
              <w:rPr>
                <w:rFonts w:ascii="Century Gothic" w:hAnsi="Century Gothic"/>
              </w:rPr>
              <w:t xml:space="preserve">   33</w:t>
            </w:r>
          </w:p>
        </w:tc>
        <w:tc>
          <w:tcPr>
            <w:tcW w:w="1116" w:type="dxa"/>
          </w:tcPr>
          <w:p w:rsidR="00594199" w:rsidRPr="005F7B9F" w:rsidRDefault="00594199" w:rsidP="00594199">
            <w:pPr>
              <w:spacing w:before="120"/>
              <w:jc w:val="center"/>
              <w:rPr>
                <w:rFonts w:ascii="Century Gothic" w:hAnsi="Century Gothic"/>
              </w:rPr>
            </w:pPr>
          </w:p>
          <w:p w:rsidR="00594199" w:rsidRPr="005F7B9F" w:rsidRDefault="00594199" w:rsidP="00594199">
            <w:pPr>
              <w:spacing w:before="120"/>
              <w:jc w:val="center"/>
              <w:rPr>
                <w:rFonts w:ascii="Century Gothic" w:hAnsi="Century Gothic"/>
              </w:rPr>
            </w:pPr>
          </w:p>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PNEU BORRACHUDO 275/80-22.5 para uso em caminhões índice de velocidade L índice de carga 146/143 tipo de construção radial 16 lonas para uso sem câmara.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8</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215/75 17.5 BORRACHUDO para uso em pequenos caminhões e micro bus índice de velocidade J índice carga 135 16 lonas tipo de construção tipo radial.</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10.00-20 BORRACHUDO para uso em caminhões traçado índice de velocidade K índice de carga 146 tipo de construção radial.</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PARA MOTOCICLETA 110.80-R18.</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 xml:space="preserve">UN </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PARA MOTOCICLETA 90/90-R19.</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PARA PNEU DIANTEIRO RETROESVADEIRA 12/16.5</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39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CAMARA DE AR 12/4-24 PARA USO EM TRATORES AGRICOLAS.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CAMARA DE AR 1000/20 PARA USO EM CAMINHOES E ONIBUS.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14/9.24 PARA USO EM MAQUINAS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1400-24 PARA USO EM MOTONIVELADORA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110/90-17 PARA MOTOCICLETA.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14/9-24 PARA USO EM TRATORES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rPr>
          <w:trHeight w:val="441"/>
        </w:trPr>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lastRenderedPageBreak/>
              <w:t>45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17.5-25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18.4-30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18.4-34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19.5-24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49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7.50-16 BICO RETO</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90/90-17 PARA USO EM M OTOCICLETA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CAMARA DE AR 90/90-21 PARA USO EM MOTOCICLETA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CAMARA DE AR 110/90-17 PARA MOTOCICLETA</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PARA CAMARA 1000/20</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54</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 xml:space="preserve">PROTETOR PARA CAMARA 17.5-25 </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55</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PARA CAMARA 1400-24</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56</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10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DE CAMARA ARO 16</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57</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DE CAMARA ARO 34</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58</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DE CAMARA ARO 24</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59</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PROTETOR DE CAMARA ARO 30</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60</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20</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Manchões 450mm 8 Lonas para Consertos de Pneus Diagonais.</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61</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DIANTEIRO TRATOR AGRICOLA 12.4-28 12 LONAS.</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62</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04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PARA GRADE DE DISCO ÍNDICE DE CARGA D, 8 LONAS, 6.50-16.</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r w:rsidR="00594199" w:rsidRPr="005F7B9F" w:rsidTr="00594199">
        <w:tc>
          <w:tcPr>
            <w:tcW w:w="803" w:type="dxa"/>
          </w:tcPr>
          <w:p w:rsidR="00594199" w:rsidRPr="005F7B9F" w:rsidRDefault="00594199" w:rsidP="00594199">
            <w:pPr>
              <w:spacing w:before="120"/>
              <w:jc w:val="center"/>
              <w:rPr>
                <w:rFonts w:ascii="Century Gothic" w:hAnsi="Century Gothic"/>
              </w:rPr>
            </w:pPr>
            <w:r w:rsidRPr="005F7B9F">
              <w:rPr>
                <w:rFonts w:ascii="Century Gothic" w:hAnsi="Century Gothic"/>
              </w:rPr>
              <w:t>63</w:t>
            </w:r>
          </w:p>
        </w:tc>
        <w:tc>
          <w:tcPr>
            <w:tcW w:w="1116" w:type="dxa"/>
          </w:tcPr>
          <w:p w:rsidR="00594199" w:rsidRPr="005F7B9F" w:rsidRDefault="00594199" w:rsidP="00594199">
            <w:pPr>
              <w:spacing w:before="120"/>
              <w:jc w:val="center"/>
              <w:rPr>
                <w:rFonts w:ascii="Century Gothic" w:hAnsi="Century Gothic"/>
              </w:rPr>
            </w:pPr>
            <w:r w:rsidRPr="005F7B9F">
              <w:rPr>
                <w:rFonts w:ascii="Century Gothic" w:hAnsi="Century Gothic"/>
              </w:rPr>
              <w:t>04</w:t>
            </w:r>
          </w:p>
        </w:tc>
        <w:tc>
          <w:tcPr>
            <w:tcW w:w="876" w:type="dxa"/>
          </w:tcPr>
          <w:p w:rsidR="00594199" w:rsidRPr="005F7B9F" w:rsidRDefault="00594199" w:rsidP="00594199">
            <w:pPr>
              <w:spacing w:before="120"/>
              <w:jc w:val="center"/>
              <w:rPr>
                <w:rFonts w:ascii="Century Gothic" w:hAnsi="Century Gothic"/>
              </w:rPr>
            </w:pPr>
            <w:r w:rsidRPr="005F7B9F">
              <w:rPr>
                <w:rFonts w:ascii="Century Gothic" w:hAnsi="Century Gothic"/>
              </w:rPr>
              <w:t>UN</w:t>
            </w:r>
          </w:p>
        </w:tc>
        <w:tc>
          <w:tcPr>
            <w:tcW w:w="4186" w:type="dxa"/>
          </w:tcPr>
          <w:p w:rsidR="00594199" w:rsidRPr="005F7B9F" w:rsidRDefault="00594199" w:rsidP="00594199">
            <w:pPr>
              <w:spacing w:before="120"/>
              <w:jc w:val="both"/>
              <w:rPr>
                <w:rFonts w:ascii="Century Gothic" w:hAnsi="Century Gothic"/>
              </w:rPr>
            </w:pPr>
            <w:r w:rsidRPr="005F7B9F">
              <w:rPr>
                <w:rFonts w:ascii="Century Gothic" w:hAnsi="Century Gothic"/>
              </w:rPr>
              <w:t>PNEU PARA CARRETA DE FORRAGENS 7.50/16 8 LONAS.</w:t>
            </w:r>
          </w:p>
        </w:tc>
        <w:tc>
          <w:tcPr>
            <w:tcW w:w="1043" w:type="dxa"/>
          </w:tcPr>
          <w:p w:rsidR="00594199" w:rsidRPr="005F7B9F" w:rsidRDefault="00594199" w:rsidP="00594199">
            <w:pPr>
              <w:spacing w:before="120"/>
              <w:jc w:val="center"/>
              <w:rPr>
                <w:rStyle w:val="Refdecomentrio"/>
                <w:rFonts w:ascii="Century Gothic" w:hAnsi="Century Gothic"/>
              </w:rPr>
            </w:pPr>
          </w:p>
        </w:tc>
        <w:tc>
          <w:tcPr>
            <w:tcW w:w="1043" w:type="dxa"/>
            <w:shd w:val="clear" w:color="auto" w:fill="auto"/>
          </w:tcPr>
          <w:p w:rsidR="00594199" w:rsidRPr="005F7B9F" w:rsidRDefault="00594199" w:rsidP="00594199">
            <w:pPr>
              <w:spacing w:before="120" w:after="160"/>
              <w:rPr>
                <w:rFonts w:ascii="Century Gothic" w:hAnsi="Century Gothic"/>
              </w:rPr>
            </w:pPr>
          </w:p>
        </w:tc>
      </w:tr>
    </w:tbl>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1.3. Os serviços são classificados como comuns uma vez que os padrões de desempenho e qualidade podem ser objetivamente definidos pelo edital, por meio de especificações usuais de mercado;</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1.4. Nos preços cotados deverão estar inclusos os custos de transporte, carga, descarga, embalagem, seguro e quaisquer outras despesas para a entrega do material e seu funcionamento;</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lastRenderedPageBreak/>
        <w:t>1.5. Nos preços cotados deverão estar inclusos todos os insumos que compõem, tais como as despesas com impostos, taxas, frete, embalagens, seguro e quaisquer outros que incidam direta ou indiretamente na aquisição e entrega dos materiais cotados, bem como transporte, custos, estocagem até a entrega total do objeto, carga e descarga, testes, leis sociais e tributos.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1.6. Alimentação, transporte e demais custos com os profissionais responsáveis por executar os serviços serão por conta do contratado.</w:t>
      </w:r>
    </w:p>
    <w:p w:rsidR="00594199" w:rsidRPr="005F7B9F" w:rsidRDefault="00594199" w:rsidP="00594199">
      <w:pPr>
        <w:spacing w:before="120"/>
        <w:jc w:val="both"/>
        <w:rPr>
          <w:rFonts w:ascii="Century Gothic" w:hAnsi="Century Gothic"/>
          <w:b/>
          <w:sz w:val="24"/>
          <w:szCs w:val="24"/>
        </w:rPr>
      </w:pPr>
      <w:r w:rsidRPr="005F7B9F">
        <w:rPr>
          <w:rFonts w:ascii="Century Gothic" w:hAnsi="Century Gothic"/>
          <w:sz w:val="24"/>
          <w:szCs w:val="24"/>
        </w:rPr>
        <w:t>1.7. O presente termo de referência tem como base legal a Lei n. 14.133/2021</w:t>
      </w:r>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b/>
          <w:sz w:val="24"/>
          <w:szCs w:val="24"/>
          <w:u w:val="single"/>
        </w:rPr>
        <w:t>2. DA FUNDAMENTAÇÃO DA CONTRATAÇÃO ADMINISTRATIVA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2.1. A Prefeitura Municipal de Santo Antônio do Grama, por meio da Secretaria Municipal de Transporte, verifica a necessidade de realizar processo licitatório para aquisição de pneus, tendo em vista que os veículos do município, encontram-se com os pneus sem condições de locomoção.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2.2. A contratação pretendida consiste na referência do estudo técnico preliminar que caracteriza o interesse público para o fornecimento, a fim de evidenciar a solução a ser atendida de modo a permitir a avaliação econômica da contratação, definido no Art. 18, §1° da Lei n. 14.133/2021. 2.3. A contratação, via Pregão Presencial, é a opção da modalidade escolhida e consagra os princípios da ampla competitividade, concorrência e obtenção da proposta mais vantajosa à Administração. Desse modo, amplia a possibilidade de competição entre empresas do ramo pretendido para a prestação de serviço que visa à consecução do interesse público.</w:t>
      </w:r>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b/>
          <w:sz w:val="24"/>
          <w:szCs w:val="24"/>
          <w:u w:val="single"/>
        </w:rPr>
        <w:t>3. DA DESCRIÇÃO DA SOLUÇÃO COMO UM TODO, CONSIDERANDO TODO O CICLO DE VIDA DO OBJETO</w:t>
      </w:r>
    </w:p>
    <w:p w:rsidR="00594199" w:rsidRPr="00215F7A"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3.1. A descrição da solução como um todo está no ETP (inciso VII do § 1º do </w:t>
      </w:r>
      <w:r w:rsidRPr="00215F7A">
        <w:rPr>
          <w:rFonts w:ascii="Century Gothic" w:hAnsi="Century Gothic"/>
          <w:sz w:val="24"/>
          <w:szCs w:val="24"/>
        </w:rPr>
        <w:t>art. 18 da Lei nº. 14.133/2021).</w:t>
      </w:r>
    </w:p>
    <w:p w:rsidR="00594199" w:rsidRPr="00215F7A" w:rsidRDefault="00594199" w:rsidP="00594199">
      <w:pPr>
        <w:tabs>
          <w:tab w:val="left" w:pos="1701"/>
        </w:tabs>
        <w:spacing w:before="120"/>
        <w:jc w:val="both"/>
        <w:rPr>
          <w:rFonts w:ascii="Century Gothic" w:hAnsi="Century Gothic"/>
          <w:b/>
          <w:sz w:val="24"/>
          <w:szCs w:val="24"/>
          <w:u w:val="single"/>
        </w:rPr>
      </w:pPr>
      <w:r w:rsidRPr="00215F7A">
        <w:rPr>
          <w:rFonts w:ascii="Century Gothic" w:hAnsi="Century Gothic"/>
          <w:b/>
          <w:sz w:val="24"/>
          <w:szCs w:val="24"/>
          <w:u w:val="single"/>
        </w:rPr>
        <w:t xml:space="preserve">4. DA DOTAÇÃO ORÇAMENTÁRIA </w:t>
      </w:r>
    </w:p>
    <w:p w:rsidR="00215F7A" w:rsidRPr="00215F7A" w:rsidRDefault="00215F7A" w:rsidP="00594199">
      <w:pPr>
        <w:spacing w:before="120"/>
        <w:jc w:val="both"/>
        <w:rPr>
          <w:rFonts w:ascii="Century Gothic" w:hAnsi="Century Gothic"/>
          <w:sz w:val="24"/>
          <w:szCs w:val="24"/>
        </w:rPr>
      </w:pPr>
      <w:r w:rsidRPr="00215F7A">
        <w:rPr>
          <w:rFonts w:ascii="Century Gothic" w:hAnsi="Century Gothic"/>
          <w:sz w:val="24"/>
          <w:szCs w:val="24"/>
        </w:rPr>
        <w:t>4.1. D</w:t>
      </w:r>
      <w:r w:rsidR="00594199" w:rsidRPr="00215F7A">
        <w:rPr>
          <w:rFonts w:ascii="Century Gothic" w:hAnsi="Century Gothic"/>
          <w:sz w:val="24"/>
          <w:szCs w:val="24"/>
        </w:rPr>
        <w:t xml:space="preserve">otação orçamentária destinada </w:t>
      </w:r>
      <w:r w:rsidRPr="00215F7A">
        <w:rPr>
          <w:rFonts w:ascii="Century Gothic" w:hAnsi="Century Gothic"/>
          <w:sz w:val="24"/>
          <w:szCs w:val="24"/>
        </w:rPr>
        <w:t xml:space="preserve">ao pagamento do objeto licitado: </w:t>
      </w:r>
    </w:p>
    <w:tbl>
      <w:tblPr>
        <w:tblStyle w:val="Tabelacomgrade"/>
        <w:tblW w:w="0" w:type="auto"/>
        <w:tblLook w:val="04A0" w:firstRow="1" w:lastRow="0" w:firstColumn="1" w:lastColumn="0" w:noHBand="0" w:noVBand="1"/>
      </w:tblPr>
      <w:tblGrid>
        <w:gridCol w:w="4463"/>
        <w:gridCol w:w="4464"/>
      </w:tblGrid>
      <w:tr w:rsidR="00215F7A" w:rsidRPr="00215F7A" w:rsidTr="00215F7A">
        <w:tc>
          <w:tcPr>
            <w:tcW w:w="4463" w:type="dxa"/>
            <w:tcBorders>
              <w:top w:val="nil"/>
              <w:left w:val="nil"/>
              <w:bottom w:val="nil"/>
              <w:right w:val="nil"/>
            </w:tcBorders>
          </w:tcPr>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0201 04 122 0001 2.122 339030 – 006</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0202 04 122 0002 2.016 339030 – 031</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0202 04 122 0002 2.130 339030 – 056</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0202 06 181 0005 2.041 339030 – 095</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0203 26 782 0008 2.132 339030 – 121</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12 122 0003 2.137 339030 – 144</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12 122 0003 2.137 339030 – 145</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12 361 0003 2.055 339030 – 166</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12 361 0003 2.055 339030 – 167</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lastRenderedPageBreak/>
              <w:t>020401 12 361 0003 2.055 339030 – 168</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12 361 0003 2.064 339030 – 182</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020401 12 361 0003 2.064 339030 – 183</w:t>
            </w:r>
          </w:p>
          <w:p w:rsidR="00215F7A" w:rsidRPr="00215F7A" w:rsidRDefault="00215F7A" w:rsidP="00215F7A">
            <w:pPr>
              <w:spacing w:before="120"/>
              <w:jc w:val="both"/>
              <w:rPr>
                <w:rFonts w:ascii="Century Gothic" w:hAnsi="Century Gothic"/>
                <w:color w:val="FF0000"/>
                <w:sz w:val="24"/>
                <w:szCs w:val="24"/>
              </w:rPr>
            </w:pPr>
            <w:r w:rsidRPr="00215F7A">
              <w:rPr>
                <w:rFonts w:ascii="Century Gothic" w:hAnsi="Century Gothic"/>
                <w:i/>
                <w:color w:val="000000"/>
              </w:rPr>
              <w:t>020401 12 361 0003 2.064 339030 – 18</w:t>
            </w:r>
          </w:p>
        </w:tc>
        <w:tc>
          <w:tcPr>
            <w:tcW w:w="4464" w:type="dxa"/>
            <w:tcBorders>
              <w:top w:val="nil"/>
              <w:left w:val="nil"/>
              <w:bottom w:val="nil"/>
              <w:right w:val="nil"/>
            </w:tcBorders>
          </w:tcPr>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lastRenderedPageBreak/>
              <w:t>020401 12 361 0003 2.064 339030 – 185</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2.013 339030 – 310</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2.092 339030 – 354</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2.092 339030 – 355</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2.092 339030 – 356</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2.097 339030 – 419</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020501 10 301 0014 2.099 339030 – 428</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0206 15 452 0010 2.073 339030 – 450</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0207 20 122 0006 2.021 339030 – 511</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lastRenderedPageBreak/>
              <w:t>0207 20 122 0006 2.042 339030 – 520</w:t>
            </w:r>
          </w:p>
          <w:p w:rsidR="00215F7A" w:rsidRPr="00215F7A" w:rsidRDefault="00215F7A" w:rsidP="00215F7A">
            <w:pPr>
              <w:spacing w:line="276" w:lineRule="auto"/>
              <w:rPr>
                <w:rFonts w:ascii="Century Gothic" w:hAnsi="Century Gothic"/>
                <w:i/>
                <w:color w:val="000000"/>
              </w:rPr>
            </w:pPr>
            <w:r w:rsidRPr="00215F7A">
              <w:rPr>
                <w:rFonts w:ascii="Century Gothic" w:hAnsi="Century Gothic"/>
                <w:i/>
                <w:color w:val="000000"/>
              </w:rPr>
              <w:t>020801 08 244 0004 2.022 339030 – 542</w:t>
            </w:r>
          </w:p>
          <w:p w:rsidR="00215F7A" w:rsidRPr="00215F7A" w:rsidRDefault="00215F7A" w:rsidP="00594199">
            <w:pPr>
              <w:spacing w:before="120"/>
              <w:jc w:val="both"/>
              <w:rPr>
                <w:rFonts w:ascii="Century Gothic" w:hAnsi="Century Gothic"/>
                <w:color w:val="FF0000"/>
                <w:sz w:val="24"/>
                <w:szCs w:val="24"/>
              </w:rPr>
            </w:pPr>
          </w:p>
        </w:tc>
      </w:tr>
    </w:tbl>
    <w:p w:rsidR="00215F7A" w:rsidRDefault="00215F7A" w:rsidP="00594199">
      <w:pPr>
        <w:spacing w:before="120"/>
        <w:jc w:val="both"/>
        <w:rPr>
          <w:rFonts w:ascii="Century Gothic" w:hAnsi="Century Gothic"/>
          <w:color w:val="FF0000"/>
          <w:sz w:val="24"/>
          <w:szCs w:val="24"/>
        </w:rPr>
      </w:pPr>
    </w:p>
    <w:p w:rsidR="00594199" w:rsidRPr="00400593" w:rsidRDefault="00594199" w:rsidP="00594199">
      <w:pPr>
        <w:spacing w:before="120"/>
        <w:jc w:val="both"/>
        <w:rPr>
          <w:rFonts w:ascii="Century Gothic" w:hAnsi="Century Gothic"/>
          <w:b/>
          <w:bCs/>
          <w:sz w:val="24"/>
          <w:szCs w:val="24"/>
          <w:u w:val="single"/>
        </w:rPr>
      </w:pPr>
      <w:r w:rsidRPr="00400593">
        <w:rPr>
          <w:rFonts w:ascii="Century Gothic" w:hAnsi="Century Gothic"/>
          <w:b/>
          <w:bCs/>
          <w:sz w:val="24"/>
          <w:szCs w:val="24"/>
          <w:u w:val="single"/>
        </w:rPr>
        <w:t>5. LOCALIDADE ENTREGA DOS PRODUTOS</w:t>
      </w:r>
    </w:p>
    <w:p w:rsidR="00594199" w:rsidRPr="00400593" w:rsidRDefault="00594199" w:rsidP="00594199">
      <w:pPr>
        <w:tabs>
          <w:tab w:val="left" w:pos="2268"/>
        </w:tabs>
        <w:spacing w:before="120"/>
        <w:jc w:val="both"/>
        <w:rPr>
          <w:rFonts w:ascii="Century Gothic" w:hAnsi="Century Gothic"/>
          <w:sz w:val="24"/>
          <w:szCs w:val="24"/>
        </w:rPr>
      </w:pPr>
      <w:r w:rsidRPr="00400593">
        <w:rPr>
          <w:rFonts w:ascii="Century Gothic" w:hAnsi="Century Gothic"/>
          <w:sz w:val="24"/>
          <w:szCs w:val="24"/>
        </w:rPr>
        <w:t>5.1. O prazo de entrega, do objeto licitado deverá ser de até 10 (dez) dias, a contar do recebimento do empenho.</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b/>
          <w:bCs/>
          <w:sz w:val="24"/>
          <w:szCs w:val="24"/>
          <w:u w:val="single"/>
        </w:rPr>
        <w:t xml:space="preserve">6. CONDIÇÕES DE RECEBIMENTO </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 xml:space="preserve">6.1. O recebimento do objeto do contrato, decorrente da referida contratação, se dará: </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 xml:space="preserve">a) provisoriamente, pelo responsável por seu acompanhamento e fiscalização, mediante termo detalhado, quando verificado o cumprimento das exigências de caráter técnico quando houver; </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b) definitivamente, por servidor ou comissão designada pela autoridade competente, mediante termo detalhado que comprove o atendimento das exigências contratuais;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6.2. A entrega do objeto em desconformidade com o especificado obrigará a CONTRATADA:</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a) a reparar, corrigir, remover, construir ou substituir, às suas expensas, no total ou em parte, o objeto do contrato, em que se verificarem vícios, defeitos ou incorreções.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b) caso a correção não seja feita sujeitar-se-á a aplicação das sanções legais cabíveis.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6.3. Ainda que recebidos em caráter definitivo, subsistirá, na forma da lei, a responsabilidade da CONTRATADA pela qualidade dos serviços executados.</w:t>
      </w:r>
    </w:p>
    <w:p w:rsidR="00594199" w:rsidRPr="00400593" w:rsidRDefault="00594199" w:rsidP="00594199">
      <w:pPr>
        <w:spacing w:before="120"/>
        <w:jc w:val="both"/>
        <w:rPr>
          <w:rFonts w:ascii="Century Gothic" w:hAnsi="Century Gothic"/>
          <w:b/>
          <w:bCs/>
          <w:sz w:val="24"/>
          <w:szCs w:val="24"/>
          <w:u w:val="single"/>
        </w:rPr>
      </w:pPr>
      <w:r w:rsidRPr="00400593">
        <w:rPr>
          <w:rFonts w:ascii="Century Gothic" w:hAnsi="Century Gothic"/>
          <w:b/>
          <w:bCs/>
          <w:sz w:val="24"/>
          <w:szCs w:val="24"/>
          <w:u w:val="single"/>
        </w:rPr>
        <w:t xml:space="preserve">7. </w:t>
      </w:r>
      <w:r w:rsidRPr="00400593">
        <w:rPr>
          <w:rFonts w:ascii="Century Gothic" w:hAnsi="Century Gothic"/>
          <w:b/>
          <w:sz w:val="24"/>
          <w:szCs w:val="24"/>
          <w:u w:val="single"/>
        </w:rPr>
        <w:t xml:space="preserve"> PRAZO DE EXECUÇÃO E VIGÊNCIA</w:t>
      </w:r>
    </w:p>
    <w:p w:rsidR="00594199" w:rsidRPr="00400593" w:rsidRDefault="00594199" w:rsidP="00594199">
      <w:pPr>
        <w:spacing w:before="120"/>
        <w:jc w:val="both"/>
        <w:rPr>
          <w:rFonts w:ascii="Century Gothic" w:hAnsi="Century Gothic"/>
          <w:sz w:val="24"/>
          <w:szCs w:val="24"/>
        </w:rPr>
      </w:pPr>
      <w:r w:rsidRPr="00400593">
        <w:rPr>
          <w:rFonts w:ascii="Century Gothic" w:hAnsi="Century Gothic"/>
          <w:sz w:val="24"/>
          <w:szCs w:val="24"/>
        </w:rPr>
        <w:t>7.1. O prazo de execução deverá será contados a partir da assinatura do contrato até o dia 31/12/2024, podendo ocorrer a prorrogação de vigência do contrato, caso cumpra os requisitos do Artigo 107, da Lei nº 14.133/2021.</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sz w:val="24"/>
          <w:szCs w:val="24"/>
        </w:rPr>
        <w:t xml:space="preserve">7.2. A vigência dos contratos regidos por esta lei deverá observar no momento da contratação e a cada exercício financeiro, a disponibilidade dos créditos orçamentários, bem como, a previsão do plano Plurianual quando ultrapassar 1 (um) exercício financeiro, desde que atendido o disposto no Art. 105, ou desde que as despesas referentes à contratação sejam integralmente empenhadas até 31 de dezembro, para fins de </w:t>
      </w:r>
      <w:r w:rsidRPr="005F7B9F">
        <w:rPr>
          <w:rFonts w:ascii="Century Gothic" w:hAnsi="Century Gothic"/>
          <w:sz w:val="24"/>
          <w:szCs w:val="24"/>
        </w:rPr>
        <w:lastRenderedPageBreak/>
        <w:t>inscrição em restos a pagar do ano corrente. A Administração Pública poderá celebrar contratos de até 5 (cinco) anos nas hipóteses de fornecimentos contínuos, desde que observados o definido no Art. 106 da Lei 14.133/2021.</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b/>
          <w:bCs/>
          <w:sz w:val="24"/>
          <w:szCs w:val="24"/>
          <w:u w:val="single"/>
        </w:rPr>
        <w:t>8. OBRIGAÇÕES DA CONTRATADA</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a) Fornecer os produtos/serviços em conformidade com o Termo de Referência.</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b) Cumprir com os prazos de fornecimento determinados neste Termo de Referência.</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c) Responsabilizar-se, integralmente, pela execução do objeto, conforme legislação vigente.</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e) Cumprir, além dos postulados legais vigentes no âmbito federal, estadual e municipal, as normas da Prefeitura Municipal deste município.</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g) Arcar com todos os ônus de transportes e fretes necessários.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h) Demais obrigações e responsabilidades previstas pela Lei Federal nº 14.133/2021 e demais legislações pertinentes.</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sz w:val="24"/>
          <w:szCs w:val="24"/>
        </w:rPr>
        <w:t xml:space="preserve">i) </w:t>
      </w:r>
      <w:r w:rsidRPr="005F7B9F">
        <w:rPr>
          <w:rFonts w:ascii="Century Gothic" w:hAnsi="Century Gothic"/>
          <w:bCs/>
          <w:iCs/>
          <w:sz w:val="24"/>
          <w:szCs w:val="24"/>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594199" w:rsidRPr="005F7B9F" w:rsidRDefault="00594199" w:rsidP="00594199">
      <w:pPr>
        <w:spacing w:before="120"/>
        <w:jc w:val="both"/>
        <w:rPr>
          <w:rFonts w:ascii="Century Gothic" w:hAnsi="Century Gothic"/>
          <w:i/>
          <w:sz w:val="24"/>
          <w:szCs w:val="24"/>
        </w:rPr>
      </w:pPr>
      <w:r w:rsidRPr="005F7B9F">
        <w:rPr>
          <w:rFonts w:ascii="Century Gothic" w:hAnsi="Century Gothic"/>
          <w:bCs/>
          <w:iCs/>
          <w:sz w:val="24"/>
          <w:szCs w:val="24"/>
        </w:rPr>
        <w:t xml:space="preserve">j) </w:t>
      </w:r>
      <w:r w:rsidRPr="005F7B9F">
        <w:rPr>
          <w:rFonts w:ascii="Century Gothic" w:hAnsi="Century Gothic"/>
          <w:sz w:val="24"/>
          <w:szCs w:val="24"/>
        </w:rPr>
        <w:t xml:space="preserve">Efetuar a entrega do objeto em perfeitas condições, conforme especificações, prazo e local constantes no Termo de Referência  e sua proposta, acompanhado da respectiva nota fiscal, na qual constarão as seguintes indicações: </w:t>
      </w:r>
      <w:r w:rsidRPr="005F7B9F">
        <w:rPr>
          <w:rFonts w:ascii="Century Gothic" w:hAnsi="Century Gothic"/>
          <w:i/>
          <w:sz w:val="24"/>
          <w:szCs w:val="24"/>
        </w:rPr>
        <w:t>marca, fabricante, modelo, procedência e prazo de garantia ou validade</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l) </w:t>
      </w:r>
      <w:r w:rsidRPr="005F7B9F">
        <w:rPr>
          <w:rFonts w:ascii="Century Gothic" w:hAnsi="Century Gothic"/>
          <w:sz w:val="24"/>
          <w:szCs w:val="24"/>
        </w:rPr>
        <w:t>Comunicar ao CONTRATANTE, no prazo máximo de 1 (um) dia útil que antecede a data da entrega, os motivos que impossibilitem o cumprimento do prazo previsto, com a devida comprovação.</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lastRenderedPageBreak/>
        <w:t xml:space="preserve">m) </w:t>
      </w:r>
      <w:r w:rsidRPr="005F7B9F">
        <w:rPr>
          <w:rFonts w:ascii="Century Gothic" w:hAnsi="Century Gothic"/>
          <w:sz w:val="24"/>
          <w:szCs w:val="24"/>
        </w:rPr>
        <w:t>R</w:t>
      </w:r>
      <w:r w:rsidRPr="005F7B9F">
        <w:rPr>
          <w:rFonts w:ascii="Century Gothic" w:hAnsi="Century Gothic"/>
          <w:bCs/>
          <w:sz w:val="24"/>
          <w:szCs w:val="24"/>
        </w:rPr>
        <w:t xml:space="preserve">esponsabilizar-se pela qualidade dos produtos fornecidos, devendo substituir,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n) </w:t>
      </w:r>
      <w:r w:rsidRPr="005F7B9F">
        <w:rPr>
          <w:rFonts w:ascii="Century Gothic" w:hAnsi="Century Gothic"/>
          <w:bCs/>
          <w:sz w:val="24"/>
          <w:szCs w:val="24"/>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o) </w:t>
      </w:r>
      <w:r w:rsidRPr="005F7B9F">
        <w:rPr>
          <w:rFonts w:ascii="Century Gothic" w:hAnsi="Century Gothic"/>
          <w:bCs/>
          <w:sz w:val="24"/>
          <w:szCs w:val="24"/>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p) </w:t>
      </w:r>
      <w:r w:rsidRPr="005F7B9F">
        <w:rPr>
          <w:rFonts w:ascii="Century Gothic" w:hAnsi="Century Gothic"/>
          <w:bCs/>
          <w:sz w:val="24"/>
          <w:szCs w:val="24"/>
        </w:rPr>
        <w:t>providenciar, por conta própria, toda a sinalização necessária aos trabalhos de entrega dos bens, no sentido de evitar qualquer tipo de acidente.</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q) </w:t>
      </w:r>
      <w:r w:rsidRPr="005F7B9F">
        <w:rPr>
          <w:rFonts w:ascii="Century Gothic" w:hAnsi="Century Gothic"/>
          <w:bCs/>
          <w:sz w:val="24"/>
          <w:szCs w:val="24"/>
        </w:rPr>
        <w:t>arcar com prejuízos decorrentes de eventuais sinistros ocorridos no local de entrega dos bens.</w:t>
      </w:r>
    </w:p>
    <w:p w:rsidR="00594199" w:rsidRPr="005F7B9F" w:rsidRDefault="00594199" w:rsidP="00594199">
      <w:pPr>
        <w:widowControl w:val="0"/>
        <w:tabs>
          <w:tab w:val="left" w:pos="2408"/>
        </w:tabs>
        <w:autoSpaceDE w:val="0"/>
        <w:autoSpaceDN w:val="0"/>
        <w:adjustRightInd w:val="0"/>
        <w:spacing w:before="120"/>
        <w:jc w:val="both"/>
        <w:rPr>
          <w:rFonts w:ascii="Century Gothic" w:hAnsi="Century Gothic"/>
          <w:bCs/>
          <w:sz w:val="24"/>
          <w:szCs w:val="24"/>
        </w:rPr>
      </w:pPr>
      <w:r w:rsidRPr="005F7B9F">
        <w:rPr>
          <w:rFonts w:ascii="Century Gothic" w:hAnsi="Century Gothic"/>
          <w:bCs/>
          <w:iCs/>
          <w:sz w:val="24"/>
          <w:szCs w:val="24"/>
        </w:rPr>
        <w:t xml:space="preserve">r) </w:t>
      </w:r>
      <w:r w:rsidRPr="005F7B9F">
        <w:rPr>
          <w:rFonts w:ascii="Century Gothic" w:hAnsi="Century Gothic"/>
          <w:sz w:val="24"/>
          <w:szCs w:val="24"/>
        </w:rPr>
        <w:t>i</w:t>
      </w:r>
      <w:r w:rsidRPr="005F7B9F">
        <w:rPr>
          <w:rFonts w:ascii="Century Gothic" w:hAnsi="Century Gothic"/>
          <w:bCs/>
          <w:sz w:val="24"/>
          <w:szCs w:val="24"/>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s) </w:t>
      </w:r>
      <w:r w:rsidRPr="005F7B9F">
        <w:rPr>
          <w:rFonts w:ascii="Century Gothic" w:hAnsi="Century Gothic"/>
          <w:bCs/>
          <w:sz w:val="24"/>
          <w:szCs w:val="24"/>
        </w:rPr>
        <w:t>o representante legal do CONTRATADO deverá assinar o contrato administrativo, no prazo máximo de 5 (cinco) dias úteis, a contar do recebimento da convocação emitida pela Administração Pública municipal.</w:t>
      </w:r>
    </w:p>
    <w:p w:rsidR="00594199" w:rsidRPr="005F7B9F" w:rsidRDefault="00594199" w:rsidP="00594199">
      <w:pPr>
        <w:spacing w:before="120"/>
        <w:jc w:val="both"/>
        <w:rPr>
          <w:rFonts w:ascii="Century Gothic" w:hAnsi="Century Gothic"/>
          <w:bCs/>
          <w:iCs/>
          <w:sz w:val="24"/>
          <w:szCs w:val="24"/>
        </w:rPr>
      </w:pPr>
      <w:r w:rsidRPr="005F7B9F">
        <w:rPr>
          <w:rFonts w:ascii="Century Gothic" w:hAnsi="Century Gothic"/>
          <w:bCs/>
          <w:iCs/>
          <w:sz w:val="24"/>
          <w:szCs w:val="24"/>
        </w:rPr>
        <w:t xml:space="preserve">t) </w:t>
      </w:r>
      <w:r w:rsidRPr="005F7B9F">
        <w:rPr>
          <w:rFonts w:ascii="Century Gothic" w:hAnsi="Century Gothic"/>
          <w:bCs/>
          <w:sz w:val="24"/>
          <w:szCs w:val="24"/>
        </w:rPr>
        <w:t xml:space="preserve">Manter, durante a vigência do Contrato, </w:t>
      </w:r>
      <w:r w:rsidRPr="005F7B9F">
        <w:rPr>
          <w:rFonts w:ascii="Century Gothic" w:hAnsi="Century Gothic"/>
          <w:bCs/>
          <w:iCs/>
          <w:sz w:val="24"/>
          <w:szCs w:val="24"/>
        </w:rPr>
        <w:t>sempre atualizados os seus dados cadastrais, outrossim,</w:t>
      </w:r>
      <w:r w:rsidRPr="005F7B9F">
        <w:rPr>
          <w:rFonts w:ascii="Century Gothic" w:hAnsi="Century Gothic"/>
          <w:bCs/>
          <w:sz w:val="24"/>
          <w:szCs w:val="24"/>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594199" w:rsidRPr="005F7B9F" w:rsidRDefault="00594199" w:rsidP="00594199">
      <w:pPr>
        <w:widowControl w:val="0"/>
        <w:tabs>
          <w:tab w:val="left" w:pos="2408"/>
        </w:tabs>
        <w:autoSpaceDE w:val="0"/>
        <w:autoSpaceDN w:val="0"/>
        <w:adjustRightInd w:val="0"/>
        <w:spacing w:before="120"/>
        <w:jc w:val="both"/>
        <w:rPr>
          <w:rFonts w:ascii="Century Gothic" w:hAnsi="Century Gothic"/>
          <w:bCs/>
          <w:sz w:val="24"/>
          <w:szCs w:val="24"/>
        </w:rPr>
      </w:pPr>
      <w:r w:rsidRPr="005F7B9F">
        <w:rPr>
          <w:rFonts w:ascii="Century Gothic" w:hAnsi="Century Gothic"/>
          <w:bCs/>
          <w:sz w:val="24"/>
          <w:szCs w:val="24"/>
        </w:rPr>
        <w:t xml:space="preserve">u) Dirimir qualquer dúvida e prestar esclarecimentos acerca da execução do Contrato Administrativo, mediante requerimento verbal ou escrito do </w:t>
      </w:r>
      <w:r w:rsidRPr="005F7B9F">
        <w:rPr>
          <w:rFonts w:ascii="Century Gothic" w:hAnsi="Century Gothic"/>
          <w:bCs/>
          <w:sz w:val="24"/>
          <w:szCs w:val="24"/>
        </w:rPr>
        <w:lastRenderedPageBreak/>
        <w:t>CONTRATANTE, devendo fazê-lo durante toda a sua vigência.</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b/>
          <w:bCs/>
          <w:sz w:val="24"/>
          <w:szCs w:val="24"/>
          <w:u w:val="single"/>
        </w:rPr>
        <w:t>9. OBRIGAÇÕES DO CONTRATANTE</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a) Exercer a fiscalização da execução do objeto através da Secretaria requisitante, na forma prevista pela Lei Federal nº14.133/21.</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b) Notificar, formal e tempestivamente, a Contratada sobre irregularidades observadas nos produtos.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c) Disponibilizar todas as informações necessárias para a correta execução do objeto.</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b/>
          <w:bCs/>
          <w:sz w:val="24"/>
          <w:szCs w:val="24"/>
          <w:u w:val="single"/>
        </w:rPr>
        <w:t>10. CONDIÇÕES DE PAGAMENTO</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 xml:space="preserve">10.1. O pagamento decorrente da concretização do objeto desta licitação será efetuado pela Prefeitura Municipal, em até 30 dias após emissão da nota fiscal/fatura, acompanhada do comprovante de cumprimento do que contratado, e </w:t>
      </w:r>
      <w:proofErr w:type="spellStart"/>
      <w:r w:rsidRPr="005F7B9F">
        <w:rPr>
          <w:rFonts w:ascii="Century Gothic" w:hAnsi="Century Gothic"/>
          <w:sz w:val="24"/>
          <w:szCs w:val="24"/>
        </w:rPr>
        <w:t>CND´s</w:t>
      </w:r>
      <w:proofErr w:type="spellEnd"/>
      <w:r w:rsidRPr="005F7B9F">
        <w:rPr>
          <w:rFonts w:ascii="Century Gothic" w:hAnsi="Century Gothic"/>
          <w:sz w:val="24"/>
          <w:szCs w:val="24"/>
        </w:rPr>
        <w:t xml:space="preserve"> do FGTS e INSS,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10.2. Se o objeto não for executado conforme condições do Estudo Técnico, termo de referencia e edital, o pagamento ficará suspenso até seu recebimento definitivo.</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10.3. Em caso de irregularidade na emissão dos documentos fiscais, o prazo de pagamento será contado a partir de sua reapresentação, desde que devidamente regularizados.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10.4. Nenhum pagamento será efetuado à contratada, enquanto pendente de liquidação, qualquer obrigação financeira decorrente de penalidade ou inadimplência, sem que isso gere direito a reajustamento de preços.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10.5. Todos os documento apresentados na fase de habilitação deverão encontrar-se com prazo de validade vigente na data do pagamento. Caso contrário, documento(s) atualizado(s) deverá(</w:t>
      </w:r>
      <w:proofErr w:type="spellStart"/>
      <w:r w:rsidRPr="005F7B9F">
        <w:rPr>
          <w:rFonts w:ascii="Century Gothic" w:hAnsi="Century Gothic"/>
          <w:sz w:val="24"/>
          <w:szCs w:val="24"/>
        </w:rPr>
        <w:t>ão</w:t>
      </w:r>
      <w:proofErr w:type="spellEnd"/>
      <w:r w:rsidRPr="005F7B9F">
        <w:rPr>
          <w:rFonts w:ascii="Century Gothic" w:hAnsi="Century Gothic"/>
          <w:sz w:val="24"/>
          <w:szCs w:val="24"/>
        </w:rPr>
        <w:t>) ser reapresentado(s).</w:t>
      </w:r>
    </w:p>
    <w:p w:rsidR="00594199" w:rsidRPr="005F7B9F" w:rsidRDefault="00594199" w:rsidP="00594199">
      <w:pPr>
        <w:spacing w:before="120"/>
        <w:jc w:val="both"/>
        <w:rPr>
          <w:rFonts w:ascii="Century Gothic" w:hAnsi="Century Gothic"/>
          <w:b/>
          <w:bCs/>
          <w:sz w:val="24"/>
          <w:szCs w:val="24"/>
          <w:u w:val="single"/>
        </w:rPr>
      </w:pPr>
      <w:r w:rsidRPr="005F7B9F">
        <w:rPr>
          <w:rFonts w:ascii="Century Gothic" w:hAnsi="Century Gothic"/>
          <w:b/>
          <w:bCs/>
          <w:sz w:val="24"/>
          <w:szCs w:val="24"/>
          <w:u w:val="single"/>
        </w:rPr>
        <w:t>11. INFRAÇÃO E SANÇÕES</w:t>
      </w:r>
    </w:p>
    <w:p w:rsidR="00594199" w:rsidRPr="005F7B9F" w:rsidRDefault="00594199" w:rsidP="00594199">
      <w:pPr>
        <w:spacing w:before="120"/>
        <w:jc w:val="both"/>
        <w:rPr>
          <w:rFonts w:ascii="Century Gothic" w:hAnsi="Century Gothic"/>
          <w:sz w:val="24"/>
          <w:szCs w:val="24"/>
        </w:rPr>
      </w:pPr>
      <w:r w:rsidRPr="005F7B9F">
        <w:rPr>
          <w:rFonts w:ascii="Century Gothic" w:hAnsi="Century Gothic"/>
          <w:sz w:val="24"/>
          <w:szCs w:val="24"/>
        </w:rPr>
        <w:t xml:space="preserve">11.1. Comete infração administrativa, nos termos do Art. 155 Lei nº 14.133/2021 e demais legislação pertinente e estão sujeitos a sanções previstas nos Art.156 e </w:t>
      </w:r>
      <w:proofErr w:type="spellStart"/>
      <w:r w:rsidRPr="005F7B9F">
        <w:rPr>
          <w:rFonts w:ascii="Century Gothic" w:hAnsi="Century Gothic"/>
          <w:sz w:val="24"/>
          <w:szCs w:val="24"/>
        </w:rPr>
        <w:t>ss</w:t>
      </w:r>
      <w:proofErr w:type="spellEnd"/>
      <w:r w:rsidRPr="005F7B9F">
        <w:rPr>
          <w:rFonts w:ascii="Century Gothic" w:hAnsi="Century Gothic"/>
          <w:sz w:val="24"/>
          <w:szCs w:val="24"/>
        </w:rPr>
        <w:t xml:space="preserve"> do mesmo diploma legal,  a licitante/Adjudicatária que, no decorrer da licitação:</w:t>
      </w:r>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 xml:space="preserve"> dar causa à inexecução parcial do contrato;</w:t>
      </w:r>
      <w:bookmarkStart w:id="2" w:name="art155ii"/>
      <w:bookmarkEnd w:id="2"/>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dar causa à inexecução parcial do contrato que cause grave dano à Administração, ao funcionamento dos serviços públicos ou ao interesse coletivo;</w:t>
      </w:r>
      <w:bookmarkStart w:id="3" w:name="art155iii"/>
      <w:bookmarkEnd w:id="3"/>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dar causa à inexecução total do contrato;</w:t>
      </w:r>
      <w:bookmarkStart w:id="4" w:name="art155iv"/>
      <w:bookmarkEnd w:id="4"/>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lastRenderedPageBreak/>
        <w:t>deixar de entregar a documentação exigida para o certame;</w:t>
      </w:r>
      <w:bookmarkStart w:id="5" w:name="art155v"/>
      <w:bookmarkEnd w:id="5"/>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não manter a proposta, salvo em decorrência de fato superveniente devidamente justificado;</w:t>
      </w:r>
      <w:bookmarkStart w:id="6" w:name="art155vi"/>
      <w:bookmarkEnd w:id="6"/>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não celebrar o contrato ou não entregar a documentação exigida para a contratação, quando convocado dentro do prazo de validade de sua proposta;</w:t>
      </w:r>
      <w:bookmarkStart w:id="7" w:name="art155vii"/>
      <w:bookmarkEnd w:id="7"/>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 xml:space="preserve"> ensejar o retardamento da execução ou da entrega do objeto da licitação sem motivo justificado;</w:t>
      </w:r>
      <w:bookmarkStart w:id="8" w:name="art155viii"/>
      <w:bookmarkEnd w:id="8"/>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apresentar declaração ou documentação falsa exigida para o certame ou prestar declaração falsa durante a licitação ou a execução do contrato;</w:t>
      </w:r>
      <w:bookmarkStart w:id="9" w:name="art155ix"/>
      <w:bookmarkEnd w:id="9"/>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fraudar a licitação ou praticar ato fraudulento na execução do contrato;</w:t>
      </w:r>
      <w:bookmarkStart w:id="10" w:name="art155x"/>
      <w:bookmarkEnd w:id="10"/>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comportar-se de modo inidôneo ou cometer fraude de qualquer natureza;</w:t>
      </w:r>
      <w:bookmarkStart w:id="11" w:name="art155xi"/>
      <w:bookmarkEnd w:id="11"/>
    </w:p>
    <w:p w:rsidR="00594199" w:rsidRPr="005F7B9F" w:rsidRDefault="00594199" w:rsidP="00F82CC6">
      <w:pPr>
        <w:pStyle w:val="NormalWeb"/>
        <w:numPr>
          <w:ilvl w:val="0"/>
          <w:numId w:val="2"/>
        </w:numPr>
        <w:spacing w:before="120" w:beforeAutospacing="0" w:after="0" w:afterAutospacing="0"/>
        <w:jc w:val="both"/>
        <w:rPr>
          <w:rFonts w:ascii="Century Gothic" w:hAnsi="Century Gothic"/>
        </w:rPr>
      </w:pPr>
      <w:r w:rsidRPr="005F7B9F">
        <w:rPr>
          <w:rFonts w:ascii="Century Gothic" w:hAnsi="Century Gothic"/>
        </w:rPr>
        <w:t>praticar atos ilícitos com vistas a frustrar os objetivos da licitação;</w:t>
      </w:r>
      <w:bookmarkStart w:id="12" w:name="art155xii"/>
      <w:bookmarkEnd w:id="12"/>
    </w:p>
    <w:p w:rsidR="00594199" w:rsidRPr="005F7B9F" w:rsidRDefault="00594199" w:rsidP="00F82CC6">
      <w:pPr>
        <w:pStyle w:val="NormalWeb"/>
        <w:numPr>
          <w:ilvl w:val="0"/>
          <w:numId w:val="2"/>
        </w:numPr>
        <w:spacing w:before="120" w:beforeAutospacing="0" w:after="0" w:afterAutospacing="0"/>
        <w:jc w:val="both"/>
        <w:rPr>
          <w:rStyle w:val="Hyperlink"/>
          <w:rFonts w:ascii="Century Gothic" w:hAnsi="Century Gothic"/>
          <w:color w:val="auto"/>
          <w:u w:val="none"/>
        </w:rPr>
      </w:pPr>
      <w:r w:rsidRPr="005F7B9F">
        <w:rPr>
          <w:rFonts w:ascii="Century Gothic" w:hAnsi="Century Gothic"/>
        </w:rPr>
        <w:t xml:space="preserve"> praticar ato lesivo previsto no </w:t>
      </w:r>
      <w:hyperlink r:id="rId11" w:anchor="art5" w:history="1">
        <w:r w:rsidRPr="005F7B9F">
          <w:rPr>
            <w:rStyle w:val="Hyperlink"/>
            <w:rFonts w:ascii="Century Gothic" w:hAnsi="Century Gothic"/>
            <w:color w:val="auto"/>
          </w:rPr>
          <w:t>art. 5º da Lei nº 12.846, de 1º de agosto de 2013.</w:t>
        </w:r>
      </w:hyperlink>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b/>
          <w:sz w:val="24"/>
          <w:szCs w:val="24"/>
          <w:u w:val="single"/>
        </w:rPr>
        <w:t>12. REQUISITOS DA CONTRATAÇÃO</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12.1. Para que o objeto da contratação seja atendido, é necessário o atendimento de alguns requisitos mínimos necessários, dentre eles os de qualidade e capacidade de execução pelo contratado, minimamente os dispostos nos </w:t>
      </w:r>
      <w:proofErr w:type="spellStart"/>
      <w:r w:rsidRPr="005F7B9F">
        <w:rPr>
          <w:rFonts w:ascii="Century Gothic" w:hAnsi="Century Gothic"/>
          <w:sz w:val="24"/>
          <w:szCs w:val="24"/>
        </w:rPr>
        <w:t>Aartigos</w:t>
      </w:r>
      <w:proofErr w:type="spellEnd"/>
      <w:r w:rsidRPr="005F7B9F">
        <w:rPr>
          <w:rFonts w:ascii="Century Gothic" w:hAnsi="Century Gothic"/>
          <w:sz w:val="24"/>
          <w:szCs w:val="24"/>
        </w:rPr>
        <w:t xml:space="preserve"> 62, 66, 67, 68 e 69 da Lei Federal 14.133/2021.</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12.2. Sendo assim, os documentos exigidos serão:</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 xml:space="preserve">Habilitação jurídica: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a) No caso de empresário individual, inscrição no Registro Público de Empresas Mercantis, a cargo da Junta Comercial da respectiva sede;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b) No caso de sociedade empresária ou empresa individual de responsabilidade limitada - EIRELI: ato constitutivo, estatuto ou contrato social em vigor, devidamente registrado na Junta Comercial da respectiva sede, acompanhado de documento comprobatório de seus administradores;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c) Inscrição no Registro Público de Empresas Mercantis onde opera, com averbação no Registro onde tem sede a matriz, no caso de ser o participante sucursal, filial ou agência;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lastRenderedPageBreak/>
        <w:t>d) No caso de sociedade simples: inscrição do ato constitutivo no Registro Civil das Pessoas Jurídicas do local de sua sede, acompanhada de prova da indicação dos seus administradores;</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 e) Decreto de autorização, em se tratando de sociedade empresária estrangeira em funcionamento no País;</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 f) No caso de exercício de atividade não listadas nos itens acima: ato de registro ou autorização para funcionamento expedido pelo órgão competente, nos termos da legislação pertinente.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g)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Os documentos acima deverão estar acompanhados de todas as alterações ou da consolidação respectiva.</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 xml:space="preserve">Regularidade fiscal, social e trabalhista: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a) Prova de inscrição no Cadastro de Pessoas Físicas ou no Cadastro Nacional de Pessoas Jurídicas;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b) Certidão negativa de débitos relativos aos tributos federais e à dívida ativa da União;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c) Prova de regularidade com o Fundo de Garantia do Tempo de Serviço (FGTS);</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 d) Prova de inexistência de débitos inadimplidos perante a Justiça do Trabalho, mediante a apresentação de certidão negativa ou positiva com efeito de negativa, nos termos do Título VII-A da Consolidação das Leis do Trabalho;</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e) Prova de inscrição no cadastro de contribuintes municipal ou estadual, relativo ao domicílio ou sede do licitante, pertinente ao seu ramo de atividade e compatível com o objeto contratual;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f) Prova de regularidade com a Fazenda Estadual do domicílio ou sede do licitante, relativa à atividade em cujo exercício contrata ou concorre;</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g) Prova de regularidade com a Fazenda Municipal do domicílio ou sede do licitante, relativa à atividade em cujo exercício contrata ou concorre.</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Qualificação Econômico-Financeira: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a) Certidão negativa de falência expedida pelo distribuidor da sede do licitante;</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b) Balanço patrimonial, demonstração de resultado de exercício e demais demonstrações contábeis dos 2 (dois) últimos exercícios sociais, já exigíveis </w:t>
      </w:r>
      <w:r w:rsidRPr="005F7B9F">
        <w:rPr>
          <w:rFonts w:ascii="Century Gothic" w:hAnsi="Century Gothic"/>
          <w:sz w:val="24"/>
          <w:szCs w:val="24"/>
        </w:rPr>
        <w:lastRenderedPageBreak/>
        <w:t>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b.1) No caso de a pessoa jurídica ter sido constituída há menos de 2 (dois) anos, os documentos exigidos acima, limitar-se-á ao último exercício;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b.2) No caso de empresa constituída no exercício social vigente, admite-se a apresentação de balanço patrimonial e demonstrações contábeis referentes ao período de existência da sociedade;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b.3) É admissível o balanço intermediário, se decorrer de lei ou contrato/estatuto social;</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 b.4) Caso o licitante seja cooperativa, tais documentos deverão ser acompanhados da última auditoria contábil-financeira, conforme dispõe o artigo 112 da Lei nº 5.764, de 1971, ou de uma declaração, sob as penas da lei, de que tal auditoria não foi exigida pelo órgão fiscalizador; </w:t>
      </w:r>
    </w:p>
    <w:p w:rsidR="00594199" w:rsidRPr="00400593" w:rsidRDefault="00594199" w:rsidP="00594199">
      <w:pPr>
        <w:tabs>
          <w:tab w:val="left" w:pos="2268"/>
        </w:tabs>
        <w:spacing w:before="120"/>
        <w:jc w:val="both"/>
        <w:rPr>
          <w:rFonts w:ascii="Century Gothic" w:hAnsi="Century Gothic"/>
          <w:sz w:val="24"/>
          <w:szCs w:val="24"/>
        </w:rPr>
      </w:pPr>
      <w:r w:rsidRPr="00400593">
        <w:rPr>
          <w:rFonts w:ascii="Century Gothic" w:hAnsi="Century Gothic"/>
          <w:sz w:val="24"/>
          <w:szCs w:val="24"/>
        </w:rPr>
        <w:t>c) Comprovação da boa situação financeira da empresa mediante obtenção de índices de Liquidez Geral (LG), Solvência Geral (SG) e Liquidez Corrente (LC), superiores a 1 (um), comprovados mediante a apresentação pelo licitante de balanço patrimonial, demonstração de resultado de exercício e demais demonstrações contábeis dos 2 (dois) últimos exercícios sociais e obtidos pela aplicação das seguintes fórmulas:</w:t>
      </w:r>
    </w:p>
    <w:p w:rsidR="00594199" w:rsidRPr="00400593" w:rsidRDefault="00594199" w:rsidP="00594199">
      <w:pPr>
        <w:tabs>
          <w:tab w:val="left" w:pos="2268"/>
        </w:tabs>
        <w:spacing w:before="120"/>
        <w:jc w:val="both"/>
        <w:rPr>
          <w:rFonts w:ascii="Century Gothic" w:hAnsi="Century Gothic"/>
          <w:sz w:val="24"/>
          <w:szCs w:val="24"/>
        </w:rPr>
      </w:pPr>
      <w:r w:rsidRPr="00400593">
        <w:rPr>
          <w:rFonts w:ascii="Century Gothic" w:hAnsi="Century Gothic"/>
        </w:rPr>
        <w:t xml:space="preserve">LG =         </w:t>
      </w:r>
    </w:p>
    <w:p w:rsidR="00594199" w:rsidRPr="00400593" w:rsidRDefault="00594199" w:rsidP="00594199">
      <w:pPr>
        <w:tabs>
          <w:tab w:val="left" w:pos="2268"/>
        </w:tabs>
        <w:jc w:val="center"/>
        <w:rPr>
          <w:rFonts w:ascii="Century Gothic" w:hAnsi="Century Gothic"/>
        </w:rPr>
      </w:pPr>
      <w:r w:rsidRPr="00400593">
        <w:rPr>
          <w:rFonts w:ascii="Century Gothic" w:hAnsi="Century Gothic"/>
        </w:rPr>
        <w:t>Ativo Circulante + Realizável a Longo Prazo</w:t>
      </w:r>
    </w:p>
    <w:p w:rsidR="00594199" w:rsidRPr="00400593" w:rsidRDefault="00594199" w:rsidP="00594199">
      <w:pPr>
        <w:tabs>
          <w:tab w:val="left" w:pos="2268"/>
        </w:tabs>
        <w:jc w:val="center"/>
        <w:rPr>
          <w:rFonts w:ascii="Century Gothic" w:hAnsi="Century Gothic"/>
        </w:rPr>
      </w:pPr>
      <w:r w:rsidRPr="00400593">
        <w:rPr>
          <w:rFonts w:ascii="Century Gothic" w:hAnsi="Century Gothic"/>
        </w:rPr>
        <w:t>___________________________________________</w:t>
      </w:r>
    </w:p>
    <w:p w:rsidR="00594199" w:rsidRPr="00400593" w:rsidRDefault="00594199" w:rsidP="00594199">
      <w:pPr>
        <w:tabs>
          <w:tab w:val="left" w:pos="2268"/>
        </w:tabs>
        <w:jc w:val="center"/>
        <w:rPr>
          <w:rFonts w:ascii="Century Gothic" w:hAnsi="Century Gothic"/>
        </w:rPr>
      </w:pPr>
      <w:r w:rsidRPr="00400593">
        <w:rPr>
          <w:rFonts w:ascii="Century Gothic" w:hAnsi="Century Gothic"/>
        </w:rPr>
        <w:t>Passivo Circulante + Passivo Não Circulante</w:t>
      </w:r>
    </w:p>
    <w:p w:rsidR="00594199" w:rsidRPr="00400593" w:rsidRDefault="00594199" w:rsidP="00594199">
      <w:pPr>
        <w:tabs>
          <w:tab w:val="left" w:pos="2268"/>
        </w:tabs>
        <w:jc w:val="center"/>
        <w:rPr>
          <w:rFonts w:ascii="Century Gothic" w:hAnsi="Century Gothic"/>
        </w:rPr>
      </w:pPr>
    </w:p>
    <w:p w:rsidR="00594199" w:rsidRPr="00400593" w:rsidRDefault="00594199" w:rsidP="00594199">
      <w:pPr>
        <w:tabs>
          <w:tab w:val="left" w:pos="2268"/>
        </w:tabs>
        <w:jc w:val="center"/>
        <w:rPr>
          <w:rFonts w:ascii="Century Gothic" w:hAnsi="Century Gothic"/>
        </w:rPr>
      </w:pPr>
    </w:p>
    <w:p w:rsidR="00594199" w:rsidRPr="00400593" w:rsidRDefault="00594199" w:rsidP="00594199">
      <w:pPr>
        <w:tabs>
          <w:tab w:val="left" w:pos="2268"/>
        </w:tabs>
        <w:jc w:val="both"/>
        <w:rPr>
          <w:rFonts w:ascii="Century Gothic" w:hAnsi="Century Gothic"/>
        </w:rPr>
      </w:pPr>
      <w:r w:rsidRPr="00400593">
        <w:rPr>
          <w:rFonts w:ascii="Century Gothic" w:hAnsi="Century Gothic"/>
        </w:rPr>
        <w:t>SG =</w:t>
      </w:r>
    </w:p>
    <w:p w:rsidR="00594199" w:rsidRPr="00400593" w:rsidRDefault="00594199" w:rsidP="00594199">
      <w:pPr>
        <w:tabs>
          <w:tab w:val="left" w:pos="2268"/>
        </w:tabs>
        <w:jc w:val="both"/>
        <w:rPr>
          <w:rFonts w:ascii="Century Gothic" w:hAnsi="Century Gothic"/>
        </w:rPr>
      </w:pPr>
    </w:p>
    <w:p w:rsidR="00594199" w:rsidRPr="00400593" w:rsidRDefault="00594199" w:rsidP="00594199">
      <w:pPr>
        <w:jc w:val="center"/>
        <w:rPr>
          <w:rFonts w:ascii="Century Gothic" w:hAnsi="Century Gothic"/>
        </w:rPr>
      </w:pPr>
      <w:r w:rsidRPr="00400593">
        <w:rPr>
          <w:rFonts w:ascii="Century Gothic" w:hAnsi="Century Gothic"/>
        </w:rPr>
        <w:t>Ativo Total</w:t>
      </w:r>
    </w:p>
    <w:p w:rsidR="00594199" w:rsidRPr="00400593" w:rsidRDefault="00594199" w:rsidP="00594199">
      <w:pPr>
        <w:jc w:val="center"/>
        <w:rPr>
          <w:rFonts w:ascii="Century Gothic" w:hAnsi="Century Gothic"/>
        </w:rPr>
      </w:pPr>
      <w:r w:rsidRPr="00400593">
        <w:rPr>
          <w:rFonts w:ascii="Century Gothic" w:hAnsi="Century Gothic"/>
        </w:rPr>
        <w:t>___________________________________________</w:t>
      </w:r>
    </w:p>
    <w:p w:rsidR="00594199" w:rsidRPr="00400593" w:rsidRDefault="00594199" w:rsidP="00594199">
      <w:pPr>
        <w:jc w:val="center"/>
        <w:rPr>
          <w:rFonts w:ascii="Century Gothic" w:hAnsi="Century Gothic"/>
        </w:rPr>
      </w:pPr>
      <w:r w:rsidRPr="00400593">
        <w:rPr>
          <w:rFonts w:ascii="Century Gothic" w:hAnsi="Century Gothic"/>
        </w:rPr>
        <w:t>Passivo Circulante + Passivo Não Circulante</w:t>
      </w:r>
    </w:p>
    <w:p w:rsidR="00594199" w:rsidRPr="00400593" w:rsidRDefault="00594199" w:rsidP="00594199">
      <w:pPr>
        <w:jc w:val="center"/>
        <w:rPr>
          <w:rFonts w:ascii="Century Gothic" w:hAnsi="Century Gothic"/>
        </w:rPr>
      </w:pPr>
    </w:p>
    <w:p w:rsidR="00594199" w:rsidRPr="00400593" w:rsidRDefault="00594199" w:rsidP="00594199">
      <w:pPr>
        <w:tabs>
          <w:tab w:val="left" w:pos="2268"/>
        </w:tabs>
        <w:jc w:val="both"/>
        <w:rPr>
          <w:rFonts w:ascii="Century Gothic" w:hAnsi="Century Gothic"/>
        </w:rPr>
      </w:pPr>
      <w:r w:rsidRPr="00400593">
        <w:rPr>
          <w:rFonts w:ascii="Century Gothic" w:hAnsi="Century Gothic"/>
        </w:rPr>
        <w:t>LC =</w:t>
      </w:r>
    </w:p>
    <w:p w:rsidR="00594199" w:rsidRPr="00400593" w:rsidRDefault="00594199" w:rsidP="00594199">
      <w:pPr>
        <w:tabs>
          <w:tab w:val="left" w:pos="2268"/>
        </w:tabs>
        <w:jc w:val="both"/>
        <w:rPr>
          <w:rFonts w:ascii="Century Gothic" w:hAnsi="Century Gothic"/>
        </w:rPr>
      </w:pPr>
    </w:p>
    <w:p w:rsidR="00594199" w:rsidRPr="00400593" w:rsidRDefault="00594199" w:rsidP="00594199">
      <w:pPr>
        <w:jc w:val="center"/>
        <w:rPr>
          <w:rFonts w:ascii="Century Gothic" w:hAnsi="Century Gothic"/>
        </w:rPr>
      </w:pPr>
      <w:r w:rsidRPr="00400593">
        <w:rPr>
          <w:rFonts w:ascii="Century Gothic" w:hAnsi="Century Gothic"/>
        </w:rPr>
        <w:t>Ativo circulante</w:t>
      </w:r>
    </w:p>
    <w:p w:rsidR="00594199" w:rsidRPr="00400593" w:rsidRDefault="00594199" w:rsidP="00594199">
      <w:pPr>
        <w:jc w:val="center"/>
        <w:rPr>
          <w:rFonts w:ascii="Century Gothic" w:hAnsi="Century Gothic"/>
        </w:rPr>
      </w:pPr>
      <w:r w:rsidRPr="00400593">
        <w:rPr>
          <w:rFonts w:ascii="Century Gothic" w:hAnsi="Century Gothic"/>
        </w:rPr>
        <w:t>___________________________________________</w:t>
      </w:r>
    </w:p>
    <w:p w:rsidR="00594199" w:rsidRPr="00400593" w:rsidRDefault="00594199" w:rsidP="00594199">
      <w:pPr>
        <w:jc w:val="center"/>
        <w:rPr>
          <w:rFonts w:ascii="Century Gothic" w:hAnsi="Century Gothic"/>
        </w:rPr>
      </w:pPr>
      <w:r w:rsidRPr="00400593">
        <w:rPr>
          <w:rFonts w:ascii="Century Gothic" w:hAnsi="Century Gothic"/>
        </w:rPr>
        <w:t xml:space="preserve">Passivo Circulante </w:t>
      </w:r>
    </w:p>
    <w:p w:rsidR="00594199" w:rsidRPr="00400593" w:rsidRDefault="00594199" w:rsidP="00594199">
      <w:pPr>
        <w:tabs>
          <w:tab w:val="left" w:pos="2268"/>
        </w:tabs>
        <w:jc w:val="center"/>
        <w:rPr>
          <w:rFonts w:ascii="Century Gothic" w:hAnsi="Century Gothic"/>
        </w:rPr>
      </w:pPr>
    </w:p>
    <w:p w:rsidR="00594199" w:rsidRPr="005F7B9F" w:rsidRDefault="00594199" w:rsidP="00594199">
      <w:pPr>
        <w:tabs>
          <w:tab w:val="left" w:pos="2268"/>
        </w:tabs>
        <w:spacing w:before="120"/>
        <w:jc w:val="both"/>
        <w:rPr>
          <w:rFonts w:ascii="Century Gothic" w:hAnsi="Century Gothic"/>
          <w:sz w:val="24"/>
          <w:szCs w:val="24"/>
        </w:rPr>
      </w:pPr>
      <w:r w:rsidRPr="00400593">
        <w:rPr>
          <w:rFonts w:ascii="Century Gothic" w:hAnsi="Century Gothic"/>
          <w:sz w:val="24"/>
          <w:szCs w:val="24"/>
        </w:rPr>
        <w:t xml:space="preserve"> c.1) As empresas criadas no exercício financeiro da licitação deverão atender a todas as exigências da habilitação e poderão substituir os demonstrativos </w:t>
      </w:r>
      <w:r w:rsidRPr="005F7B9F">
        <w:rPr>
          <w:rFonts w:ascii="Century Gothic" w:hAnsi="Century Gothic"/>
          <w:sz w:val="24"/>
          <w:szCs w:val="24"/>
        </w:rPr>
        <w:t xml:space="preserve">contábeis pelo balanço de abertura. (Lei nº 14.133, de 2021, art. 65, §1º);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lastRenderedPageBreak/>
        <w:t xml:space="preserve">c.2) O balanço patrimonial, demonstração de resultado de exercício e demais demonstrações contábeis limitar-se-ão ao último exercício no caso de a pessoa jurídica ter sido constituída há menos de 2 (dois) anos. (Lei nº 14.133, de 2021, art. 69, §6º)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c.3) O atendimento dos índices econômicos previstos neste item deverá ser atestado mediante declaração assinada por profissional habilitado da área contábil, apresentada pelo fornecedor.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c.3.1) Os índices estabelecidos atendem ao disposto no art. 69 da Lei n. 14.1333/21 uma vez que permitem a comprovação de uma avaliação mais precisa da situação financeira da empresa de forma objetiva, os mesmos foram estabelecidos observando percentuais usualmente adotados no mercado para a avaliação da situação financeira das empresas e não frustram ou restringem o caráter competitivo do certame, pois foram estabelecidos em patamares mínimos aceitáveis, com intuito de garantir a continuidade da execução dos serviços, objeto desta licitação.</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Qualificação Técnica: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a) Apresentação de um ou mais atestados fornecidos por pessoas jurídicas de direito público ou privado, que comprove que a licitante executou ou está executando, de maneira satisfatória e a contento, fornecimentos da natureza e vulto similares com o objeto da presente licitação;</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 a.1) Será admitida, para fins de comprovação de quantitativo mínimo, a apresentação e o somatório de diferentes atestados executados de forma concomitante. </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Os atestados de capacidade técnica poderão ser apresentados em nome da matriz ou da filial do fornecedor.</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a.2) 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 </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Documentação Complementares:</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 xml:space="preserve"> </w:t>
      </w:r>
      <w:r w:rsidRPr="005F7B9F">
        <w:rPr>
          <w:rFonts w:ascii="Century Gothic" w:hAnsi="Century Gothic"/>
          <w:color w:val="000000"/>
          <w:sz w:val="24"/>
          <w:szCs w:val="24"/>
        </w:rPr>
        <w:t>Anexo I – ETP;</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color w:val="000000"/>
          <w:sz w:val="24"/>
          <w:szCs w:val="24"/>
        </w:rPr>
        <w:t>Anexo II – TR</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Anexo III – Declaração de que sua proposta econômica compreendem a integralidade dos custos para atendimento dos direitos trabalhistas assegurados na CR/88;</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Anexo IV – Declaração de cumprimento do disposto no inciso XXXIII do art. 7º da CR/88;</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lastRenderedPageBreak/>
        <w:t>Anexo V – Declaração de que cumpre as exigências de reserva de cargos para pessoa com deficiência e para reabilitação da Previdência Social, previstas em lei e outras normas específicas.</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Anexo VI – Termo de Credenciamento;</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Anexo VII – 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594199" w:rsidRPr="005F7B9F" w:rsidRDefault="00594199" w:rsidP="00F82CC6">
      <w:pPr>
        <w:pStyle w:val="PargrafodaLista"/>
        <w:numPr>
          <w:ilvl w:val="0"/>
          <w:numId w:val="5"/>
        </w:numPr>
        <w:spacing w:after="160"/>
        <w:jc w:val="both"/>
        <w:rPr>
          <w:rFonts w:ascii="Century Gothic" w:hAnsi="Century Gothic"/>
          <w:color w:val="000000"/>
          <w:sz w:val="24"/>
          <w:szCs w:val="24"/>
        </w:rPr>
      </w:pPr>
      <w:r w:rsidRPr="005F7B9F">
        <w:rPr>
          <w:rFonts w:ascii="Century Gothic" w:hAnsi="Century Gothic"/>
          <w:sz w:val="24"/>
          <w:szCs w:val="24"/>
        </w:rPr>
        <w:t>Anexo VIII – Ata de Registro de Preços – ARP.</w:t>
      </w:r>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b/>
          <w:sz w:val="24"/>
          <w:szCs w:val="24"/>
          <w:u w:val="single"/>
        </w:rPr>
        <w:t>13. FORMAS E CRITÉRIOS DE SELEÇÃO DO PRESTADOR</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13.1. A seleção do prestador deverá ser realizada pela seleção da proposta mais vantajosa e que cumpra todos os requisitos previstos neste termo de referência.</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13.2. Da garantia da proposta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 xml:space="preserve">13.2.1. Não será exigida, no momento da apresentação da proposta, a comprovação do recolhimento de quantia a título de garantia de proposta, como requisito de </w:t>
      </w:r>
      <w:proofErr w:type="spellStart"/>
      <w:r w:rsidRPr="005F7B9F">
        <w:rPr>
          <w:rFonts w:ascii="Century Gothic" w:hAnsi="Century Gothic"/>
          <w:sz w:val="24"/>
          <w:szCs w:val="24"/>
        </w:rPr>
        <w:t>pré</w:t>
      </w:r>
      <w:proofErr w:type="spellEnd"/>
      <w:r w:rsidRPr="005F7B9F">
        <w:rPr>
          <w:rFonts w:ascii="Century Gothic" w:hAnsi="Century Gothic"/>
          <w:sz w:val="24"/>
          <w:szCs w:val="24"/>
        </w:rPr>
        <w:t xml:space="preserve"> habilitação.</w:t>
      </w:r>
    </w:p>
    <w:p w:rsidR="00594199" w:rsidRPr="005F7B9F" w:rsidRDefault="00594199" w:rsidP="00594199">
      <w:pPr>
        <w:tabs>
          <w:tab w:val="left" w:pos="2268"/>
        </w:tabs>
        <w:spacing w:before="120"/>
        <w:jc w:val="both"/>
        <w:rPr>
          <w:rFonts w:ascii="Century Gothic" w:hAnsi="Century Gothic"/>
          <w:b/>
          <w:sz w:val="24"/>
          <w:szCs w:val="24"/>
        </w:rPr>
      </w:pPr>
      <w:r w:rsidRPr="005F7B9F">
        <w:rPr>
          <w:rFonts w:ascii="Century Gothic" w:hAnsi="Century Gothic"/>
          <w:b/>
          <w:sz w:val="24"/>
          <w:szCs w:val="24"/>
        </w:rPr>
        <w:t>13.3. Da garantia do contrato</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13.3.1. Não haverá exigência da garantia da contratação.</w:t>
      </w:r>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b/>
          <w:sz w:val="24"/>
          <w:szCs w:val="24"/>
          <w:u w:val="single"/>
        </w:rPr>
        <w:t>14. DAS DISPOSIÇÕES GERAIS</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14.1. O Município de Santo Antônio do Grama reserva-se no direito de impugnar o fornecimento prestado, se esses não estiverem de acordo com as especificações contidas neste Termo de referência.</w:t>
      </w:r>
    </w:p>
    <w:p w:rsidR="00594199" w:rsidRPr="005F7B9F" w:rsidRDefault="00594199" w:rsidP="00594199">
      <w:pPr>
        <w:tabs>
          <w:tab w:val="left" w:pos="2268"/>
        </w:tabs>
        <w:spacing w:before="120"/>
        <w:jc w:val="both"/>
        <w:rPr>
          <w:rFonts w:ascii="Century Gothic" w:hAnsi="Century Gothic"/>
          <w:sz w:val="24"/>
          <w:szCs w:val="24"/>
        </w:rPr>
      </w:pPr>
      <w:r w:rsidRPr="005F7B9F">
        <w:rPr>
          <w:rFonts w:ascii="Century Gothic" w:hAnsi="Century Gothic"/>
          <w:sz w:val="24"/>
          <w:szCs w:val="24"/>
        </w:rPr>
        <w:t>14.2. Os casos omissos serão resolvidos com base nos dispositivos constantes na Lei 14.133/2021.</w:t>
      </w:r>
    </w:p>
    <w:p w:rsidR="00594199" w:rsidRPr="005F7B9F" w:rsidRDefault="00594199" w:rsidP="00594199">
      <w:pPr>
        <w:tabs>
          <w:tab w:val="left" w:pos="2268"/>
        </w:tabs>
        <w:spacing w:before="120"/>
        <w:jc w:val="both"/>
        <w:rPr>
          <w:rFonts w:ascii="Century Gothic" w:hAnsi="Century Gothic"/>
          <w:b/>
          <w:sz w:val="24"/>
          <w:szCs w:val="24"/>
          <w:u w:val="single"/>
        </w:rPr>
      </w:pPr>
      <w:r w:rsidRPr="005F7B9F">
        <w:rPr>
          <w:rFonts w:ascii="Century Gothic" w:hAnsi="Century Gothic"/>
          <w:sz w:val="24"/>
          <w:szCs w:val="24"/>
        </w:rPr>
        <w:t>Fica eleito o foro da Comarca de Rio Casca como único e competente para dirimir quaisquer demandas do presente contrato, por mais privilegiado que outro possa ser.</w:t>
      </w:r>
    </w:p>
    <w:p w:rsidR="00594199" w:rsidRPr="005F7B9F" w:rsidRDefault="00594199" w:rsidP="00594199">
      <w:pPr>
        <w:tabs>
          <w:tab w:val="left" w:pos="2268"/>
        </w:tabs>
        <w:spacing w:before="120"/>
        <w:jc w:val="both"/>
        <w:rPr>
          <w:rFonts w:ascii="Century Gothic" w:hAnsi="Century Gothic"/>
          <w:sz w:val="24"/>
          <w:szCs w:val="24"/>
        </w:rPr>
      </w:pPr>
    </w:p>
    <w:p w:rsidR="00594199" w:rsidRPr="005F7B9F" w:rsidRDefault="00594199" w:rsidP="00594199">
      <w:pPr>
        <w:spacing w:before="120"/>
        <w:ind w:firstLine="2268"/>
        <w:jc w:val="both"/>
        <w:rPr>
          <w:rFonts w:ascii="Century Gothic" w:hAnsi="Century Gothic"/>
          <w:sz w:val="24"/>
          <w:szCs w:val="24"/>
        </w:rPr>
      </w:pPr>
    </w:p>
    <w:p w:rsidR="00594199" w:rsidRPr="005F7B9F" w:rsidRDefault="00594199" w:rsidP="00594199">
      <w:pPr>
        <w:jc w:val="center"/>
        <w:rPr>
          <w:rFonts w:ascii="Century Gothic" w:hAnsi="Century Gothic"/>
          <w:sz w:val="24"/>
          <w:szCs w:val="24"/>
        </w:rPr>
      </w:pPr>
      <w:r w:rsidRPr="005F7B9F">
        <w:rPr>
          <w:rFonts w:ascii="Century Gothic" w:hAnsi="Century Gothic"/>
          <w:sz w:val="24"/>
          <w:szCs w:val="24"/>
        </w:rPr>
        <w:t>______________________________________________________</w:t>
      </w:r>
    </w:p>
    <w:p w:rsidR="00594199" w:rsidRPr="005F7B9F" w:rsidRDefault="00594199" w:rsidP="00594199">
      <w:pPr>
        <w:jc w:val="center"/>
        <w:rPr>
          <w:rFonts w:ascii="Century Gothic" w:hAnsi="Century Gothic"/>
          <w:sz w:val="24"/>
          <w:szCs w:val="24"/>
        </w:rPr>
      </w:pPr>
      <w:r w:rsidRPr="005F7B9F">
        <w:rPr>
          <w:rFonts w:ascii="Century Gothic" w:hAnsi="Century Gothic"/>
          <w:sz w:val="24"/>
          <w:szCs w:val="24"/>
        </w:rPr>
        <w:t xml:space="preserve">Bruno </w:t>
      </w:r>
      <w:proofErr w:type="spellStart"/>
      <w:r w:rsidRPr="005F7B9F">
        <w:rPr>
          <w:rFonts w:ascii="Century Gothic" w:hAnsi="Century Gothic"/>
          <w:sz w:val="24"/>
          <w:szCs w:val="24"/>
        </w:rPr>
        <w:t>Luis</w:t>
      </w:r>
      <w:proofErr w:type="spellEnd"/>
      <w:r w:rsidRPr="005F7B9F">
        <w:rPr>
          <w:rFonts w:ascii="Century Gothic" w:hAnsi="Century Gothic"/>
          <w:sz w:val="24"/>
          <w:szCs w:val="24"/>
        </w:rPr>
        <w:t xml:space="preserve"> Freitas Barbosa</w:t>
      </w:r>
    </w:p>
    <w:p w:rsidR="00594199" w:rsidRPr="005F7B9F" w:rsidRDefault="00594199" w:rsidP="00594199">
      <w:pPr>
        <w:jc w:val="center"/>
        <w:rPr>
          <w:rFonts w:ascii="Century Gothic" w:eastAsia="Bahnschrift Light SemiCondensed" w:hAnsi="Century Gothic"/>
          <w:sz w:val="24"/>
          <w:szCs w:val="24"/>
        </w:rPr>
      </w:pPr>
      <w:r w:rsidRPr="005F7B9F">
        <w:rPr>
          <w:rFonts w:ascii="Century Gothic" w:hAnsi="Century Gothic"/>
          <w:sz w:val="24"/>
          <w:szCs w:val="24"/>
        </w:rPr>
        <w:t>Secretario de Transporte</w:t>
      </w:r>
    </w:p>
    <w:p w:rsidR="00594199" w:rsidRDefault="00594199" w:rsidP="00594199">
      <w:pPr>
        <w:tabs>
          <w:tab w:val="left" w:pos="2268"/>
        </w:tabs>
        <w:spacing w:before="120"/>
        <w:jc w:val="center"/>
        <w:rPr>
          <w:rFonts w:ascii="Century Gothic" w:hAnsi="Century Gothic"/>
          <w:b/>
          <w:sz w:val="24"/>
          <w:szCs w:val="24"/>
        </w:rPr>
      </w:pPr>
    </w:p>
    <w:p w:rsidR="001568C6" w:rsidRPr="005F7B9F" w:rsidRDefault="001568C6" w:rsidP="00594199">
      <w:pPr>
        <w:tabs>
          <w:tab w:val="left" w:pos="2268"/>
        </w:tabs>
        <w:spacing w:before="120"/>
        <w:jc w:val="center"/>
        <w:rPr>
          <w:rFonts w:ascii="Century Gothic" w:hAnsi="Century Gothic"/>
          <w:b/>
          <w:sz w:val="24"/>
          <w:szCs w:val="24"/>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lastRenderedPageBreak/>
        <w:t>ANEXO III</w:t>
      </w: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DECLARAÇÃO DE QUE SUA PROPOSTA ECONÔMICA COMPREENDE A INTEGRALIDADE DOS CUSTOS PARA ATENDIMENTO DOS DIREITOS TRABALHISTAS ASSEGURADOS NA CR/88</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5F7B9F">
        <w:rPr>
          <w:rFonts w:ascii="Century Gothic" w:hAnsi="Century Gothic" w:cs="Segoe UI"/>
          <w:sz w:val="23"/>
          <w:szCs w:val="23"/>
        </w:rPr>
        <w:t>ua</w:t>
      </w:r>
      <w:proofErr w:type="spellEnd"/>
      <w:r w:rsidRPr="005F7B9F">
        <w:rPr>
          <w:rFonts w:ascii="Century Gothic" w:hAnsi="Century Gothic" w:cs="Segoe UI"/>
          <w:sz w:val="23"/>
          <w:szCs w:val="23"/>
        </w:rPr>
        <w:t xml:space="preserve">) sócio(a)-administrador(a), senhor(a) _________________________________________________________________, inscrito no CPF nº. _______________________________, </w:t>
      </w:r>
      <w:r w:rsidRPr="005F7B9F">
        <w:rPr>
          <w:rFonts w:ascii="Century Gothic" w:hAnsi="Century Gothic" w:cs="Segoe UI"/>
          <w:b/>
          <w:sz w:val="23"/>
          <w:szCs w:val="23"/>
        </w:rPr>
        <w:t xml:space="preserve">declara, </w:t>
      </w:r>
      <w:r w:rsidRPr="005F7B9F">
        <w:rPr>
          <w:rFonts w:ascii="Century Gothic" w:hAnsi="Century Gothic" w:cs="Segoe UI"/>
          <w:sz w:val="23"/>
          <w:szCs w:val="23"/>
        </w:rPr>
        <w:t>para os devidos fins, que sua proposta econômica compreende a integralidade dos custos para atendimento dos direitos trabalhistas assegurados na CR/88.</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line="300" w:lineRule="auto"/>
        <w:jc w:val="both"/>
        <w:rPr>
          <w:rFonts w:ascii="Century Gothic" w:hAnsi="Century Gothic" w:cs="Segoe UI"/>
          <w:sz w:val="23"/>
          <w:szCs w:val="23"/>
        </w:rPr>
      </w:pPr>
      <w:r w:rsidRPr="005F7B9F">
        <w:rPr>
          <w:rFonts w:ascii="Century Gothic" w:hAnsi="Century Gothic" w:cs="Segoe UI"/>
          <w:sz w:val="23"/>
          <w:szCs w:val="23"/>
        </w:rPr>
        <w:t>Local e data.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 xml:space="preserve">Assinatura </w:t>
      </w: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lastRenderedPageBreak/>
        <w:t>ANEXO IV</w:t>
      </w: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DECLARAÇÃO DE CUMPRIMENTO DO DISPOSTO NO INCISO XXXIII DO ART. 7º DA CR/88</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5F7B9F">
        <w:rPr>
          <w:rFonts w:ascii="Century Gothic" w:hAnsi="Century Gothic" w:cs="Segoe UI"/>
          <w:sz w:val="23"/>
          <w:szCs w:val="23"/>
        </w:rPr>
        <w:t>ua</w:t>
      </w:r>
      <w:proofErr w:type="spellEnd"/>
      <w:r w:rsidRPr="005F7B9F">
        <w:rPr>
          <w:rFonts w:ascii="Century Gothic" w:hAnsi="Century Gothic" w:cs="Segoe UI"/>
          <w:sz w:val="23"/>
          <w:szCs w:val="23"/>
        </w:rPr>
        <w:t xml:space="preserve">) sócio(a)-administrador(a), senhor(a) _________________________________________________________________, inscrito no CPF nº. _______________________________, </w:t>
      </w:r>
      <w:r w:rsidRPr="005F7B9F">
        <w:rPr>
          <w:rFonts w:ascii="Century Gothic" w:hAnsi="Century Gothic" w:cs="Segoe UI"/>
          <w:b/>
          <w:sz w:val="23"/>
          <w:szCs w:val="23"/>
        </w:rPr>
        <w:t xml:space="preserve">declara, </w:t>
      </w:r>
      <w:r w:rsidRPr="005F7B9F">
        <w:rPr>
          <w:rFonts w:ascii="Century Gothic" w:hAnsi="Century Gothic" w:cs="Segoe UI"/>
          <w:sz w:val="23"/>
          <w:szCs w:val="23"/>
        </w:rPr>
        <w:t>para os devidos fins, que cumpre o disposto no inciso XXXIII do art. 7º da CR/88.</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line="300" w:lineRule="auto"/>
        <w:jc w:val="both"/>
        <w:rPr>
          <w:rFonts w:ascii="Century Gothic" w:hAnsi="Century Gothic" w:cs="Segoe UI"/>
          <w:sz w:val="23"/>
          <w:szCs w:val="23"/>
        </w:rPr>
      </w:pPr>
      <w:r w:rsidRPr="005F7B9F">
        <w:rPr>
          <w:rFonts w:ascii="Century Gothic" w:hAnsi="Century Gothic" w:cs="Segoe UI"/>
          <w:sz w:val="23"/>
          <w:szCs w:val="23"/>
        </w:rPr>
        <w:t>Local e data.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 xml:space="preserve">Assinatura </w:t>
      </w: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Default="00594199" w:rsidP="00594199">
      <w:pPr>
        <w:spacing w:after="160" w:line="300" w:lineRule="auto"/>
        <w:jc w:val="both"/>
        <w:rPr>
          <w:rFonts w:ascii="Century Gothic" w:hAnsi="Century Gothic" w:cs="Segoe UI"/>
          <w:sz w:val="23"/>
          <w:szCs w:val="23"/>
        </w:rPr>
      </w:pPr>
    </w:p>
    <w:p w:rsidR="00377923" w:rsidRDefault="00377923" w:rsidP="00594199">
      <w:pPr>
        <w:spacing w:after="160" w:line="300" w:lineRule="auto"/>
        <w:jc w:val="both"/>
        <w:rPr>
          <w:rFonts w:ascii="Century Gothic" w:hAnsi="Century Gothic" w:cs="Segoe UI"/>
          <w:sz w:val="23"/>
          <w:szCs w:val="23"/>
        </w:rPr>
      </w:pPr>
    </w:p>
    <w:p w:rsidR="00377923" w:rsidRDefault="00377923" w:rsidP="00594199">
      <w:pPr>
        <w:spacing w:after="160" w:line="300" w:lineRule="auto"/>
        <w:jc w:val="both"/>
        <w:rPr>
          <w:rFonts w:ascii="Century Gothic" w:hAnsi="Century Gothic" w:cs="Segoe UI"/>
          <w:sz w:val="23"/>
          <w:szCs w:val="23"/>
        </w:rPr>
      </w:pPr>
    </w:p>
    <w:p w:rsidR="001568C6" w:rsidRPr="005F7B9F" w:rsidRDefault="001568C6" w:rsidP="00594199">
      <w:pPr>
        <w:spacing w:after="160" w:line="300" w:lineRule="auto"/>
        <w:jc w:val="both"/>
        <w:rPr>
          <w:rFonts w:ascii="Century Gothic" w:hAnsi="Century Gothic" w:cs="Segoe UI"/>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ANEXO V</w:t>
      </w: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DECLARAÇÃO DE CUMPRIMENTO DE RESERVA DE CARGOS PARA PESSOA COM DEFICIÊNCIA E PARA REABILITAÇÃO</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5F7B9F">
        <w:rPr>
          <w:rFonts w:ascii="Century Gothic" w:hAnsi="Century Gothic" w:cs="Segoe UI"/>
          <w:sz w:val="23"/>
          <w:szCs w:val="23"/>
        </w:rPr>
        <w:t>ua</w:t>
      </w:r>
      <w:proofErr w:type="spellEnd"/>
      <w:r w:rsidRPr="005F7B9F">
        <w:rPr>
          <w:rFonts w:ascii="Century Gothic" w:hAnsi="Century Gothic" w:cs="Segoe UI"/>
          <w:sz w:val="23"/>
          <w:szCs w:val="23"/>
        </w:rPr>
        <w:t xml:space="preserve">) sócio(a)-administrador(a), senhor(a) _________________________________________________________________, inscrito no CPF nº. _______________________________, </w:t>
      </w:r>
      <w:r w:rsidRPr="005F7B9F">
        <w:rPr>
          <w:rFonts w:ascii="Century Gothic" w:hAnsi="Century Gothic" w:cs="Segoe UI"/>
          <w:b/>
          <w:sz w:val="23"/>
          <w:szCs w:val="23"/>
        </w:rPr>
        <w:t xml:space="preserve">declara, </w:t>
      </w:r>
      <w:r w:rsidRPr="005F7B9F">
        <w:rPr>
          <w:rFonts w:ascii="Century Gothic" w:hAnsi="Century Gothic" w:cs="Segoe UI"/>
          <w:sz w:val="23"/>
          <w:szCs w:val="23"/>
        </w:rPr>
        <w:t xml:space="preserve">para os devidos fins, que cumpre as exigências de reserva de cargos para pessoa com deficiência e para reabilitação da Previdência Social, prevista em lei e outras normas específica </w:t>
      </w:r>
      <w:r w:rsidRPr="005F7B9F">
        <w:rPr>
          <w:rFonts w:ascii="Century Gothic" w:hAnsi="Century Gothic" w:cs="Segoe UI"/>
          <w:b/>
          <w:sz w:val="23"/>
          <w:szCs w:val="23"/>
        </w:rPr>
        <w:t xml:space="preserve">ou </w:t>
      </w:r>
      <w:r w:rsidRPr="005F7B9F">
        <w:rPr>
          <w:rFonts w:ascii="Century Gothic" w:hAnsi="Century Gothic" w:cs="Segoe UI"/>
          <w:sz w:val="23"/>
          <w:szCs w:val="23"/>
        </w:rPr>
        <w:t>é desobrigado de cumprir as exigências de reserva de cargos para pessoa com deficiência e para reabilitação da Previdência Social, conforme previsto em lei e outras normas específica.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line="300" w:lineRule="auto"/>
        <w:jc w:val="both"/>
        <w:rPr>
          <w:rFonts w:ascii="Century Gothic" w:hAnsi="Century Gothic" w:cs="Segoe UI"/>
          <w:sz w:val="23"/>
          <w:szCs w:val="23"/>
        </w:rPr>
      </w:pPr>
      <w:r w:rsidRPr="005F7B9F">
        <w:rPr>
          <w:rFonts w:ascii="Century Gothic" w:hAnsi="Century Gothic" w:cs="Segoe UI"/>
          <w:sz w:val="23"/>
          <w:szCs w:val="23"/>
        </w:rPr>
        <w:t>Local e data.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 xml:space="preserve">Assinatura </w:t>
      </w: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p>
    <w:p w:rsidR="00594199" w:rsidRDefault="00594199" w:rsidP="00594199">
      <w:pPr>
        <w:spacing w:after="160" w:line="300" w:lineRule="auto"/>
        <w:jc w:val="both"/>
        <w:rPr>
          <w:rFonts w:ascii="Century Gothic" w:hAnsi="Century Gothic" w:cs="Segoe UI"/>
          <w:sz w:val="23"/>
          <w:szCs w:val="23"/>
        </w:rPr>
      </w:pPr>
    </w:p>
    <w:p w:rsidR="001568C6" w:rsidRPr="005F7B9F" w:rsidRDefault="001568C6" w:rsidP="00594199">
      <w:pPr>
        <w:spacing w:after="160" w:line="300" w:lineRule="auto"/>
        <w:jc w:val="both"/>
        <w:rPr>
          <w:rFonts w:ascii="Century Gothic" w:hAnsi="Century Gothic" w:cs="Segoe UI"/>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roofErr w:type="gramStart"/>
      <w:r w:rsidRPr="005F7B9F">
        <w:rPr>
          <w:rFonts w:ascii="Century Gothic" w:hAnsi="Century Gothic" w:cs="Segoe UI"/>
          <w:b/>
          <w:sz w:val="23"/>
          <w:szCs w:val="23"/>
        </w:rPr>
        <w:t>ANEXO VI</w:t>
      </w:r>
      <w:proofErr w:type="gramEnd"/>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TERMO DE CREDENCIAMENTO</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5F7B9F">
        <w:rPr>
          <w:rFonts w:ascii="Century Gothic" w:hAnsi="Century Gothic" w:cs="Segoe UI"/>
          <w:sz w:val="23"/>
          <w:szCs w:val="23"/>
        </w:rPr>
        <w:t>ua</w:t>
      </w:r>
      <w:proofErr w:type="spellEnd"/>
      <w:r w:rsidRPr="005F7B9F">
        <w:rPr>
          <w:rFonts w:ascii="Century Gothic" w:hAnsi="Century Gothic" w:cs="Segoe UI"/>
          <w:sz w:val="23"/>
          <w:szCs w:val="23"/>
        </w:rPr>
        <w:t xml:space="preserve">) sócio(a)-administrador(a), senhor(a) _________________________________________________________________, inscrito no CPF nº. _______________________________, </w:t>
      </w:r>
      <w:r w:rsidRPr="005F7B9F">
        <w:rPr>
          <w:rFonts w:ascii="Century Gothic" w:hAnsi="Century Gothic" w:cs="Segoe UI"/>
          <w:b/>
          <w:sz w:val="23"/>
          <w:szCs w:val="23"/>
        </w:rPr>
        <w:t xml:space="preserve">credencia, </w:t>
      </w:r>
      <w:r w:rsidRPr="005F7B9F">
        <w:rPr>
          <w:rFonts w:ascii="Century Gothic" w:hAnsi="Century Gothic" w:cs="Segoe UI"/>
          <w:sz w:val="23"/>
          <w:szCs w:val="23"/>
        </w:rPr>
        <w:t>para atuação neste Pregão, o senhor ______________________________________________________________________________________,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Inscrito no CPF nº. _______________________________, podendo, para tanto, apresentar lances, manifestar intenção de interpor Recurso Administrativo, renunciar direitos, e tudo mais que for necessário.</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line="300" w:lineRule="auto"/>
        <w:jc w:val="both"/>
        <w:rPr>
          <w:rFonts w:ascii="Century Gothic" w:hAnsi="Century Gothic" w:cs="Segoe UI"/>
          <w:sz w:val="23"/>
          <w:szCs w:val="23"/>
        </w:rPr>
      </w:pPr>
      <w:r w:rsidRPr="005F7B9F">
        <w:rPr>
          <w:rFonts w:ascii="Century Gothic" w:hAnsi="Century Gothic" w:cs="Segoe UI"/>
          <w:sz w:val="23"/>
          <w:szCs w:val="23"/>
        </w:rPr>
        <w:t>Local e data.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Assinatura</w:t>
      </w: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ANEXO VII</w:t>
      </w:r>
    </w:p>
    <w:p w:rsidR="00594199" w:rsidRPr="005F7B9F" w:rsidRDefault="00594199" w:rsidP="00594199">
      <w:pPr>
        <w:tabs>
          <w:tab w:val="left" w:pos="0"/>
        </w:tabs>
        <w:spacing w:line="300" w:lineRule="auto"/>
        <w:jc w:val="center"/>
        <w:rPr>
          <w:rFonts w:ascii="Century Gothic" w:hAnsi="Century Gothic" w:cs="Segoe UI"/>
          <w:b/>
          <w:sz w:val="23"/>
          <w:szCs w:val="23"/>
        </w:rPr>
      </w:pPr>
    </w:p>
    <w:p w:rsidR="00594199" w:rsidRPr="005F7B9F" w:rsidRDefault="00594199" w:rsidP="00594199">
      <w:pPr>
        <w:tabs>
          <w:tab w:val="left" w:pos="0"/>
        </w:tabs>
        <w:spacing w:line="300" w:lineRule="auto"/>
        <w:jc w:val="center"/>
        <w:rPr>
          <w:rFonts w:ascii="Century Gothic" w:hAnsi="Century Gothic" w:cs="Segoe UI"/>
          <w:b/>
          <w:sz w:val="23"/>
          <w:szCs w:val="23"/>
        </w:rPr>
      </w:pPr>
      <w:r w:rsidRPr="005F7B9F">
        <w:rPr>
          <w:rFonts w:ascii="Century Gothic" w:hAnsi="Century Gothic" w:cs="Segoe UI"/>
          <w:b/>
          <w:sz w:val="23"/>
          <w:szCs w:val="23"/>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rPr>
          <w:rFonts w:ascii="Century Gothic" w:hAnsi="Century Gothic" w:cs="Segoe UI"/>
          <w:b/>
          <w:color w:val="FF0000"/>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5F7B9F">
        <w:rPr>
          <w:rFonts w:ascii="Century Gothic" w:hAnsi="Century Gothic" w:cs="Segoe UI"/>
          <w:sz w:val="23"/>
          <w:szCs w:val="23"/>
        </w:rPr>
        <w:t>ua</w:t>
      </w:r>
      <w:proofErr w:type="spellEnd"/>
      <w:r w:rsidRPr="005F7B9F">
        <w:rPr>
          <w:rFonts w:ascii="Century Gothic" w:hAnsi="Century Gothic" w:cs="Segoe UI"/>
          <w:sz w:val="23"/>
          <w:szCs w:val="23"/>
        </w:rPr>
        <w:t xml:space="preserve">) sócio(a)-administrador(a), senhor(a) _________________________________________________________________, inscrito no CPF nº. _______________________________, </w:t>
      </w:r>
      <w:r w:rsidRPr="005F7B9F">
        <w:rPr>
          <w:rFonts w:ascii="Century Gothic" w:hAnsi="Century Gothic" w:cs="Segoe UI"/>
          <w:b/>
          <w:sz w:val="23"/>
          <w:szCs w:val="23"/>
        </w:rPr>
        <w:t xml:space="preserve">declara, </w:t>
      </w:r>
      <w:r w:rsidRPr="005F7B9F">
        <w:rPr>
          <w:rFonts w:ascii="Century Gothic" w:hAnsi="Century Gothic" w:cs="Segoe UI"/>
          <w:sz w:val="23"/>
          <w:szCs w:val="23"/>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line="300" w:lineRule="auto"/>
        <w:jc w:val="both"/>
        <w:rPr>
          <w:rFonts w:ascii="Century Gothic" w:hAnsi="Century Gothic" w:cs="Segoe UI"/>
          <w:sz w:val="23"/>
          <w:szCs w:val="23"/>
        </w:rPr>
      </w:pPr>
      <w:r w:rsidRPr="005F7B9F">
        <w:rPr>
          <w:rFonts w:ascii="Century Gothic" w:hAnsi="Century Gothic" w:cs="Segoe UI"/>
          <w:sz w:val="23"/>
          <w:szCs w:val="23"/>
        </w:rPr>
        <w:t>Local e data.</w:t>
      </w:r>
    </w:p>
    <w:p w:rsidR="00594199" w:rsidRPr="005F7B9F" w:rsidRDefault="00594199" w:rsidP="00594199">
      <w:pPr>
        <w:spacing w:line="300" w:lineRule="auto"/>
        <w:jc w:val="both"/>
        <w:rPr>
          <w:rFonts w:ascii="Century Gothic" w:hAnsi="Century Gothic" w:cs="Segoe UI"/>
          <w:sz w:val="23"/>
          <w:szCs w:val="23"/>
        </w:rPr>
      </w:pP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_____________________________________</w:t>
      </w:r>
    </w:p>
    <w:p w:rsidR="00594199" w:rsidRPr="005F7B9F" w:rsidRDefault="00594199" w:rsidP="00594199">
      <w:pPr>
        <w:spacing w:after="160" w:line="300" w:lineRule="auto"/>
        <w:jc w:val="both"/>
        <w:rPr>
          <w:rFonts w:ascii="Century Gothic" w:hAnsi="Century Gothic" w:cs="Segoe UI"/>
          <w:sz w:val="23"/>
          <w:szCs w:val="23"/>
        </w:rPr>
      </w:pPr>
      <w:r w:rsidRPr="005F7B9F">
        <w:rPr>
          <w:rFonts w:ascii="Century Gothic" w:hAnsi="Century Gothic" w:cs="Segoe UI"/>
          <w:sz w:val="23"/>
          <w:szCs w:val="23"/>
        </w:rPr>
        <w:t xml:space="preserve">Assinatura </w:t>
      </w:r>
    </w:p>
    <w:p w:rsidR="00594199" w:rsidRPr="005F7B9F" w:rsidRDefault="00594199" w:rsidP="00594199">
      <w:pPr>
        <w:tabs>
          <w:tab w:val="left" w:pos="2268"/>
        </w:tabs>
        <w:spacing w:line="300" w:lineRule="auto"/>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Default="00594199" w:rsidP="00594199">
      <w:pPr>
        <w:tabs>
          <w:tab w:val="left" w:pos="2268"/>
        </w:tabs>
        <w:spacing w:line="300" w:lineRule="auto"/>
        <w:jc w:val="center"/>
        <w:rPr>
          <w:rFonts w:ascii="Century Gothic" w:hAnsi="Century Gothic" w:cs="Segoe UI"/>
          <w:b/>
          <w:color w:val="FF0000"/>
          <w:sz w:val="23"/>
          <w:szCs w:val="23"/>
        </w:rPr>
      </w:pPr>
    </w:p>
    <w:p w:rsidR="00377923" w:rsidRPr="005F7B9F" w:rsidRDefault="00377923"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1568C6" w:rsidRDefault="00594199" w:rsidP="00594199">
      <w:pPr>
        <w:tabs>
          <w:tab w:val="left" w:pos="2268"/>
        </w:tabs>
        <w:spacing w:line="300" w:lineRule="auto"/>
        <w:jc w:val="center"/>
        <w:rPr>
          <w:rFonts w:ascii="Century Gothic" w:hAnsi="Century Gothic" w:cs="Segoe UI"/>
          <w:b/>
          <w:sz w:val="23"/>
          <w:szCs w:val="23"/>
        </w:rPr>
      </w:pPr>
      <w:r w:rsidRPr="001568C6">
        <w:rPr>
          <w:rFonts w:ascii="Century Gothic" w:hAnsi="Century Gothic" w:cs="Segoe UI"/>
          <w:b/>
          <w:sz w:val="23"/>
          <w:szCs w:val="23"/>
        </w:rPr>
        <w:t xml:space="preserve">ANEXO VIII </w:t>
      </w:r>
    </w:p>
    <w:p w:rsidR="00594199" w:rsidRPr="001568C6" w:rsidRDefault="00594199" w:rsidP="00594199">
      <w:pPr>
        <w:tabs>
          <w:tab w:val="left" w:pos="2268"/>
        </w:tabs>
        <w:spacing w:line="300" w:lineRule="auto"/>
        <w:jc w:val="center"/>
        <w:rPr>
          <w:rFonts w:ascii="Century Gothic" w:hAnsi="Century Gothic" w:cs="Segoe UI"/>
          <w:b/>
          <w:sz w:val="23"/>
          <w:szCs w:val="23"/>
        </w:rPr>
      </w:pPr>
    </w:p>
    <w:p w:rsidR="00594199" w:rsidRPr="001568C6" w:rsidRDefault="00594199" w:rsidP="00594199">
      <w:pPr>
        <w:tabs>
          <w:tab w:val="left" w:pos="2268"/>
        </w:tabs>
        <w:spacing w:line="300" w:lineRule="auto"/>
        <w:jc w:val="center"/>
        <w:rPr>
          <w:rFonts w:ascii="Century Gothic" w:hAnsi="Century Gothic" w:cs="Segoe UI"/>
          <w:b/>
          <w:sz w:val="23"/>
          <w:szCs w:val="23"/>
        </w:rPr>
      </w:pPr>
      <w:r w:rsidRPr="001568C6">
        <w:rPr>
          <w:rFonts w:ascii="Century Gothic" w:hAnsi="Century Gothic" w:cs="Segoe UI"/>
          <w:b/>
          <w:sz w:val="23"/>
          <w:szCs w:val="23"/>
        </w:rPr>
        <w:t xml:space="preserve">ATA DE REGISTRO DE PREÇO </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jc w:val="both"/>
        <w:rPr>
          <w:rFonts w:ascii="Century Gothic" w:hAnsi="Century Gothic" w:cs="Segoe UI"/>
          <w:sz w:val="23"/>
          <w:szCs w:val="23"/>
        </w:rPr>
      </w:pPr>
      <w:r w:rsidRPr="005F7B9F">
        <w:rPr>
          <w:rFonts w:ascii="Century Gothic" w:hAnsi="Century Gothic" w:cs="Segoe UI"/>
          <w:sz w:val="23"/>
          <w:szCs w:val="23"/>
        </w:rPr>
        <w:t xml:space="preserve">Processo Administrativo de Licitação Pública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rPr>
          <w:rFonts w:ascii="Century Gothic" w:hAnsi="Century Gothic"/>
        </w:rPr>
      </w:pPr>
      <w:r w:rsidRPr="005F7B9F">
        <w:rPr>
          <w:rFonts w:ascii="Century Gothic" w:hAnsi="Century Gothic" w:cs="Segoe UI"/>
          <w:sz w:val="23"/>
          <w:szCs w:val="23"/>
        </w:rPr>
        <w:t xml:space="preserve">Pregão nº. </w:t>
      </w:r>
      <w:r w:rsidRPr="005F7B9F">
        <w:rPr>
          <w:rFonts w:ascii="Century Gothic" w:hAnsi="Century Gothic" w:cs="Segoe UI"/>
          <w:sz w:val="23"/>
          <w:szCs w:val="23"/>
          <w:highlight w:val="yellow"/>
        </w:rPr>
        <w:t>XX</w:t>
      </w:r>
      <w:r w:rsidRPr="005F7B9F">
        <w:rPr>
          <w:rFonts w:ascii="Century Gothic" w:hAnsi="Century Gothic" w:cs="Segoe UI"/>
          <w:sz w:val="23"/>
          <w:szCs w:val="23"/>
        </w:rPr>
        <w:t>/20</w:t>
      </w:r>
      <w:r w:rsidRPr="005F7B9F">
        <w:rPr>
          <w:rFonts w:ascii="Century Gothic" w:hAnsi="Century Gothic" w:cs="Segoe UI"/>
          <w:sz w:val="23"/>
          <w:szCs w:val="23"/>
          <w:highlight w:val="yellow"/>
        </w:rPr>
        <w:t>XX</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spacing w:after="160" w:line="300" w:lineRule="auto"/>
        <w:jc w:val="both"/>
        <w:rPr>
          <w:rFonts w:ascii="Century Gothic" w:hAnsi="Century Gothic" w:cs="Segoe UI"/>
          <w:b/>
          <w:sz w:val="23"/>
          <w:szCs w:val="23"/>
        </w:rPr>
      </w:pPr>
      <w:r w:rsidRPr="005F7B9F">
        <w:rPr>
          <w:rFonts w:ascii="Century Gothic" w:hAnsi="Century Gothic" w:cs="Segoe UI"/>
          <w:b/>
          <w:sz w:val="23"/>
          <w:szCs w:val="23"/>
        </w:rPr>
        <w:t>1. Do(s) órgão(</w:t>
      </w:r>
      <w:proofErr w:type="spellStart"/>
      <w:r w:rsidRPr="005F7B9F">
        <w:rPr>
          <w:rFonts w:ascii="Century Gothic" w:hAnsi="Century Gothic" w:cs="Segoe UI"/>
          <w:b/>
          <w:sz w:val="23"/>
          <w:szCs w:val="23"/>
        </w:rPr>
        <w:t>ãos</w:t>
      </w:r>
      <w:proofErr w:type="spellEnd"/>
      <w:r w:rsidRPr="005F7B9F">
        <w:rPr>
          <w:rFonts w:ascii="Century Gothic" w:hAnsi="Century Gothic" w:cs="Segoe UI"/>
          <w:b/>
          <w:sz w:val="23"/>
          <w:szCs w:val="23"/>
        </w:rPr>
        <w:t>) participantes:</w:t>
      </w:r>
    </w:p>
    <w:p w:rsidR="00594199" w:rsidRPr="005F7B9F" w:rsidRDefault="00594199" w:rsidP="00594199">
      <w:pPr>
        <w:tabs>
          <w:tab w:val="left" w:pos="2268"/>
        </w:tabs>
        <w:spacing w:after="160" w:line="300" w:lineRule="auto"/>
        <w:jc w:val="both"/>
        <w:rPr>
          <w:rFonts w:ascii="Century Gothic" w:hAnsi="Century Gothic" w:cs="Segoe UI"/>
          <w:sz w:val="23"/>
          <w:szCs w:val="23"/>
        </w:rPr>
      </w:pPr>
      <w:r w:rsidRPr="005F7B9F">
        <w:rPr>
          <w:rFonts w:ascii="Century Gothic" w:hAnsi="Century Gothic" w:cs="Segoe UI"/>
          <w:sz w:val="23"/>
          <w:szCs w:val="23"/>
        </w:rPr>
        <w:t xml:space="preserve">1.1. </w:t>
      </w:r>
      <w:r w:rsidRPr="005F7B9F">
        <w:rPr>
          <w:rFonts w:ascii="Century Gothic" w:hAnsi="Century Gothic" w:cs="Segoe UI"/>
          <w:b/>
          <w:sz w:val="23"/>
          <w:szCs w:val="23"/>
        </w:rPr>
        <w:t xml:space="preserve">MUNICÍPIO DE </w:t>
      </w:r>
      <w:r w:rsidRPr="005F7B9F">
        <w:rPr>
          <w:rFonts w:ascii="Century Gothic" w:hAnsi="Century Gothic" w:cs="Segoe UI"/>
          <w:b/>
          <w:sz w:val="23"/>
          <w:szCs w:val="23"/>
          <w:highlight w:val="yellow"/>
        </w:rPr>
        <w:t>NOME</w:t>
      </w:r>
      <w:r w:rsidRPr="005F7B9F">
        <w:rPr>
          <w:rFonts w:ascii="Century Gothic" w:hAnsi="Century Gothic" w:cs="Segoe UI"/>
          <w:b/>
          <w:sz w:val="23"/>
          <w:szCs w:val="23"/>
        </w:rPr>
        <w:t xml:space="preserve">, </w:t>
      </w:r>
      <w:r w:rsidRPr="005F7B9F">
        <w:rPr>
          <w:rFonts w:ascii="Century Gothic" w:hAnsi="Century Gothic" w:cs="Segoe UI"/>
          <w:sz w:val="23"/>
          <w:szCs w:val="23"/>
        </w:rPr>
        <w:t xml:space="preserve">pessoa jurídica de direito público, inscrito no CNPJ nº. </w:t>
      </w:r>
      <w:r w:rsidRPr="005F7B9F">
        <w:rPr>
          <w:rFonts w:ascii="Century Gothic" w:hAnsi="Century Gothic" w:cs="Segoe UI"/>
          <w:sz w:val="23"/>
          <w:szCs w:val="23"/>
          <w:highlight w:val="yellow"/>
        </w:rPr>
        <w:t>XX</w:t>
      </w:r>
      <w:r w:rsidRPr="005F7B9F">
        <w:rPr>
          <w:rFonts w:ascii="Century Gothic" w:hAnsi="Century Gothic" w:cs="Segoe UI"/>
          <w:sz w:val="23"/>
          <w:szCs w:val="23"/>
        </w:rPr>
        <w:t xml:space="preserve">, com </w:t>
      </w:r>
      <w:r w:rsidRPr="000D4B1F">
        <w:rPr>
          <w:rFonts w:ascii="Century Gothic" w:hAnsi="Century Gothic" w:cs="Segoe UI"/>
          <w:sz w:val="23"/>
          <w:szCs w:val="23"/>
        </w:rPr>
        <w:t xml:space="preserve">sede na Rua </w:t>
      </w:r>
      <w:r w:rsidRPr="000D4B1F">
        <w:rPr>
          <w:rFonts w:ascii="Century Gothic" w:hAnsi="Century Gothic" w:cs="Segoe UI"/>
          <w:sz w:val="23"/>
          <w:szCs w:val="23"/>
          <w:highlight w:val="yellow"/>
        </w:rPr>
        <w:t>XX</w:t>
      </w:r>
      <w:r w:rsidRPr="000D4B1F">
        <w:rPr>
          <w:rFonts w:ascii="Century Gothic" w:hAnsi="Century Gothic" w:cs="Segoe UI"/>
          <w:sz w:val="23"/>
          <w:szCs w:val="23"/>
        </w:rPr>
        <w:t xml:space="preserve">, nº. </w:t>
      </w:r>
      <w:r w:rsidRPr="000D4B1F">
        <w:rPr>
          <w:rFonts w:ascii="Century Gothic" w:hAnsi="Century Gothic" w:cs="Segoe UI"/>
          <w:sz w:val="23"/>
          <w:szCs w:val="23"/>
          <w:highlight w:val="yellow"/>
        </w:rPr>
        <w:t>XX</w:t>
      </w:r>
      <w:r w:rsidRPr="000D4B1F">
        <w:rPr>
          <w:rFonts w:ascii="Century Gothic" w:hAnsi="Century Gothic" w:cs="Segoe UI"/>
          <w:sz w:val="23"/>
          <w:szCs w:val="23"/>
        </w:rPr>
        <w:t xml:space="preserve">, bairro </w:t>
      </w:r>
      <w:r w:rsidRPr="000D4B1F">
        <w:rPr>
          <w:rFonts w:ascii="Century Gothic" w:hAnsi="Century Gothic" w:cs="Segoe UI"/>
          <w:sz w:val="23"/>
          <w:szCs w:val="23"/>
          <w:highlight w:val="yellow"/>
        </w:rPr>
        <w:t>XX</w:t>
      </w:r>
      <w:r w:rsidRPr="000D4B1F">
        <w:rPr>
          <w:rFonts w:ascii="Century Gothic" w:hAnsi="Century Gothic" w:cs="Segoe UI"/>
          <w:sz w:val="23"/>
          <w:szCs w:val="23"/>
        </w:rPr>
        <w:t xml:space="preserve">, cidade de </w:t>
      </w:r>
      <w:r w:rsidRPr="000D4B1F">
        <w:rPr>
          <w:rFonts w:ascii="Century Gothic" w:hAnsi="Century Gothic" w:cs="Segoe UI"/>
          <w:sz w:val="23"/>
          <w:szCs w:val="23"/>
          <w:highlight w:val="yellow"/>
        </w:rPr>
        <w:t>XX</w:t>
      </w:r>
      <w:r w:rsidRPr="000D4B1F">
        <w:rPr>
          <w:rFonts w:ascii="Century Gothic" w:hAnsi="Century Gothic" w:cs="Segoe UI"/>
          <w:sz w:val="23"/>
          <w:szCs w:val="23"/>
        </w:rPr>
        <w:t xml:space="preserve">, estado de Minas Gerais, representado pelo(a) Prefeito(a) Municipal, inscrito no CPF nº. </w:t>
      </w:r>
      <w:r w:rsidRPr="000D4B1F">
        <w:rPr>
          <w:rFonts w:ascii="Century Gothic" w:hAnsi="Century Gothic" w:cs="Segoe UI"/>
          <w:sz w:val="23"/>
          <w:szCs w:val="23"/>
          <w:highlight w:val="yellow"/>
        </w:rPr>
        <w:t>XX</w:t>
      </w:r>
      <w:r w:rsidRPr="000D4B1F">
        <w:rPr>
          <w:rFonts w:ascii="Century Gothic" w:hAnsi="Century Gothic" w:cs="Segoe UI"/>
          <w:sz w:val="23"/>
          <w:szCs w:val="23"/>
        </w:rPr>
        <w:t xml:space="preserve">, </w:t>
      </w:r>
    </w:p>
    <w:p w:rsidR="00594199" w:rsidRPr="005F7B9F" w:rsidRDefault="00594199" w:rsidP="00594199">
      <w:pPr>
        <w:tabs>
          <w:tab w:val="left" w:pos="2268"/>
        </w:tabs>
        <w:spacing w:line="300" w:lineRule="auto"/>
        <w:jc w:val="both"/>
        <w:rPr>
          <w:rFonts w:ascii="Century Gothic" w:hAnsi="Century Gothic" w:cs="Segoe UI"/>
          <w:sz w:val="23"/>
          <w:szCs w:val="23"/>
        </w:rPr>
      </w:pPr>
    </w:p>
    <w:p w:rsidR="00594199" w:rsidRPr="005F7B9F" w:rsidRDefault="00594199" w:rsidP="00594199">
      <w:pPr>
        <w:tabs>
          <w:tab w:val="left" w:pos="2268"/>
        </w:tabs>
        <w:spacing w:after="160" w:line="300" w:lineRule="auto"/>
        <w:jc w:val="both"/>
        <w:rPr>
          <w:rFonts w:ascii="Century Gothic" w:hAnsi="Century Gothic" w:cs="Segoe UI"/>
          <w:b/>
          <w:sz w:val="23"/>
          <w:szCs w:val="23"/>
        </w:rPr>
      </w:pPr>
      <w:r w:rsidRPr="005F7B9F">
        <w:rPr>
          <w:rFonts w:ascii="Century Gothic" w:hAnsi="Century Gothic" w:cs="Segoe UI"/>
          <w:b/>
          <w:sz w:val="23"/>
          <w:szCs w:val="23"/>
        </w:rPr>
        <w:t>2. Do(a)(s) fornecedor(e)(a)(s), do objeto e dos preços</w:t>
      </w:r>
    </w:p>
    <w:p w:rsidR="00594199" w:rsidRPr="005F7B9F" w:rsidRDefault="00594199" w:rsidP="00594199">
      <w:pPr>
        <w:tabs>
          <w:tab w:val="left" w:pos="2268"/>
        </w:tabs>
        <w:spacing w:after="160" w:line="300" w:lineRule="auto"/>
        <w:jc w:val="both"/>
        <w:rPr>
          <w:rFonts w:ascii="Century Gothic" w:hAnsi="Century Gothic" w:cs="Segoe UI"/>
          <w:sz w:val="23"/>
          <w:szCs w:val="23"/>
        </w:rPr>
      </w:pPr>
      <w:r w:rsidRPr="005F7B9F">
        <w:rPr>
          <w:rFonts w:ascii="Century Gothic" w:hAnsi="Century Gothic" w:cs="Segoe UI"/>
          <w:sz w:val="23"/>
          <w:szCs w:val="23"/>
        </w:rPr>
        <w:t>3.1. O(A)(s) fornecedor(e)(a)(s), o objeto e os preços registrados são os que segue:</w:t>
      </w:r>
    </w:p>
    <w:p w:rsidR="00594199" w:rsidRPr="005F7B9F" w:rsidRDefault="00594199" w:rsidP="00594199">
      <w:pPr>
        <w:tabs>
          <w:tab w:val="left" w:pos="2268"/>
        </w:tabs>
        <w:spacing w:line="300" w:lineRule="auto"/>
        <w:jc w:val="both"/>
        <w:rPr>
          <w:rFonts w:ascii="Century Gothic" w:hAnsi="Century Gothic" w:cs="Segoe UI"/>
          <w:sz w:val="23"/>
          <w:szCs w:val="23"/>
        </w:rPr>
      </w:pPr>
    </w:p>
    <w:tbl>
      <w:tblPr>
        <w:tblW w:w="8551" w:type="dxa"/>
        <w:jc w:val="center"/>
        <w:tblLayout w:type="fixed"/>
        <w:tblCellMar>
          <w:left w:w="10" w:type="dxa"/>
          <w:right w:w="10" w:type="dxa"/>
        </w:tblCellMar>
        <w:tblLook w:val="0000" w:firstRow="0" w:lastRow="0" w:firstColumn="0" w:lastColumn="0" w:noHBand="0" w:noVBand="0"/>
      </w:tblPr>
      <w:tblGrid>
        <w:gridCol w:w="848"/>
        <w:gridCol w:w="1417"/>
        <w:gridCol w:w="1418"/>
        <w:gridCol w:w="1134"/>
        <w:gridCol w:w="928"/>
        <w:gridCol w:w="1121"/>
        <w:gridCol w:w="841"/>
        <w:gridCol w:w="844"/>
      </w:tblGrid>
      <w:tr w:rsidR="00594199" w:rsidRPr="005F7B9F" w:rsidTr="00594199">
        <w:trPr>
          <w:trHeight w:val="511"/>
          <w:jc w:val="center"/>
        </w:trPr>
        <w:tc>
          <w:tcPr>
            <w:tcW w:w="848" w:type="dxa"/>
            <w:tcBorders>
              <w:top w:val="single" w:sz="2" w:space="0" w:color="000000"/>
              <w:left w:val="single" w:sz="2" w:space="0" w:color="000000"/>
              <w:bottom w:val="single" w:sz="2" w:space="0" w:color="000000"/>
              <w:right w:val="single" w:sz="2" w:space="0" w:color="000000"/>
            </w:tcBorders>
            <w:vAlign w:val="center"/>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Item</w:t>
            </w:r>
          </w:p>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do</w:t>
            </w:r>
          </w:p>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TR</w:t>
            </w:r>
          </w:p>
        </w:tc>
        <w:tc>
          <w:tcPr>
            <w:tcW w:w="7703" w:type="dxa"/>
            <w:gridSpan w:val="7"/>
            <w:tcBorders>
              <w:top w:val="single" w:sz="2" w:space="0" w:color="000000"/>
              <w:left w:val="single" w:sz="2" w:space="0" w:color="000000"/>
              <w:bottom w:val="single" w:sz="2" w:space="0" w:color="000000"/>
              <w:right w:val="single" w:sz="2" w:space="0" w:color="000000"/>
            </w:tcBorders>
            <w:vAlign w:val="center"/>
          </w:tcPr>
          <w:p w:rsidR="00594199" w:rsidRPr="005F7B9F" w:rsidRDefault="00594199" w:rsidP="00594199">
            <w:pPr>
              <w:widowControl w:val="0"/>
              <w:autoSpaceDE w:val="0"/>
              <w:autoSpaceDN w:val="0"/>
              <w:adjustRightInd w:val="0"/>
              <w:spacing w:line="360" w:lineRule="auto"/>
              <w:ind w:right="-30"/>
              <w:rPr>
                <w:rFonts w:ascii="Century Gothic" w:hAnsi="Century Gothic" w:cs="Segoe UI"/>
                <w:sz w:val="21"/>
                <w:szCs w:val="21"/>
              </w:rPr>
            </w:pPr>
            <w:r w:rsidRPr="005F7B9F">
              <w:rPr>
                <w:rFonts w:ascii="Century Gothic" w:hAnsi="Century Gothic" w:cs="Segoe UI"/>
                <w:sz w:val="21"/>
                <w:szCs w:val="21"/>
              </w:rPr>
              <w:t xml:space="preserve">Nome do Fornecedor: </w:t>
            </w:r>
            <w:r w:rsidRPr="005F7B9F">
              <w:rPr>
                <w:rFonts w:ascii="Century Gothic" w:hAnsi="Century Gothic" w:cs="Segoe UI"/>
                <w:sz w:val="21"/>
                <w:szCs w:val="21"/>
                <w:highlight w:val="yellow"/>
              </w:rPr>
              <w:t>XX</w:t>
            </w:r>
          </w:p>
          <w:p w:rsidR="00594199" w:rsidRPr="005F7B9F" w:rsidRDefault="00594199" w:rsidP="00594199">
            <w:pPr>
              <w:widowControl w:val="0"/>
              <w:autoSpaceDE w:val="0"/>
              <w:autoSpaceDN w:val="0"/>
              <w:adjustRightInd w:val="0"/>
              <w:spacing w:line="360" w:lineRule="auto"/>
              <w:ind w:right="-30"/>
              <w:rPr>
                <w:rFonts w:ascii="Century Gothic" w:hAnsi="Century Gothic" w:cs="Segoe UI"/>
                <w:sz w:val="21"/>
                <w:szCs w:val="21"/>
              </w:rPr>
            </w:pPr>
            <w:r w:rsidRPr="005F7B9F">
              <w:rPr>
                <w:rFonts w:ascii="Century Gothic" w:hAnsi="Century Gothic" w:cs="Segoe UI"/>
                <w:sz w:val="21"/>
                <w:szCs w:val="21"/>
              </w:rPr>
              <w:t xml:space="preserve">Endereço: </w:t>
            </w:r>
            <w:r w:rsidRPr="005F7B9F">
              <w:rPr>
                <w:rFonts w:ascii="Century Gothic" w:hAnsi="Century Gothic" w:cs="Segoe UI"/>
                <w:sz w:val="21"/>
                <w:szCs w:val="21"/>
                <w:highlight w:val="yellow"/>
              </w:rPr>
              <w:t>XX</w:t>
            </w:r>
          </w:p>
          <w:p w:rsidR="00594199" w:rsidRPr="005F7B9F" w:rsidRDefault="00594199" w:rsidP="00594199">
            <w:pPr>
              <w:widowControl w:val="0"/>
              <w:autoSpaceDE w:val="0"/>
              <w:autoSpaceDN w:val="0"/>
              <w:adjustRightInd w:val="0"/>
              <w:spacing w:line="360" w:lineRule="auto"/>
              <w:ind w:right="-30"/>
              <w:rPr>
                <w:rFonts w:ascii="Century Gothic" w:hAnsi="Century Gothic" w:cs="Segoe UI"/>
                <w:sz w:val="21"/>
                <w:szCs w:val="21"/>
              </w:rPr>
            </w:pPr>
            <w:r w:rsidRPr="005F7B9F">
              <w:rPr>
                <w:rFonts w:ascii="Century Gothic" w:hAnsi="Century Gothic" w:cs="Segoe UI"/>
                <w:sz w:val="21"/>
                <w:szCs w:val="21"/>
              </w:rPr>
              <w:t xml:space="preserve">CNPJ: </w:t>
            </w:r>
            <w:r w:rsidRPr="005F7B9F">
              <w:rPr>
                <w:rFonts w:ascii="Century Gothic" w:hAnsi="Century Gothic" w:cs="Segoe UI"/>
                <w:sz w:val="21"/>
                <w:szCs w:val="21"/>
                <w:highlight w:val="yellow"/>
              </w:rPr>
              <w:t>XX</w:t>
            </w:r>
          </w:p>
          <w:p w:rsidR="00594199" w:rsidRPr="005F7B9F" w:rsidRDefault="00594199" w:rsidP="00594199">
            <w:pPr>
              <w:widowControl w:val="0"/>
              <w:autoSpaceDE w:val="0"/>
              <w:autoSpaceDN w:val="0"/>
              <w:adjustRightInd w:val="0"/>
              <w:spacing w:line="360" w:lineRule="auto"/>
              <w:ind w:right="-30"/>
              <w:rPr>
                <w:rFonts w:ascii="Century Gothic" w:hAnsi="Century Gothic" w:cs="Segoe UI"/>
                <w:sz w:val="21"/>
                <w:szCs w:val="21"/>
              </w:rPr>
            </w:pPr>
            <w:r w:rsidRPr="005F7B9F">
              <w:rPr>
                <w:rFonts w:ascii="Century Gothic" w:hAnsi="Century Gothic" w:cs="Segoe UI"/>
                <w:sz w:val="21"/>
                <w:szCs w:val="21"/>
              </w:rPr>
              <w:t xml:space="preserve">Telefone: </w:t>
            </w:r>
            <w:r w:rsidRPr="005F7B9F">
              <w:rPr>
                <w:rFonts w:ascii="Century Gothic" w:hAnsi="Century Gothic" w:cs="Segoe UI"/>
                <w:sz w:val="21"/>
                <w:szCs w:val="21"/>
                <w:highlight w:val="yellow"/>
              </w:rPr>
              <w:t>XX</w:t>
            </w:r>
          </w:p>
          <w:p w:rsidR="00594199" w:rsidRPr="005F7B9F" w:rsidRDefault="00594199" w:rsidP="00594199">
            <w:pPr>
              <w:widowControl w:val="0"/>
              <w:autoSpaceDE w:val="0"/>
              <w:autoSpaceDN w:val="0"/>
              <w:adjustRightInd w:val="0"/>
              <w:spacing w:line="360" w:lineRule="auto"/>
              <w:ind w:right="-30"/>
              <w:rPr>
                <w:rFonts w:ascii="Century Gothic" w:hAnsi="Century Gothic" w:cs="Segoe UI"/>
                <w:sz w:val="21"/>
                <w:szCs w:val="21"/>
              </w:rPr>
            </w:pPr>
            <w:r w:rsidRPr="005F7B9F">
              <w:rPr>
                <w:rFonts w:ascii="Century Gothic" w:hAnsi="Century Gothic" w:cs="Segoe UI"/>
                <w:sz w:val="21"/>
                <w:szCs w:val="21"/>
              </w:rPr>
              <w:t xml:space="preserve">E-mail: </w:t>
            </w:r>
            <w:r w:rsidRPr="005F7B9F">
              <w:rPr>
                <w:rFonts w:ascii="Century Gothic" w:hAnsi="Century Gothic" w:cs="Segoe UI"/>
                <w:sz w:val="21"/>
                <w:szCs w:val="21"/>
                <w:highlight w:val="yellow"/>
              </w:rPr>
              <w:t>XX</w:t>
            </w:r>
          </w:p>
        </w:tc>
      </w:tr>
      <w:tr w:rsidR="00594199" w:rsidRPr="005F7B9F" w:rsidTr="00594199">
        <w:trPr>
          <w:trHeight w:val="674"/>
          <w:jc w:val="center"/>
        </w:trPr>
        <w:tc>
          <w:tcPr>
            <w:tcW w:w="848" w:type="dxa"/>
            <w:tcBorders>
              <w:top w:val="nil"/>
              <w:left w:val="single" w:sz="2" w:space="0" w:color="000000"/>
              <w:bottom w:val="single" w:sz="2" w:space="0" w:color="000000"/>
              <w:right w:val="nil"/>
            </w:tcBorders>
            <w:vAlign w:val="center"/>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w:t>
            </w:r>
          </w:p>
        </w:tc>
        <w:tc>
          <w:tcPr>
            <w:tcW w:w="1417"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Especificação</w:t>
            </w:r>
          </w:p>
        </w:tc>
        <w:tc>
          <w:tcPr>
            <w:tcW w:w="1418"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iCs/>
                <w:sz w:val="21"/>
                <w:szCs w:val="21"/>
              </w:rPr>
            </w:pPr>
            <w:r w:rsidRPr="005F7B9F">
              <w:rPr>
                <w:rFonts w:ascii="Century Gothic" w:hAnsi="Century Gothic" w:cs="Segoe UI"/>
                <w:iCs/>
                <w:sz w:val="21"/>
                <w:szCs w:val="21"/>
              </w:rPr>
              <w:t>Marca</w:t>
            </w:r>
          </w:p>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iCs/>
                <w:sz w:val="21"/>
                <w:szCs w:val="21"/>
              </w:rPr>
            </w:pPr>
            <w:r w:rsidRPr="005F7B9F">
              <w:rPr>
                <w:rFonts w:ascii="Century Gothic" w:hAnsi="Century Gothic" w:cs="Segoe UI"/>
                <w:iCs/>
                <w:sz w:val="21"/>
                <w:szCs w:val="21"/>
              </w:rPr>
              <w:t>(se exigida no edital)</w:t>
            </w:r>
          </w:p>
        </w:tc>
        <w:tc>
          <w:tcPr>
            <w:tcW w:w="1134"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iCs/>
                <w:sz w:val="21"/>
                <w:szCs w:val="21"/>
              </w:rPr>
            </w:pPr>
            <w:r w:rsidRPr="005F7B9F">
              <w:rPr>
                <w:rFonts w:ascii="Century Gothic" w:hAnsi="Century Gothic" w:cs="Segoe UI"/>
                <w:iCs/>
                <w:sz w:val="21"/>
                <w:szCs w:val="21"/>
              </w:rPr>
              <w:t>Modelo</w:t>
            </w:r>
          </w:p>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iCs/>
                <w:sz w:val="21"/>
                <w:szCs w:val="21"/>
              </w:rPr>
            </w:pPr>
            <w:r w:rsidRPr="005F7B9F">
              <w:rPr>
                <w:rFonts w:ascii="Century Gothic" w:hAnsi="Century Gothic" w:cs="Segoe UI"/>
                <w:iCs/>
                <w:sz w:val="21"/>
                <w:szCs w:val="21"/>
              </w:rPr>
              <w:t>(se exigido no edital)</w:t>
            </w:r>
          </w:p>
        </w:tc>
        <w:tc>
          <w:tcPr>
            <w:tcW w:w="928"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Unidade</w:t>
            </w:r>
          </w:p>
        </w:tc>
        <w:tc>
          <w:tcPr>
            <w:tcW w:w="1121"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Quantidade</w:t>
            </w:r>
          </w:p>
        </w:tc>
        <w:tc>
          <w:tcPr>
            <w:tcW w:w="841"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rPr>
              <w:t>Valor Unitário</w:t>
            </w:r>
          </w:p>
        </w:tc>
        <w:tc>
          <w:tcPr>
            <w:tcW w:w="844" w:type="dxa"/>
            <w:tcBorders>
              <w:top w:val="nil"/>
              <w:left w:val="single" w:sz="2" w:space="0" w:color="000000"/>
              <w:bottom w:val="single" w:sz="2" w:space="0" w:color="000000"/>
              <w:right w:val="single" w:sz="2" w:space="0" w:color="000000"/>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iCs/>
                <w:sz w:val="21"/>
                <w:szCs w:val="21"/>
              </w:rPr>
              <w:t>Valor Total</w:t>
            </w:r>
          </w:p>
        </w:tc>
      </w:tr>
      <w:tr w:rsidR="00594199" w:rsidRPr="005F7B9F" w:rsidTr="00594199">
        <w:trPr>
          <w:trHeight w:val="174"/>
          <w:jc w:val="center"/>
        </w:trPr>
        <w:tc>
          <w:tcPr>
            <w:tcW w:w="848"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1417"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1418"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1134"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928"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1121"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841" w:type="dxa"/>
            <w:tcBorders>
              <w:top w:val="nil"/>
              <w:left w:val="single" w:sz="2" w:space="0" w:color="000000"/>
              <w:bottom w:val="single" w:sz="2" w:space="0" w:color="000000"/>
              <w:right w:val="nil"/>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c>
          <w:tcPr>
            <w:tcW w:w="844" w:type="dxa"/>
            <w:tcBorders>
              <w:top w:val="nil"/>
              <w:left w:val="single" w:sz="2" w:space="0" w:color="000000"/>
              <w:bottom w:val="single" w:sz="2" w:space="0" w:color="000000"/>
              <w:right w:val="single" w:sz="2" w:space="0" w:color="000000"/>
            </w:tcBorders>
          </w:tcPr>
          <w:p w:rsidR="00594199" w:rsidRPr="005F7B9F" w:rsidRDefault="00594199" w:rsidP="00594199">
            <w:pPr>
              <w:widowControl w:val="0"/>
              <w:autoSpaceDE w:val="0"/>
              <w:autoSpaceDN w:val="0"/>
              <w:adjustRightInd w:val="0"/>
              <w:spacing w:line="360" w:lineRule="auto"/>
              <w:ind w:right="-30"/>
              <w:jc w:val="center"/>
              <w:rPr>
                <w:rFonts w:ascii="Century Gothic" w:hAnsi="Century Gothic" w:cs="Segoe UI"/>
                <w:sz w:val="21"/>
                <w:szCs w:val="21"/>
              </w:rPr>
            </w:pPr>
            <w:r w:rsidRPr="005F7B9F">
              <w:rPr>
                <w:rFonts w:ascii="Century Gothic" w:hAnsi="Century Gothic" w:cs="Segoe UI"/>
                <w:sz w:val="21"/>
                <w:szCs w:val="21"/>
                <w:highlight w:val="yellow"/>
              </w:rPr>
              <w:t>XX</w:t>
            </w:r>
          </w:p>
        </w:tc>
      </w:tr>
    </w:tbl>
    <w:p w:rsidR="00594199" w:rsidRPr="005F7B9F" w:rsidRDefault="00594199" w:rsidP="00594199">
      <w:pPr>
        <w:widowControl w:val="0"/>
        <w:autoSpaceDE w:val="0"/>
        <w:autoSpaceDN w:val="0"/>
        <w:adjustRightInd w:val="0"/>
        <w:spacing w:line="360" w:lineRule="auto"/>
        <w:ind w:right="-30"/>
        <w:jc w:val="both"/>
        <w:rPr>
          <w:rFonts w:ascii="Century Gothic" w:hAnsi="Century Gothic" w:cs="Arial"/>
          <w:iCs/>
        </w:rPr>
      </w:pPr>
    </w:p>
    <w:p w:rsidR="00594199" w:rsidRPr="005F7B9F" w:rsidRDefault="00594199" w:rsidP="00594199">
      <w:pPr>
        <w:tabs>
          <w:tab w:val="left" w:pos="2268"/>
        </w:tabs>
        <w:spacing w:after="160" w:line="300" w:lineRule="auto"/>
        <w:jc w:val="both"/>
        <w:rPr>
          <w:rFonts w:ascii="Century Gothic" w:hAnsi="Century Gothic" w:cs="Segoe UI"/>
          <w:b/>
          <w:sz w:val="23"/>
          <w:szCs w:val="23"/>
        </w:rPr>
      </w:pPr>
      <w:r w:rsidRPr="005F7B9F">
        <w:rPr>
          <w:rFonts w:ascii="Century Gothic" w:hAnsi="Century Gothic" w:cs="Segoe UI"/>
          <w:b/>
          <w:sz w:val="23"/>
          <w:szCs w:val="23"/>
        </w:rPr>
        <w:t>3. Das condições a serem praticadas, conforme as disposições contidas no aviso de dispensa de licitação pública e nas propostas apresentadas</w:t>
      </w:r>
    </w:p>
    <w:p w:rsidR="00594199" w:rsidRPr="005F7B9F" w:rsidRDefault="00594199" w:rsidP="00594199">
      <w:pPr>
        <w:tabs>
          <w:tab w:val="left" w:pos="2268"/>
        </w:tabs>
        <w:spacing w:after="160" w:line="300" w:lineRule="auto"/>
        <w:jc w:val="both"/>
        <w:rPr>
          <w:rFonts w:ascii="Century Gothic" w:hAnsi="Century Gothic" w:cs="Segoe UI"/>
          <w:sz w:val="23"/>
          <w:szCs w:val="23"/>
        </w:rPr>
      </w:pPr>
      <w:r w:rsidRPr="005F7B9F">
        <w:rPr>
          <w:rFonts w:ascii="Century Gothic" w:hAnsi="Century Gothic" w:cs="Segoe UI"/>
          <w:sz w:val="23"/>
          <w:szCs w:val="23"/>
        </w:rPr>
        <w:lastRenderedPageBreak/>
        <w:t>3.1. O prazo de validade da ata de registro de preços – ARP – será de 01 (um) ano e poderá ser prorrogado, por igual período, desde que comprovado o preço vantajoso.</w:t>
      </w:r>
    </w:p>
    <w:p w:rsidR="00594199" w:rsidRPr="005F7B9F" w:rsidRDefault="00594199" w:rsidP="00594199">
      <w:pPr>
        <w:tabs>
          <w:tab w:val="left" w:pos="2268"/>
        </w:tabs>
        <w:spacing w:after="160" w:line="300" w:lineRule="auto"/>
        <w:jc w:val="both"/>
        <w:rPr>
          <w:rFonts w:ascii="Century Gothic" w:hAnsi="Century Gothic" w:cs="Segoe UI"/>
          <w:sz w:val="23"/>
          <w:szCs w:val="23"/>
        </w:rPr>
      </w:pPr>
      <w:r w:rsidRPr="005F7B9F">
        <w:rPr>
          <w:rFonts w:ascii="Century Gothic" w:hAnsi="Century Gothic" w:cs="Segoe UI"/>
          <w:sz w:val="23"/>
          <w:szCs w:val="23"/>
        </w:rPr>
        <w:t>3.2. No caso de prorrogação do prazo de vigência da ARP, nos termos do art. 84 da Lei nº. 14.133/2021, não se restabelecem os quantitativos inicialmente fixados na licitação pública, devendo ser considerado apenas o saldo remanescente.</w:t>
      </w:r>
    </w:p>
    <w:p w:rsidR="00594199" w:rsidRPr="00B10422" w:rsidRDefault="00594199" w:rsidP="00594199">
      <w:pPr>
        <w:tabs>
          <w:tab w:val="left" w:pos="2268"/>
        </w:tabs>
        <w:spacing w:after="160" w:line="300" w:lineRule="auto"/>
        <w:jc w:val="both"/>
        <w:rPr>
          <w:rFonts w:ascii="Century Gothic" w:hAnsi="Century Gothic" w:cs="Segoe UI"/>
          <w:sz w:val="23"/>
          <w:szCs w:val="23"/>
        </w:rPr>
      </w:pPr>
      <w:r w:rsidRPr="00B10422">
        <w:rPr>
          <w:rFonts w:ascii="Century Gothic" w:hAnsi="Century Gothic" w:cs="Segoe UI"/>
          <w:sz w:val="23"/>
          <w:szCs w:val="23"/>
        </w:rPr>
        <w:t>3.3. É vedado efetuar acréscimos nos quantitativos fixados na ARP, inclusive acréscimos do que trata o art. 124 da Lei nº 14.133/2021.</w:t>
      </w:r>
    </w:p>
    <w:p w:rsidR="00594199" w:rsidRPr="00B10422" w:rsidRDefault="00B10422" w:rsidP="00594199">
      <w:pPr>
        <w:tabs>
          <w:tab w:val="left" w:pos="2268"/>
        </w:tabs>
        <w:spacing w:after="160" w:line="300" w:lineRule="auto"/>
        <w:jc w:val="both"/>
        <w:rPr>
          <w:rFonts w:ascii="Century Gothic" w:hAnsi="Century Gothic" w:cs="Segoe UI"/>
          <w:sz w:val="23"/>
          <w:szCs w:val="23"/>
        </w:rPr>
      </w:pPr>
      <w:r w:rsidRPr="00B10422">
        <w:rPr>
          <w:rFonts w:ascii="Century Gothic" w:hAnsi="Century Gothic" w:cs="Segoe UI"/>
          <w:sz w:val="23"/>
          <w:szCs w:val="23"/>
        </w:rPr>
        <w:t>3.4</w:t>
      </w:r>
      <w:r w:rsidR="00594199" w:rsidRPr="00B10422">
        <w:rPr>
          <w:rFonts w:ascii="Century Gothic" w:hAnsi="Century Gothic" w:cs="Segoe UI"/>
          <w:sz w:val="23"/>
          <w:szCs w:val="23"/>
        </w:rPr>
        <w:t>. Esta ARP não pode ser aderida;</w:t>
      </w:r>
    </w:p>
    <w:p w:rsidR="00594199" w:rsidRPr="00B10422" w:rsidRDefault="00594199" w:rsidP="00594199">
      <w:pPr>
        <w:tabs>
          <w:tab w:val="left" w:pos="2268"/>
        </w:tabs>
        <w:spacing w:line="300" w:lineRule="auto"/>
        <w:jc w:val="both"/>
        <w:rPr>
          <w:rFonts w:ascii="Century Gothic" w:hAnsi="Century Gothic" w:cs="Segoe UI"/>
          <w:sz w:val="23"/>
          <w:szCs w:val="23"/>
          <w:highlight w:val="yellow"/>
        </w:rPr>
      </w:pPr>
    </w:p>
    <w:p w:rsidR="00594199" w:rsidRPr="00B10422" w:rsidRDefault="005F7B9F" w:rsidP="00594199">
      <w:pPr>
        <w:tabs>
          <w:tab w:val="left" w:pos="2268"/>
        </w:tabs>
        <w:spacing w:after="160" w:line="300" w:lineRule="auto"/>
        <w:jc w:val="both"/>
        <w:rPr>
          <w:rFonts w:ascii="Century Gothic" w:hAnsi="Century Gothic" w:cs="Segoe UI"/>
          <w:sz w:val="23"/>
          <w:szCs w:val="23"/>
        </w:rPr>
      </w:pPr>
      <w:r w:rsidRPr="00B10422">
        <w:rPr>
          <w:rFonts w:ascii="Century Gothic" w:hAnsi="Century Gothic" w:cs="Segoe UI"/>
          <w:sz w:val="23"/>
          <w:szCs w:val="23"/>
        </w:rPr>
        <w:t>Santo Antônio do Grama</w:t>
      </w:r>
      <w:r w:rsidR="00594199" w:rsidRPr="00B10422">
        <w:rPr>
          <w:rFonts w:ascii="Century Gothic" w:hAnsi="Century Gothic" w:cs="Segoe UI"/>
          <w:sz w:val="23"/>
          <w:szCs w:val="23"/>
        </w:rPr>
        <w:t xml:space="preserve"> – MG, XX de XX </w:t>
      </w:r>
      <w:r w:rsidRPr="00B10422">
        <w:rPr>
          <w:rFonts w:ascii="Century Gothic" w:hAnsi="Century Gothic" w:cs="Segoe UI"/>
          <w:sz w:val="23"/>
          <w:szCs w:val="23"/>
        </w:rPr>
        <w:t xml:space="preserve">de </w:t>
      </w:r>
      <w:proofErr w:type="gramStart"/>
      <w:r w:rsidRPr="00B10422">
        <w:rPr>
          <w:rFonts w:ascii="Century Gothic" w:hAnsi="Century Gothic" w:cs="Segoe UI"/>
          <w:sz w:val="23"/>
          <w:szCs w:val="23"/>
        </w:rPr>
        <w:t>2024</w:t>
      </w:r>
      <w:proofErr w:type="gramEnd"/>
    </w:p>
    <w:p w:rsidR="00594199" w:rsidRPr="00B10422" w:rsidRDefault="00594199" w:rsidP="00594199">
      <w:pPr>
        <w:spacing w:line="300" w:lineRule="auto"/>
        <w:ind w:firstLine="2268"/>
        <w:jc w:val="both"/>
        <w:rPr>
          <w:rFonts w:ascii="Century Gothic" w:hAnsi="Century Gothic" w:cs="Segoe UI"/>
          <w:sz w:val="23"/>
          <w:szCs w:val="23"/>
        </w:rPr>
      </w:pPr>
    </w:p>
    <w:p w:rsidR="00594199" w:rsidRPr="00B10422" w:rsidRDefault="003F1E68" w:rsidP="00594199">
      <w:pPr>
        <w:jc w:val="both"/>
        <w:rPr>
          <w:rFonts w:ascii="Century Gothic" w:hAnsi="Century Gothic" w:cs="Segoe UI"/>
          <w:sz w:val="23"/>
          <w:szCs w:val="23"/>
        </w:rPr>
      </w:pPr>
      <w:r w:rsidRPr="00B10422">
        <w:rPr>
          <w:rFonts w:ascii="Century Gothic" w:hAnsi="Century Gothic" w:cs="Segoe UI"/>
          <w:b/>
          <w:sz w:val="23"/>
          <w:szCs w:val="23"/>
        </w:rPr>
        <w:t>Prefeito Municipal</w:t>
      </w:r>
    </w:p>
    <w:p w:rsidR="00594199" w:rsidRPr="003F1E68" w:rsidRDefault="00594199" w:rsidP="00594199">
      <w:pPr>
        <w:jc w:val="both"/>
        <w:rPr>
          <w:rFonts w:ascii="Century Gothic" w:hAnsi="Century Gothic" w:cs="Segoe UI"/>
          <w:sz w:val="23"/>
          <w:szCs w:val="23"/>
        </w:rPr>
      </w:pPr>
    </w:p>
    <w:p w:rsidR="00594199" w:rsidRPr="003F1E68" w:rsidRDefault="00594199" w:rsidP="00594199">
      <w:pPr>
        <w:jc w:val="both"/>
        <w:rPr>
          <w:rFonts w:ascii="Century Gothic" w:hAnsi="Century Gothic" w:cs="Segoe UI"/>
          <w:sz w:val="23"/>
          <w:szCs w:val="23"/>
        </w:rPr>
      </w:pPr>
    </w:p>
    <w:p w:rsidR="00594199" w:rsidRPr="003F1E68" w:rsidRDefault="00594199" w:rsidP="00594199">
      <w:pPr>
        <w:jc w:val="both"/>
        <w:rPr>
          <w:rFonts w:ascii="Century Gothic" w:hAnsi="Century Gothic" w:cs="Segoe UI"/>
          <w:b/>
          <w:sz w:val="23"/>
          <w:szCs w:val="23"/>
        </w:rPr>
      </w:pPr>
      <w:r w:rsidRPr="003F1E68">
        <w:rPr>
          <w:rFonts w:ascii="Century Gothic" w:hAnsi="Century Gothic" w:cs="Segoe UI"/>
          <w:b/>
          <w:sz w:val="23"/>
          <w:szCs w:val="23"/>
        </w:rPr>
        <w:t>Nome do(a) sócio(a)-administrador(a)e</w:t>
      </w:r>
    </w:p>
    <w:p w:rsidR="00594199" w:rsidRPr="003F1E68" w:rsidRDefault="00594199" w:rsidP="00594199">
      <w:pPr>
        <w:jc w:val="both"/>
        <w:rPr>
          <w:rFonts w:ascii="Century Gothic" w:hAnsi="Century Gothic" w:cs="Segoe UI"/>
          <w:sz w:val="23"/>
          <w:szCs w:val="23"/>
        </w:rPr>
      </w:pPr>
      <w:r w:rsidRPr="003F1E68">
        <w:rPr>
          <w:rFonts w:ascii="Century Gothic" w:hAnsi="Century Gothic" w:cs="Segoe UI"/>
          <w:sz w:val="23"/>
          <w:szCs w:val="23"/>
        </w:rPr>
        <w:t>Fornecedor(a)</w:t>
      </w:r>
    </w:p>
    <w:p w:rsidR="00594199" w:rsidRPr="005F7B9F" w:rsidRDefault="00594199" w:rsidP="00594199">
      <w:pPr>
        <w:tabs>
          <w:tab w:val="left" w:pos="2268"/>
        </w:tabs>
        <w:spacing w:line="300" w:lineRule="auto"/>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line="300" w:lineRule="auto"/>
        <w:jc w:val="center"/>
        <w:rPr>
          <w:rFonts w:ascii="Century Gothic" w:hAnsi="Century Gothic" w:cs="Segoe UI"/>
          <w:b/>
          <w:color w:val="FF0000"/>
          <w:sz w:val="23"/>
          <w:szCs w:val="23"/>
        </w:rPr>
      </w:pPr>
    </w:p>
    <w:p w:rsidR="00594199" w:rsidRPr="005F7B9F" w:rsidRDefault="00594199" w:rsidP="00594199">
      <w:pPr>
        <w:tabs>
          <w:tab w:val="left" w:pos="2268"/>
        </w:tabs>
        <w:spacing w:before="120"/>
        <w:jc w:val="center"/>
        <w:rPr>
          <w:rFonts w:ascii="Century Gothic" w:hAnsi="Century Gothic"/>
          <w:b/>
          <w:sz w:val="24"/>
          <w:szCs w:val="24"/>
        </w:rPr>
      </w:pPr>
    </w:p>
    <w:p w:rsidR="00594199" w:rsidRPr="005F7B9F" w:rsidRDefault="00594199" w:rsidP="00594199">
      <w:pPr>
        <w:tabs>
          <w:tab w:val="left" w:pos="2268"/>
        </w:tabs>
        <w:spacing w:before="120"/>
        <w:jc w:val="center"/>
        <w:rPr>
          <w:rFonts w:ascii="Century Gothic" w:hAnsi="Century Gothic"/>
          <w:b/>
          <w:sz w:val="24"/>
          <w:szCs w:val="24"/>
        </w:rPr>
      </w:pPr>
    </w:p>
    <w:p w:rsidR="00594199" w:rsidRPr="005F7B9F" w:rsidRDefault="00594199" w:rsidP="00F615F2">
      <w:pPr>
        <w:spacing w:before="100" w:beforeAutospacing="1" w:after="100" w:afterAutospacing="1"/>
        <w:jc w:val="both"/>
        <w:rPr>
          <w:rFonts w:ascii="Century Gothic" w:hAnsi="Century Gothic"/>
          <w:sz w:val="24"/>
          <w:szCs w:val="24"/>
        </w:rPr>
      </w:pPr>
    </w:p>
    <w:sectPr w:rsidR="00594199" w:rsidRPr="005F7B9F" w:rsidSect="00DE6433">
      <w:headerReference w:type="default" r:id="rId12"/>
      <w:footerReference w:type="default" r:id="rId13"/>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382" w:rsidRDefault="00731382">
      <w:r>
        <w:separator/>
      </w:r>
    </w:p>
  </w:endnote>
  <w:endnote w:type="continuationSeparator" w:id="0">
    <w:p w:rsidR="00731382" w:rsidRDefault="0073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593" w:rsidRPr="0082422E" w:rsidRDefault="0040059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14:anchorId="0905CCB9" wp14:editId="3E8B8D1B">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00593" w:rsidRPr="0082422E" w:rsidRDefault="00400593" w:rsidP="00C03316">
                          <w:pPr>
                            <w:tabs>
                              <w:tab w:val="left" w:pos="4820"/>
                            </w:tabs>
                            <w:rPr>
                              <w:rFonts w:ascii="Cambria" w:hAnsi="Cambria"/>
                              <w:sz w:val="14"/>
                              <w:szCs w:val="14"/>
                            </w:rPr>
                          </w:pPr>
                          <w:proofErr w:type="gramStart"/>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12/2024/PREGÃO PRESENCIAL Nº 002</w:t>
                          </w:r>
                          <w:r w:rsidRPr="00B3307C">
                            <w:rPr>
                              <w:rFonts w:ascii="Cambria" w:hAnsi="Cambria"/>
                              <w:sz w:val="14"/>
                              <w:szCs w:val="14"/>
                            </w:rPr>
                            <w:t>/</w:t>
                          </w:r>
                          <w:r>
                            <w:rPr>
                              <w:rFonts w:ascii="Cambria" w:hAnsi="Cambria"/>
                              <w:sz w:val="14"/>
                              <w:szCs w:val="14"/>
                            </w:rPr>
                            <w:t>2024/ REGISTRO DE PREÇO 001/2024</w:t>
                          </w:r>
                        </w:p>
                        <w:proofErr w:type="gramEn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594199" w:rsidRPr="0082422E" w:rsidRDefault="00594199"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12/2024/PREGÃO PRESENCIAL Nº 002</w:t>
                    </w:r>
                    <w:r w:rsidRPr="00B3307C">
                      <w:rPr>
                        <w:rFonts w:ascii="Cambria" w:hAnsi="Cambria"/>
                        <w:sz w:val="14"/>
                        <w:szCs w:val="14"/>
                      </w:rPr>
                      <w:t>/</w:t>
                    </w:r>
                    <w:r>
                      <w:rPr>
                        <w:rFonts w:ascii="Cambria" w:hAnsi="Cambria"/>
                        <w:sz w:val="14"/>
                        <w:szCs w:val="14"/>
                      </w:rPr>
                      <w:t>2024/ REGISTRO DE PREÇO 001/2024</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BA0006">
      <w:rPr>
        <w:rFonts w:ascii="Century Gothic" w:hAnsi="Century Gothic"/>
        <w:noProof/>
        <w:sz w:val="14"/>
        <w:szCs w:val="14"/>
      </w:rPr>
      <w:t>2</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BA0006">
      <w:rPr>
        <w:rFonts w:ascii="Century Gothic" w:hAnsi="Century Gothic"/>
        <w:noProof/>
        <w:sz w:val="14"/>
        <w:szCs w:val="14"/>
      </w:rPr>
      <w:t>53</w:t>
    </w:r>
    <w:r w:rsidRPr="0082422E">
      <w:rPr>
        <w:rFonts w:ascii="Century Gothic" w:hAnsi="Century Gothic"/>
        <w:sz w:val="14"/>
        <w:szCs w:val="14"/>
      </w:rPr>
      <w:fldChar w:fldCharType="end"/>
    </w:r>
  </w:p>
  <w:p w:rsidR="00400593" w:rsidRPr="00AD7E8E" w:rsidRDefault="00400593" w:rsidP="00C17AB2">
    <w:pPr>
      <w:pStyle w:val="Rodap"/>
      <w:rPr>
        <w:rFonts w:ascii="Century Gothic" w:hAnsi="Century Gothic" w:cs="Arial"/>
        <w:sz w:val="14"/>
        <w:szCs w:val="14"/>
      </w:rPr>
    </w:pPr>
  </w:p>
  <w:p w:rsidR="00400593" w:rsidRPr="00AD7E8E" w:rsidRDefault="00400593" w:rsidP="00C17AB2">
    <w:pPr>
      <w:pStyle w:val="Rodap"/>
      <w:jc w:val="center"/>
      <w:rPr>
        <w:rFonts w:ascii="Century Gothic" w:hAnsi="Century Gothic" w:cs="Arial"/>
        <w:sz w:val="14"/>
        <w:szCs w:val="14"/>
      </w:rPr>
    </w:pPr>
  </w:p>
  <w:p w:rsidR="00400593" w:rsidRPr="00AD7E8E" w:rsidRDefault="00400593" w:rsidP="00C17AB2">
    <w:pPr>
      <w:pStyle w:val="Rodap"/>
      <w:tabs>
        <w:tab w:val="clear" w:pos="4252"/>
        <w:tab w:val="clear" w:pos="8504"/>
      </w:tabs>
      <w:rPr>
        <w:rFonts w:ascii="Century Gothic" w:hAnsi="Century Gothic"/>
        <w:sz w:val="14"/>
        <w:szCs w:val="14"/>
      </w:rPr>
    </w:pPr>
  </w:p>
  <w:p w:rsidR="00400593" w:rsidRDefault="00400593"/>
  <w:p w:rsidR="00400593" w:rsidRDefault="004005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382" w:rsidRDefault="00731382">
      <w:r>
        <w:separator/>
      </w:r>
    </w:p>
  </w:footnote>
  <w:footnote w:type="continuationSeparator" w:id="0">
    <w:p w:rsidR="00731382" w:rsidRDefault="00731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400593" w:rsidTr="00514C47">
      <w:tc>
        <w:tcPr>
          <w:tcW w:w="7479" w:type="dxa"/>
        </w:tcPr>
        <w:p w:rsidR="00400593" w:rsidRPr="001A222B" w:rsidRDefault="00400593"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14:anchorId="74A6DC1F" wp14:editId="40579848">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00593" w:rsidRPr="001A222B" w:rsidRDefault="00400593"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400593" w:rsidRPr="001A222B" w:rsidRDefault="00400593" w:rsidP="001B2FD1">
          <w:pPr>
            <w:pStyle w:val="Cabealho"/>
            <w:ind w:firstLine="1418"/>
            <w:jc w:val="center"/>
            <w:rPr>
              <w:sz w:val="22"/>
            </w:rPr>
          </w:pPr>
          <w:r w:rsidRPr="001A222B">
            <w:rPr>
              <w:sz w:val="22"/>
            </w:rPr>
            <w:t>CNPJ nº 18.836.973/0001-20 – Tel.: (31)3872-5005</w:t>
          </w:r>
        </w:p>
        <w:p w:rsidR="00400593" w:rsidRPr="008B68A8" w:rsidRDefault="00400593"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00593" w:rsidRDefault="00400593" w:rsidP="001B2FD1">
          <w:pPr>
            <w:pStyle w:val="Cabealho"/>
            <w:tabs>
              <w:tab w:val="clear" w:pos="4252"/>
              <w:tab w:val="clear" w:pos="8504"/>
            </w:tabs>
          </w:pPr>
          <w:r>
            <w:rPr>
              <w:rFonts w:ascii="Verdana" w:hAnsi="Verdana" w:cs="Courier New"/>
              <w:noProof/>
              <w:sz w:val="24"/>
              <w:szCs w:val="24"/>
            </w:rPr>
            <w:drawing>
              <wp:inline distT="0" distB="0" distL="0" distR="0" wp14:anchorId="7B79E848" wp14:editId="0ED1021A">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00593" w:rsidRDefault="00400593" w:rsidP="000D4056"/>
  <w:p w:rsidR="00400593" w:rsidRDefault="00400593"/>
  <w:p w:rsidR="00400593" w:rsidRDefault="004005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44718"/>
    <w:multiLevelType w:val="hybridMultilevel"/>
    <w:tmpl w:val="6F72CA88"/>
    <w:lvl w:ilvl="0" w:tplc="0416000F">
      <w:start w:val="1"/>
      <w:numFmt w:val="decimal"/>
      <w:lvlText w:val="%1."/>
      <w:lvlJc w:val="left"/>
      <w:pPr>
        <w:ind w:left="1290" w:hanging="360"/>
      </w:pPr>
    </w:lvl>
    <w:lvl w:ilvl="1" w:tplc="04160019" w:tentative="1">
      <w:start w:val="1"/>
      <w:numFmt w:val="lowerLetter"/>
      <w:lvlText w:val="%2."/>
      <w:lvlJc w:val="left"/>
      <w:pPr>
        <w:ind w:left="2010" w:hanging="360"/>
      </w:pPr>
    </w:lvl>
    <w:lvl w:ilvl="2" w:tplc="0416001B" w:tentative="1">
      <w:start w:val="1"/>
      <w:numFmt w:val="lowerRoman"/>
      <w:lvlText w:val="%3."/>
      <w:lvlJc w:val="right"/>
      <w:pPr>
        <w:ind w:left="2730" w:hanging="180"/>
      </w:pPr>
    </w:lvl>
    <w:lvl w:ilvl="3" w:tplc="0416000F" w:tentative="1">
      <w:start w:val="1"/>
      <w:numFmt w:val="decimal"/>
      <w:lvlText w:val="%4."/>
      <w:lvlJc w:val="left"/>
      <w:pPr>
        <w:ind w:left="3450" w:hanging="360"/>
      </w:pPr>
    </w:lvl>
    <w:lvl w:ilvl="4" w:tplc="04160019" w:tentative="1">
      <w:start w:val="1"/>
      <w:numFmt w:val="lowerLetter"/>
      <w:lvlText w:val="%5."/>
      <w:lvlJc w:val="left"/>
      <w:pPr>
        <w:ind w:left="4170" w:hanging="360"/>
      </w:pPr>
    </w:lvl>
    <w:lvl w:ilvl="5" w:tplc="0416001B" w:tentative="1">
      <w:start w:val="1"/>
      <w:numFmt w:val="lowerRoman"/>
      <w:lvlText w:val="%6."/>
      <w:lvlJc w:val="right"/>
      <w:pPr>
        <w:ind w:left="4890" w:hanging="180"/>
      </w:pPr>
    </w:lvl>
    <w:lvl w:ilvl="6" w:tplc="0416000F" w:tentative="1">
      <w:start w:val="1"/>
      <w:numFmt w:val="decimal"/>
      <w:lvlText w:val="%7."/>
      <w:lvlJc w:val="left"/>
      <w:pPr>
        <w:ind w:left="5610" w:hanging="360"/>
      </w:pPr>
    </w:lvl>
    <w:lvl w:ilvl="7" w:tplc="04160019" w:tentative="1">
      <w:start w:val="1"/>
      <w:numFmt w:val="lowerLetter"/>
      <w:lvlText w:val="%8."/>
      <w:lvlJc w:val="left"/>
      <w:pPr>
        <w:ind w:left="6330" w:hanging="360"/>
      </w:pPr>
    </w:lvl>
    <w:lvl w:ilvl="8" w:tplc="0416001B" w:tentative="1">
      <w:start w:val="1"/>
      <w:numFmt w:val="lowerRoman"/>
      <w:lvlText w:val="%9."/>
      <w:lvlJc w:val="right"/>
      <w:pPr>
        <w:ind w:left="7050" w:hanging="180"/>
      </w:pPr>
    </w:lvl>
  </w:abstractNum>
  <w:abstractNum w:abstractNumId="1">
    <w:nsid w:val="40CA4EC8"/>
    <w:multiLevelType w:val="hybridMultilevel"/>
    <w:tmpl w:val="ECD6779C"/>
    <w:lvl w:ilvl="0" w:tplc="8F4CBD7C">
      <w:start w:val="1"/>
      <w:numFmt w:val="lowerLetter"/>
      <w:lvlText w:val="%1)"/>
      <w:lvlJc w:val="left"/>
      <w:pPr>
        <w:ind w:left="420" w:hanging="360"/>
      </w:pPr>
      <w:rPr>
        <w:rFonts w:ascii="Times New Roman" w:hAnsi="Times New Roman" w:cs="Times New Roman" w:hint="default"/>
        <w:color w:val="auto"/>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
    <w:nsid w:val="4E0A1E0C"/>
    <w:multiLevelType w:val="multilevel"/>
    <w:tmpl w:val="F8A2ECB2"/>
    <w:lvl w:ilvl="0">
      <w:start w:val="10"/>
      <w:numFmt w:val="decimal"/>
      <w:lvlText w:val="%1."/>
      <w:lvlJc w:val="left"/>
      <w:pPr>
        <w:ind w:left="624" w:hanging="62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B391853"/>
    <w:multiLevelType w:val="multilevel"/>
    <w:tmpl w:val="9C1A15A6"/>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lowerLetter"/>
      <w:lvlText w:val="%3)"/>
      <w:lvlJc w:val="left"/>
      <w:pPr>
        <w:ind w:left="735" w:hanging="735"/>
      </w:pPr>
      <w:rPr>
        <w:rFonts w:ascii="Segoe UI" w:eastAsia="Times New Roman" w:hAnsi="Segoe UI" w:cs="Segoe UI"/>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num w:numId="1">
    <w:abstractNumId w:val="4"/>
  </w:num>
  <w:num w:numId="2">
    <w:abstractNumId w:val="0"/>
  </w:num>
  <w:num w:numId="3">
    <w:abstractNumId w:val="3"/>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1C1F"/>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42F3"/>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4B1F"/>
    <w:rsid w:val="000D67F2"/>
    <w:rsid w:val="000D73D7"/>
    <w:rsid w:val="000E070B"/>
    <w:rsid w:val="000E09F0"/>
    <w:rsid w:val="000E3F11"/>
    <w:rsid w:val="000E730F"/>
    <w:rsid w:val="000E7E41"/>
    <w:rsid w:val="000F04D8"/>
    <w:rsid w:val="000F17BB"/>
    <w:rsid w:val="000F19A5"/>
    <w:rsid w:val="000F27F2"/>
    <w:rsid w:val="000F4852"/>
    <w:rsid w:val="00104823"/>
    <w:rsid w:val="0010629B"/>
    <w:rsid w:val="00106DD2"/>
    <w:rsid w:val="00106EDD"/>
    <w:rsid w:val="00106FC2"/>
    <w:rsid w:val="0010741E"/>
    <w:rsid w:val="001138E8"/>
    <w:rsid w:val="00113ACA"/>
    <w:rsid w:val="00116145"/>
    <w:rsid w:val="00117263"/>
    <w:rsid w:val="00117714"/>
    <w:rsid w:val="00121E7F"/>
    <w:rsid w:val="001238A0"/>
    <w:rsid w:val="001273C9"/>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0081"/>
    <w:rsid w:val="00153F2E"/>
    <w:rsid w:val="001554F8"/>
    <w:rsid w:val="001555CD"/>
    <w:rsid w:val="00155FC3"/>
    <w:rsid w:val="001568BE"/>
    <w:rsid w:val="001568C6"/>
    <w:rsid w:val="001570FC"/>
    <w:rsid w:val="00157A59"/>
    <w:rsid w:val="00161A0D"/>
    <w:rsid w:val="00162043"/>
    <w:rsid w:val="00167D26"/>
    <w:rsid w:val="00170504"/>
    <w:rsid w:val="00171194"/>
    <w:rsid w:val="00171304"/>
    <w:rsid w:val="00171FBD"/>
    <w:rsid w:val="00172111"/>
    <w:rsid w:val="0017240D"/>
    <w:rsid w:val="001725B1"/>
    <w:rsid w:val="00173145"/>
    <w:rsid w:val="00175758"/>
    <w:rsid w:val="00176A26"/>
    <w:rsid w:val="00177EF4"/>
    <w:rsid w:val="0018146F"/>
    <w:rsid w:val="00182714"/>
    <w:rsid w:val="00183A14"/>
    <w:rsid w:val="0018431F"/>
    <w:rsid w:val="00185FE4"/>
    <w:rsid w:val="00186711"/>
    <w:rsid w:val="00191441"/>
    <w:rsid w:val="0019423B"/>
    <w:rsid w:val="00194523"/>
    <w:rsid w:val="001945F4"/>
    <w:rsid w:val="00194BF8"/>
    <w:rsid w:val="001952DE"/>
    <w:rsid w:val="00196088"/>
    <w:rsid w:val="00197C29"/>
    <w:rsid w:val="001A0A5E"/>
    <w:rsid w:val="001A22D4"/>
    <w:rsid w:val="001A240C"/>
    <w:rsid w:val="001A2B05"/>
    <w:rsid w:val="001A4BF9"/>
    <w:rsid w:val="001A52CC"/>
    <w:rsid w:val="001B1D62"/>
    <w:rsid w:val="001B1D9F"/>
    <w:rsid w:val="001B2316"/>
    <w:rsid w:val="001B2B27"/>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5F7A"/>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6867"/>
    <w:rsid w:val="00240353"/>
    <w:rsid w:val="00241A10"/>
    <w:rsid w:val="0024278D"/>
    <w:rsid w:val="00242CFF"/>
    <w:rsid w:val="00242D1D"/>
    <w:rsid w:val="00243E92"/>
    <w:rsid w:val="0024537B"/>
    <w:rsid w:val="00245759"/>
    <w:rsid w:val="00245993"/>
    <w:rsid w:val="00246879"/>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A7812"/>
    <w:rsid w:val="002B0B9F"/>
    <w:rsid w:val="002B1AFF"/>
    <w:rsid w:val="002B2810"/>
    <w:rsid w:val="002B2E8F"/>
    <w:rsid w:val="002B6F27"/>
    <w:rsid w:val="002C052A"/>
    <w:rsid w:val="002C0668"/>
    <w:rsid w:val="002C0897"/>
    <w:rsid w:val="002C1B60"/>
    <w:rsid w:val="002C1B9E"/>
    <w:rsid w:val="002C489F"/>
    <w:rsid w:val="002C7F48"/>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E83"/>
    <w:rsid w:val="00323FF2"/>
    <w:rsid w:val="0033024C"/>
    <w:rsid w:val="00333E96"/>
    <w:rsid w:val="00337365"/>
    <w:rsid w:val="003453C4"/>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923"/>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08E6"/>
    <w:rsid w:val="003B1905"/>
    <w:rsid w:val="003B2A19"/>
    <w:rsid w:val="003B690A"/>
    <w:rsid w:val="003B7110"/>
    <w:rsid w:val="003B7B2D"/>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1E68"/>
    <w:rsid w:val="003F2380"/>
    <w:rsid w:val="003F34FE"/>
    <w:rsid w:val="003F4330"/>
    <w:rsid w:val="003F50AB"/>
    <w:rsid w:val="004001B6"/>
    <w:rsid w:val="00400593"/>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2794"/>
    <w:rsid w:val="00424685"/>
    <w:rsid w:val="00424C0F"/>
    <w:rsid w:val="00424D50"/>
    <w:rsid w:val="00426036"/>
    <w:rsid w:val="004310E8"/>
    <w:rsid w:val="004313BB"/>
    <w:rsid w:val="004314FD"/>
    <w:rsid w:val="0043240F"/>
    <w:rsid w:val="00432931"/>
    <w:rsid w:val="0043296C"/>
    <w:rsid w:val="00432FD3"/>
    <w:rsid w:val="004340AB"/>
    <w:rsid w:val="0043545D"/>
    <w:rsid w:val="00435479"/>
    <w:rsid w:val="004363A4"/>
    <w:rsid w:val="00440CA6"/>
    <w:rsid w:val="00440EE1"/>
    <w:rsid w:val="00442AF6"/>
    <w:rsid w:val="004437D3"/>
    <w:rsid w:val="00443966"/>
    <w:rsid w:val="0044564E"/>
    <w:rsid w:val="00445F92"/>
    <w:rsid w:val="0044712C"/>
    <w:rsid w:val="00454F27"/>
    <w:rsid w:val="004639AC"/>
    <w:rsid w:val="00463A46"/>
    <w:rsid w:val="00463EBC"/>
    <w:rsid w:val="00467685"/>
    <w:rsid w:val="00470237"/>
    <w:rsid w:val="0047375A"/>
    <w:rsid w:val="004745CD"/>
    <w:rsid w:val="0047482A"/>
    <w:rsid w:val="004750C3"/>
    <w:rsid w:val="004759DF"/>
    <w:rsid w:val="00476BF4"/>
    <w:rsid w:val="00476C6F"/>
    <w:rsid w:val="00476FC0"/>
    <w:rsid w:val="00481043"/>
    <w:rsid w:val="0048210E"/>
    <w:rsid w:val="0048256E"/>
    <w:rsid w:val="00482D5B"/>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C5D81"/>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60B3"/>
    <w:rsid w:val="00507351"/>
    <w:rsid w:val="00507D87"/>
    <w:rsid w:val="0051000D"/>
    <w:rsid w:val="0051018B"/>
    <w:rsid w:val="00511508"/>
    <w:rsid w:val="00511892"/>
    <w:rsid w:val="005118BF"/>
    <w:rsid w:val="00512AD9"/>
    <w:rsid w:val="00514C47"/>
    <w:rsid w:val="00516BF5"/>
    <w:rsid w:val="00520048"/>
    <w:rsid w:val="0052062D"/>
    <w:rsid w:val="00523161"/>
    <w:rsid w:val="00524BB5"/>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87227"/>
    <w:rsid w:val="00590C35"/>
    <w:rsid w:val="005912AF"/>
    <w:rsid w:val="00594199"/>
    <w:rsid w:val="00594231"/>
    <w:rsid w:val="005A0EA5"/>
    <w:rsid w:val="005A1733"/>
    <w:rsid w:val="005A6D2F"/>
    <w:rsid w:val="005A7EE9"/>
    <w:rsid w:val="005B0633"/>
    <w:rsid w:val="005B1BC1"/>
    <w:rsid w:val="005B21B0"/>
    <w:rsid w:val="005B3096"/>
    <w:rsid w:val="005B4013"/>
    <w:rsid w:val="005B4F81"/>
    <w:rsid w:val="005B6105"/>
    <w:rsid w:val="005C158F"/>
    <w:rsid w:val="005C3206"/>
    <w:rsid w:val="005C4C43"/>
    <w:rsid w:val="005C674E"/>
    <w:rsid w:val="005D091D"/>
    <w:rsid w:val="005D1287"/>
    <w:rsid w:val="005D1429"/>
    <w:rsid w:val="005D6038"/>
    <w:rsid w:val="005D67E1"/>
    <w:rsid w:val="005D6D44"/>
    <w:rsid w:val="005D738C"/>
    <w:rsid w:val="005D7AB8"/>
    <w:rsid w:val="005E090D"/>
    <w:rsid w:val="005E176C"/>
    <w:rsid w:val="005E188F"/>
    <w:rsid w:val="005E2D3D"/>
    <w:rsid w:val="005E3514"/>
    <w:rsid w:val="005E4E5E"/>
    <w:rsid w:val="005E6DC9"/>
    <w:rsid w:val="005E7C0E"/>
    <w:rsid w:val="005E7F84"/>
    <w:rsid w:val="005F124F"/>
    <w:rsid w:val="005F3483"/>
    <w:rsid w:val="005F4375"/>
    <w:rsid w:val="005F77DC"/>
    <w:rsid w:val="005F7B9F"/>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5E"/>
    <w:rsid w:val="006342C0"/>
    <w:rsid w:val="00635586"/>
    <w:rsid w:val="006362C0"/>
    <w:rsid w:val="00636C1A"/>
    <w:rsid w:val="00637F90"/>
    <w:rsid w:val="0064043E"/>
    <w:rsid w:val="00640543"/>
    <w:rsid w:val="006411C2"/>
    <w:rsid w:val="00641CD8"/>
    <w:rsid w:val="006422BB"/>
    <w:rsid w:val="00650951"/>
    <w:rsid w:val="006521F7"/>
    <w:rsid w:val="0065378A"/>
    <w:rsid w:val="006542EA"/>
    <w:rsid w:val="006544FF"/>
    <w:rsid w:val="00654CA1"/>
    <w:rsid w:val="00655076"/>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36A0"/>
    <w:rsid w:val="00684085"/>
    <w:rsid w:val="00690035"/>
    <w:rsid w:val="00692B34"/>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5769"/>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382"/>
    <w:rsid w:val="00731681"/>
    <w:rsid w:val="007324EC"/>
    <w:rsid w:val="007339A9"/>
    <w:rsid w:val="00733BD5"/>
    <w:rsid w:val="00734A51"/>
    <w:rsid w:val="00735627"/>
    <w:rsid w:val="00736D3D"/>
    <w:rsid w:val="0073706A"/>
    <w:rsid w:val="00737BFA"/>
    <w:rsid w:val="007412F8"/>
    <w:rsid w:val="007419DA"/>
    <w:rsid w:val="00744463"/>
    <w:rsid w:val="0074448C"/>
    <w:rsid w:val="007465E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1D3"/>
    <w:rsid w:val="00780EE4"/>
    <w:rsid w:val="00781987"/>
    <w:rsid w:val="00781DFB"/>
    <w:rsid w:val="00783D96"/>
    <w:rsid w:val="0078464B"/>
    <w:rsid w:val="007857BF"/>
    <w:rsid w:val="007861B8"/>
    <w:rsid w:val="0078666D"/>
    <w:rsid w:val="00786DE1"/>
    <w:rsid w:val="00787383"/>
    <w:rsid w:val="0078789B"/>
    <w:rsid w:val="007905C4"/>
    <w:rsid w:val="00792D11"/>
    <w:rsid w:val="0079311E"/>
    <w:rsid w:val="00794653"/>
    <w:rsid w:val="0079535F"/>
    <w:rsid w:val="007962B6"/>
    <w:rsid w:val="00796728"/>
    <w:rsid w:val="007A0295"/>
    <w:rsid w:val="007A162B"/>
    <w:rsid w:val="007A310D"/>
    <w:rsid w:val="007A394A"/>
    <w:rsid w:val="007A3AE2"/>
    <w:rsid w:val="007A51BE"/>
    <w:rsid w:val="007A589B"/>
    <w:rsid w:val="007A61E2"/>
    <w:rsid w:val="007A66AA"/>
    <w:rsid w:val="007B1078"/>
    <w:rsid w:val="007B2B8E"/>
    <w:rsid w:val="007B3AA7"/>
    <w:rsid w:val="007B4D2E"/>
    <w:rsid w:val="007C1541"/>
    <w:rsid w:val="007C1BF7"/>
    <w:rsid w:val="007C2090"/>
    <w:rsid w:val="007C2C3A"/>
    <w:rsid w:val="007C63F8"/>
    <w:rsid w:val="007D1748"/>
    <w:rsid w:val="007D377F"/>
    <w:rsid w:val="007D37C0"/>
    <w:rsid w:val="007D41BF"/>
    <w:rsid w:val="007D68EE"/>
    <w:rsid w:val="007D7244"/>
    <w:rsid w:val="007E066A"/>
    <w:rsid w:val="007E0825"/>
    <w:rsid w:val="007E2433"/>
    <w:rsid w:val="007E3E9D"/>
    <w:rsid w:val="007E5E3B"/>
    <w:rsid w:val="007E6775"/>
    <w:rsid w:val="007E7A3F"/>
    <w:rsid w:val="007F0DB9"/>
    <w:rsid w:val="007F25C4"/>
    <w:rsid w:val="007F50C4"/>
    <w:rsid w:val="007F69A5"/>
    <w:rsid w:val="007F7383"/>
    <w:rsid w:val="00800CEF"/>
    <w:rsid w:val="00804AEC"/>
    <w:rsid w:val="008051AB"/>
    <w:rsid w:val="008071BE"/>
    <w:rsid w:val="008073B9"/>
    <w:rsid w:val="00807CE3"/>
    <w:rsid w:val="008112F2"/>
    <w:rsid w:val="00811874"/>
    <w:rsid w:val="00814C6B"/>
    <w:rsid w:val="00816D93"/>
    <w:rsid w:val="00817C5C"/>
    <w:rsid w:val="008235D1"/>
    <w:rsid w:val="0082422E"/>
    <w:rsid w:val="00827E3F"/>
    <w:rsid w:val="008324DB"/>
    <w:rsid w:val="00833EFB"/>
    <w:rsid w:val="00834EDC"/>
    <w:rsid w:val="00841BF2"/>
    <w:rsid w:val="00841CC5"/>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1B25"/>
    <w:rsid w:val="008A1C91"/>
    <w:rsid w:val="008A3215"/>
    <w:rsid w:val="008A3CB1"/>
    <w:rsid w:val="008A3F55"/>
    <w:rsid w:val="008A4929"/>
    <w:rsid w:val="008A5FC9"/>
    <w:rsid w:val="008A61E9"/>
    <w:rsid w:val="008A662E"/>
    <w:rsid w:val="008A6E71"/>
    <w:rsid w:val="008A7AC4"/>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661E"/>
    <w:rsid w:val="008D794A"/>
    <w:rsid w:val="008E080B"/>
    <w:rsid w:val="008E1016"/>
    <w:rsid w:val="008E23ED"/>
    <w:rsid w:val="008E2609"/>
    <w:rsid w:val="008E2684"/>
    <w:rsid w:val="008E2DB3"/>
    <w:rsid w:val="008E67D3"/>
    <w:rsid w:val="008E70CD"/>
    <w:rsid w:val="008F294B"/>
    <w:rsid w:val="008F522D"/>
    <w:rsid w:val="008F799B"/>
    <w:rsid w:val="00900230"/>
    <w:rsid w:val="00901B8E"/>
    <w:rsid w:val="0090247C"/>
    <w:rsid w:val="00902CE3"/>
    <w:rsid w:val="00902DC6"/>
    <w:rsid w:val="00903E42"/>
    <w:rsid w:val="00904032"/>
    <w:rsid w:val="00904216"/>
    <w:rsid w:val="009054F2"/>
    <w:rsid w:val="009073CC"/>
    <w:rsid w:val="00910BFD"/>
    <w:rsid w:val="00912806"/>
    <w:rsid w:val="00913605"/>
    <w:rsid w:val="009145BB"/>
    <w:rsid w:val="009228A4"/>
    <w:rsid w:val="009241C6"/>
    <w:rsid w:val="00924BB6"/>
    <w:rsid w:val="00925674"/>
    <w:rsid w:val="0092687C"/>
    <w:rsid w:val="009270CD"/>
    <w:rsid w:val="00932137"/>
    <w:rsid w:val="00933D4E"/>
    <w:rsid w:val="00936CA9"/>
    <w:rsid w:val="00937BBA"/>
    <w:rsid w:val="00940B81"/>
    <w:rsid w:val="0094166E"/>
    <w:rsid w:val="009419C2"/>
    <w:rsid w:val="00943A3F"/>
    <w:rsid w:val="0094509F"/>
    <w:rsid w:val="0094554D"/>
    <w:rsid w:val="0094744E"/>
    <w:rsid w:val="009478BB"/>
    <w:rsid w:val="00950746"/>
    <w:rsid w:val="00950E8C"/>
    <w:rsid w:val="0095210E"/>
    <w:rsid w:val="00952C25"/>
    <w:rsid w:val="00954D69"/>
    <w:rsid w:val="00956F2D"/>
    <w:rsid w:val="00957BD3"/>
    <w:rsid w:val="00957DD9"/>
    <w:rsid w:val="00962286"/>
    <w:rsid w:val="009633D9"/>
    <w:rsid w:val="00963E78"/>
    <w:rsid w:val="00964E3E"/>
    <w:rsid w:val="00971C75"/>
    <w:rsid w:val="00972DA6"/>
    <w:rsid w:val="009735BF"/>
    <w:rsid w:val="009749B1"/>
    <w:rsid w:val="0097744D"/>
    <w:rsid w:val="0097746E"/>
    <w:rsid w:val="00987BFA"/>
    <w:rsid w:val="00987D7A"/>
    <w:rsid w:val="00991E4A"/>
    <w:rsid w:val="009938D3"/>
    <w:rsid w:val="00993E82"/>
    <w:rsid w:val="009A04E5"/>
    <w:rsid w:val="009A07C9"/>
    <w:rsid w:val="009A2E9B"/>
    <w:rsid w:val="009A5784"/>
    <w:rsid w:val="009A6E9B"/>
    <w:rsid w:val="009B27D2"/>
    <w:rsid w:val="009B39E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1E21"/>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80"/>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00E3"/>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1670"/>
    <w:rsid w:val="00A642AD"/>
    <w:rsid w:val="00A64423"/>
    <w:rsid w:val="00A64BB3"/>
    <w:rsid w:val="00A65440"/>
    <w:rsid w:val="00A65A08"/>
    <w:rsid w:val="00A66423"/>
    <w:rsid w:val="00A66512"/>
    <w:rsid w:val="00A675CA"/>
    <w:rsid w:val="00A67B7A"/>
    <w:rsid w:val="00A706AA"/>
    <w:rsid w:val="00A70AA4"/>
    <w:rsid w:val="00A72E96"/>
    <w:rsid w:val="00A72EC7"/>
    <w:rsid w:val="00A740D1"/>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4120"/>
    <w:rsid w:val="00AB54F2"/>
    <w:rsid w:val="00AB58F2"/>
    <w:rsid w:val="00AB596D"/>
    <w:rsid w:val="00AB780A"/>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0422"/>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4703"/>
    <w:rsid w:val="00B459DA"/>
    <w:rsid w:val="00B46A31"/>
    <w:rsid w:val="00B47547"/>
    <w:rsid w:val="00B528FA"/>
    <w:rsid w:val="00B52E40"/>
    <w:rsid w:val="00B55BB1"/>
    <w:rsid w:val="00B576C8"/>
    <w:rsid w:val="00B578F8"/>
    <w:rsid w:val="00B62E54"/>
    <w:rsid w:val="00B62F25"/>
    <w:rsid w:val="00B63535"/>
    <w:rsid w:val="00B63EEB"/>
    <w:rsid w:val="00B64AB2"/>
    <w:rsid w:val="00B667A9"/>
    <w:rsid w:val="00B66F33"/>
    <w:rsid w:val="00B71BE2"/>
    <w:rsid w:val="00B71EF6"/>
    <w:rsid w:val="00B727C4"/>
    <w:rsid w:val="00B73523"/>
    <w:rsid w:val="00B73E28"/>
    <w:rsid w:val="00B76317"/>
    <w:rsid w:val="00B7645A"/>
    <w:rsid w:val="00B76F63"/>
    <w:rsid w:val="00B774E4"/>
    <w:rsid w:val="00B777A9"/>
    <w:rsid w:val="00B77C71"/>
    <w:rsid w:val="00B81EEA"/>
    <w:rsid w:val="00B836DB"/>
    <w:rsid w:val="00B83BCE"/>
    <w:rsid w:val="00B86693"/>
    <w:rsid w:val="00B86D14"/>
    <w:rsid w:val="00B90D81"/>
    <w:rsid w:val="00B91A77"/>
    <w:rsid w:val="00B92426"/>
    <w:rsid w:val="00B92509"/>
    <w:rsid w:val="00B955B9"/>
    <w:rsid w:val="00B9587D"/>
    <w:rsid w:val="00BA0006"/>
    <w:rsid w:val="00BA197C"/>
    <w:rsid w:val="00BA5BCE"/>
    <w:rsid w:val="00BB2D66"/>
    <w:rsid w:val="00BB309C"/>
    <w:rsid w:val="00BB3738"/>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5DD5"/>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2B4D"/>
    <w:rsid w:val="00C34190"/>
    <w:rsid w:val="00C3578F"/>
    <w:rsid w:val="00C36F69"/>
    <w:rsid w:val="00C406B1"/>
    <w:rsid w:val="00C40F4A"/>
    <w:rsid w:val="00C4255F"/>
    <w:rsid w:val="00C46017"/>
    <w:rsid w:val="00C477E5"/>
    <w:rsid w:val="00C5162A"/>
    <w:rsid w:val="00C51730"/>
    <w:rsid w:val="00C52C59"/>
    <w:rsid w:val="00C52DBF"/>
    <w:rsid w:val="00C54B4F"/>
    <w:rsid w:val="00C55323"/>
    <w:rsid w:val="00C55498"/>
    <w:rsid w:val="00C55C06"/>
    <w:rsid w:val="00C60DD8"/>
    <w:rsid w:val="00C61D47"/>
    <w:rsid w:val="00C62208"/>
    <w:rsid w:val="00C65844"/>
    <w:rsid w:val="00C65DA8"/>
    <w:rsid w:val="00C70B3C"/>
    <w:rsid w:val="00C7214D"/>
    <w:rsid w:val="00C74472"/>
    <w:rsid w:val="00C762B0"/>
    <w:rsid w:val="00C76356"/>
    <w:rsid w:val="00C7644C"/>
    <w:rsid w:val="00C771F0"/>
    <w:rsid w:val="00C8032C"/>
    <w:rsid w:val="00C818D3"/>
    <w:rsid w:val="00C822ED"/>
    <w:rsid w:val="00C825B5"/>
    <w:rsid w:val="00C83F72"/>
    <w:rsid w:val="00C84AE4"/>
    <w:rsid w:val="00C857AB"/>
    <w:rsid w:val="00C85B95"/>
    <w:rsid w:val="00C86BC8"/>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965"/>
    <w:rsid w:val="00D04F8A"/>
    <w:rsid w:val="00D06AB2"/>
    <w:rsid w:val="00D07CF0"/>
    <w:rsid w:val="00D10CB6"/>
    <w:rsid w:val="00D10D2A"/>
    <w:rsid w:val="00D13B7C"/>
    <w:rsid w:val="00D143E0"/>
    <w:rsid w:val="00D14840"/>
    <w:rsid w:val="00D14EA3"/>
    <w:rsid w:val="00D15F6E"/>
    <w:rsid w:val="00D162D2"/>
    <w:rsid w:val="00D170F5"/>
    <w:rsid w:val="00D2029C"/>
    <w:rsid w:val="00D21942"/>
    <w:rsid w:val="00D23A6A"/>
    <w:rsid w:val="00D2560E"/>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B07"/>
    <w:rsid w:val="00D66FEC"/>
    <w:rsid w:val="00D679D7"/>
    <w:rsid w:val="00D67B40"/>
    <w:rsid w:val="00D67E80"/>
    <w:rsid w:val="00D70D01"/>
    <w:rsid w:val="00D745E6"/>
    <w:rsid w:val="00D74794"/>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B700F"/>
    <w:rsid w:val="00DC191A"/>
    <w:rsid w:val="00DC48B3"/>
    <w:rsid w:val="00DC524B"/>
    <w:rsid w:val="00DC6C23"/>
    <w:rsid w:val="00DD30FB"/>
    <w:rsid w:val="00DD4D5E"/>
    <w:rsid w:val="00DD5A89"/>
    <w:rsid w:val="00DD6954"/>
    <w:rsid w:val="00DD6FF6"/>
    <w:rsid w:val="00DD718E"/>
    <w:rsid w:val="00DD77B4"/>
    <w:rsid w:val="00DE2579"/>
    <w:rsid w:val="00DE2701"/>
    <w:rsid w:val="00DE349B"/>
    <w:rsid w:val="00DE54DA"/>
    <w:rsid w:val="00DE6433"/>
    <w:rsid w:val="00DE70E2"/>
    <w:rsid w:val="00DF1ACC"/>
    <w:rsid w:val="00DF6D2A"/>
    <w:rsid w:val="00E0039D"/>
    <w:rsid w:val="00E0139D"/>
    <w:rsid w:val="00E02579"/>
    <w:rsid w:val="00E03573"/>
    <w:rsid w:val="00E039BB"/>
    <w:rsid w:val="00E04197"/>
    <w:rsid w:val="00E043D6"/>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26BA8"/>
    <w:rsid w:val="00E27548"/>
    <w:rsid w:val="00E3615A"/>
    <w:rsid w:val="00E36F39"/>
    <w:rsid w:val="00E418F9"/>
    <w:rsid w:val="00E46496"/>
    <w:rsid w:val="00E5085C"/>
    <w:rsid w:val="00E51B31"/>
    <w:rsid w:val="00E5238B"/>
    <w:rsid w:val="00E558F0"/>
    <w:rsid w:val="00E56387"/>
    <w:rsid w:val="00E6160E"/>
    <w:rsid w:val="00E61AB1"/>
    <w:rsid w:val="00E62389"/>
    <w:rsid w:val="00E62954"/>
    <w:rsid w:val="00E63C9E"/>
    <w:rsid w:val="00E63CCC"/>
    <w:rsid w:val="00E6406F"/>
    <w:rsid w:val="00E645FC"/>
    <w:rsid w:val="00E64B9F"/>
    <w:rsid w:val="00E67016"/>
    <w:rsid w:val="00E6734D"/>
    <w:rsid w:val="00E702D6"/>
    <w:rsid w:val="00E70F13"/>
    <w:rsid w:val="00E7324B"/>
    <w:rsid w:val="00E7386B"/>
    <w:rsid w:val="00E73926"/>
    <w:rsid w:val="00E73BC7"/>
    <w:rsid w:val="00E74AF4"/>
    <w:rsid w:val="00E75B84"/>
    <w:rsid w:val="00E81488"/>
    <w:rsid w:val="00E81B0E"/>
    <w:rsid w:val="00E81C5A"/>
    <w:rsid w:val="00E823EB"/>
    <w:rsid w:val="00E82699"/>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0DF"/>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152"/>
    <w:rsid w:val="00F06548"/>
    <w:rsid w:val="00F066F7"/>
    <w:rsid w:val="00F074D4"/>
    <w:rsid w:val="00F07B96"/>
    <w:rsid w:val="00F14430"/>
    <w:rsid w:val="00F14EEA"/>
    <w:rsid w:val="00F17F9D"/>
    <w:rsid w:val="00F2213E"/>
    <w:rsid w:val="00F22583"/>
    <w:rsid w:val="00F24224"/>
    <w:rsid w:val="00F25427"/>
    <w:rsid w:val="00F26CA6"/>
    <w:rsid w:val="00F270B4"/>
    <w:rsid w:val="00F338EE"/>
    <w:rsid w:val="00F3413A"/>
    <w:rsid w:val="00F35422"/>
    <w:rsid w:val="00F35879"/>
    <w:rsid w:val="00F36D52"/>
    <w:rsid w:val="00F37328"/>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43F6"/>
    <w:rsid w:val="00F65E07"/>
    <w:rsid w:val="00F71F5E"/>
    <w:rsid w:val="00F76F75"/>
    <w:rsid w:val="00F803B5"/>
    <w:rsid w:val="00F80D9C"/>
    <w:rsid w:val="00F80EAC"/>
    <w:rsid w:val="00F82315"/>
    <w:rsid w:val="00F82CC6"/>
    <w:rsid w:val="00F83D36"/>
    <w:rsid w:val="00F84AE0"/>
    <w:rsid w:val="00F865D1"/>
    <w:rsid w:val="00F869A2"/>
    <w:rsid w:val="00F86D29"/>
    <w:rsid w:val="00F86FC3"/>
    <w:rsid w:val="00F900E3"/>
    <w:rsid w:val="00F913B5"/>
    <w:rsid w:val="00F929FA"/>
    <w:rsid w:val="00F9447B"/>
    <w:rsid w:val="00FA561C"/>
    <w:rsid w:val="00FA581C"/>
    <w:rsid w:val="00FA602D"/>
    <w:rsid w:val="00FA70DC"/>
    <w:rsid w:val="00FA777C"/>
    <w:rsid w:val="00FB09AD"/>
    <w:rsid w:val="00FB1716"/>
    <w:rsid w:val="00FB1CBE"/>
    <w:rsid w:val="00FB46B5"/>
    <w:rsid w:val="00FB68BC"/>
    <w:rsid w:val="00FB7A08"/>
    <w:rsid w:val="00FC3B38"/>
    <w:rsid w:val="00FC4B1A"/>
    <w:rsid w:val="00FC5BDA"/>
    <w:rsid w:val="00FC6435"/>
    <w:rsid w:val="00FC7A01"/>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uiPriority w:val="99"/>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character" w:customStyle="1" w:styleId="Nivel2Char">
    <w:name w:val="Nivel 2 Char"/>
    <w:basedOn w:val="Fontepargpadro"/>
    <w:link w:val="Nivel2"/>
    <w:locked/>
    <w:rsid w:val="00641CD8"/>
    <w:rPr>
      <w:rFonts w:ascii="Arial" w:hAnsi="Arial" w:cs="Arial"/>
      <w:color w:val="000000"/>
    </w:rPr>
  </w:style>
  <w:style w:type="paragraph" w:customStyle="1" w:styleId="Nivel2">
    <w:name w:val="Nivel 2"/>
    <w:basedOn w:val="Normal"/>
    <w:link w:val="Nivel2Char"/>
    <w:qFormat/>
    <w:rsid w:val="00641CD8"/>
    <w:pPr>
      <w:spacing w:before="120" w:after="120" w:line="276" w:lineRule="auto"/>
      <w:jc w:val="both"/>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hd,he"/>
    <w:basedOn w:val="Normal"/>
    <w:link w:val="CabealhoChar"/>
    <w:rsid w:val="00C878CB"/>
    <w:pPr>
      <w:tabs>
        <w:tab w:val="center" w:pos="4252"/>
        <w:tab w:val="right" w:pos="8504"/>
      </w:tabs>
    </w:pPr>
  </w:style>
  <w:style w:type="character" w:customStyle="1" w:styleId="CabealhoChar">
    <w:name w:val="Cabeçalho Char"/>
    <w:aliases w:val="Cabeçalho superior Char,Heading 1a Char,hd Char,he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uiPriority w:val="99"/>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1"/>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character" w:customStyle="1" w:styleId="Nivel2Char">
    <w:name w:val="Nivel 2 Char"/>
    <w:basedOn w:val="Fontepargpadro"/>
    <w:link w:val="Nivel2"/>
    <w:locked/>
    <w:rsid w:val="00641CD8"/>
    <w:rPr>
      <w:rFonts w:ascii="Arial" w:hAnsi="Arial" w:cs="Arial"/>
      <w:color w:val="000000"/>
    </w:rPr>
  </w:style>
  <w:style w:type="paragraph" w:customStyle="1" w:styleId="Nivel2">
    <w:name w:val="Nivel 2"/>
    <w:basedOn w:val="Normal"/>
    <w:link w:val="Nivel2Char"/>
    <w:qFormat/>
    <w:rsid w:val="00641CD8"/>
    <w:pPr>
      <w:spacing w:before="120" w:after="120" w:line="276" w:lineRule="auto"/>
      <w:jc w:val="both"/>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54974138">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8459347">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741713860">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lanalto.gov.br/ccivil_03/_Ato2011-2014/2013/Lei/L12846.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icitacao@pmsaa.mg.gov.br" TargetMode="Externa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B06EE-2220-4147-8797-BC738EAC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13821</Words>
  <Characters>74638</Characters>
  <Application>Microsoft Office Word</Application>
  <DocSecurity>0</DocSecurity>
  <Lines>621</Lines>
  <Paragraphs>176</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88283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2024-02-19T18:36:00Z</cp:lastPrinted>
  <dcterms:created xsi:type="dcterms:W3CDTF">2024-02-27T19:06:00Z</dcterms:created>
  <dcterms:modified xsi:type="dcterms:W3CDTF">2024-02-27T19:06:00Z</dcterms:modified>
</cp:coreProperties>
</file>