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F3" w:rsidRDefault="00E14FF3" w:rsidP="00E14FF3">
      <w:pPr>
        <w:pBdr>
          <w:bottom w:val="single" w:sz="12" w:space="1" w:color="auto"/>
        </w:pBdr>
        <w:tabs>
          <w:tab w:val="left" w:pos="8252"/>
        </w:tabs>
        <w:spacing w:line="240" w:lineRule="auto"/>
        <w:rPr>
          <w:rFonts w:ascii="Arial" w:hAnsi="Arial" w:cs="Arial"/>
          <w:b/>
          <w:bCs/>
          <w:sz w:val="24"/>
        </w:rPr>
      </w:pPr>
      <w:bookmarkStart w:id="0" w:name="_GoBack"/>
      <w:bookmarkEnd w:id="0"/>
    </w:p>
    <w:p w:rsidR="00E14FF3" w:rsidRDefault="00F601A5" w:rsidP="00E14FF3">
      <w:pPr>
        <w:tabs>
          <w:tab w:val="left" w:pos="8252"/>
        </w:tabs>
        <w:spacing w:line="24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PRORROGAÇÃO </w:t>
      </w:r>
      <w:r w:rsidR="00E14FF3" w:rsidRPr="00E14FF3">
        <w:rPr>
          <w:rFonts w:ascii="Arial" w:hAnsi="Arial" w:cs="Arial"/>
          <w:b/>
          <w:bCs/>
          <w:sz w:val="24"/>
        </w:rPr>
        <w:t xml:space="preserve">PROCESSO DE LICITAÇÃO Nº 019/2024 </w:t>
      </w:r>
      <w:r w:rsidR="00E14FF3">
        <w:rPr>
          <w:rFonts w:ascii="Arial" w:hAnsi="Arial" w:cs="Arial"/>
          <w:b/>
          <w:bCs/>
          <w:sz w:val="24"/>
        </w:rPr>
        <w:br/>
      </w:r>
      <w:r w:rsidR="00E14FF3" w:rsidRPr="00E14FF3">
        <w:rPr>
          <w:rFonts w:ascii="Arial" w:hAnsi="Arial" w:cs="Arial"/>
          <w:b/>
          <w:bCs/>
          <w:sz w:val="24"/>
        </w:rPr>
        <w:t xml:space="preserve">PREGÃO PRESENCIAL Nº 003/2024 </w:t>
      </w:r>
      <w:r w:rsidR="00E14FF3">
        <w:rPr>
          <w:rFonts w:ascii="Arial" w:hAnsi="Arial" w:cs="Arial"/>
          <w:b/>
          <w:bCs/>
          <w:sz w:val="24"/>
        </w:rPr>
        <w:br/>
      </w:r>
      <w:r w:rsidR="00E14FF3" w:rsidRPr="00E14FF3">
        <w:rPr>
          <w:rFonts w:ascii="Arial" w:hAnsi="Arial" w:cs="Arial"/>
          <w:b/>
          <w:bCs/>
          <w:sz w:val="24"/>
        </w:rPr>
        <w:t>REGISTRO DE PREÇO Nº 002/2024</w:t>
      </w:r>
      <w:r w:rsidR="00E14FF3">
        <w:rPr>
          <w:rFonts w:ascii="Arial" w:hAnsi="Arial" w:cs="Arial"/>
          <w:b/>
          <w:bCs/>
          <w:sz w:val="24"/>
        </w:rPr>
        <w:br/>
        <w:t>_________________________________________________________________________</w:t>
      </w:r>
    </w:p>
    <w:p w:rsidR="001B778F" w:rsidRDefault="00E14FF3" w:rsidP="00183187">
      <w:pPr>
        <w:tabs>
          <w:tab w:val="left" w:pos="8252"/>
        </w:tabs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Trata-se de medida cautelar adotada pela Prefeitura Municipal de Santo Antônio do Grama – MG, face à flagrante necessidade de alteração no instrumento convocatório com o objetivo de clarear e aumentar competitividade e selecionar a proposta mais vantajosa para a administração.</w:t>
      </w:r>
    </w:p>
    <w:p w:rsidR="00E14FF3" w:rsidRDefault="00E14FF3" w:rsidP="00183187">
      <w:pPr>
        <w:tabs>
          <w:tab w:val="left" w:pos="8252"/>
        </w:tabs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Verificando o instrumento norteador do certame, bem como a legislação aplicável à espécie é coerente e necessário que se altere o item do termo de referência </w:t>
      </w:r>
      <w:r w:rsidR="004D62D6">
        <w:rPr>
          <w:rFonts w:ascii="Arial" w:hAnsi="Arial" w:cs="Arial"/>
          <w:bCs/>
          <w:sz w:val="24"/>
        </w:rPr>
        <w:t>onde consta a habilitação técnica do edital de licitação que devidamente retificado passará a possuir a seguinte redação.</w:t>
      </w:r>
    </w:p>
    <w:p w:rsidR="00F0072D" w:rsidRDefault="00F0072D" w:rsidP="00183187">
      <w:pPr>
        <w:tabs>
          <w:tab w:val="left" w:pos="8252"/>
        </w:tabs>
        <w:jc w:val="both"/>
        <w:rPr>
          <w:rFonts w:ascii="Arial" w:hAnsi="Arial" w:cs="Arial"/>
          <w:bCs/>
          <w:sz w:val="24"/>
        </w:rPr>
      </w:pPr>
    </w:p>
    <w:tbl>
      <w:tblPr>
        <w:tblW w:w="1053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0"/>
      </w:tblGrid>
      <w:tr w:rsidR="004D62D6" w:rsidTr="004D62D6">
        <w:trPr>
          <w:trHeight w:val="406"/>
        </w:trPr>
        <w:tc>
          <w:tcPr>
            <w:tcW w:w="10530" w:type="dxa"/>
            <w:tcBorders>
              <w:bottom w:val="single" w:sz="4" w:space="0" w:color="auto"/>
            </w:tcBorders>
          </w:tcPr>
          <w:p w:rsidR="004D62D6" w:rsidRPr="004D62D6" w:rsidRDefault="004D62D6" w:rsidP="004D62D6">
            <w:pPr>
              <w:tabs>
                <w:tab w:val="left" w:pos="4707"/>
                <w:tab w:val="center" w:pos="5549"/>
                <w:tab w:val="left" w:pos="8252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D62D6">
              <w:rPr>
                <w:rFonts w:ascii="Arial" w:hAnsi="Arial" w:cs="Arial"/>
                <w:b/>
                <w:bCs/>
                <w:sz w:val="24"/>
              </w:rPr>
              <w:t>ONDE SE LÊ</w:t>
            </w:r>
          </w:p>
        </w:tc>
      </w:tr>
      <w:tr w:rsidR="004D62D6" w:rsidTr="004D62D6">
        <w:trPr>
          <w:trHeight w:val="495"/>
        </w:trPr>
        <w:tc>
          <w:tcPr>
            <w:tcW w:w="10530" w:type="dxa"/>
            <w:tcBorders>
              <w:top w:val="single" w:sz="4" w:space="0" w:color="auto"/>
            </w:tcBorders>
          </w:tcPr>
          <w:p w:rsidR="004D62D6" w:rsidRDefault="004D62D6" w:rsidP="00183187">
            <w:pPr>
              <w:tabs>
                <w:tab w:val="left" w:pos="8252"/>
              </w:tabs>
              <w:jc w:val="both"/>
              <w:rPr>
                <w:rFonts w:ascii="Arial" w:hAnsi="Arial" w:cs="Arial"/>
                <w:bCs/>
                <w:sz w:val="24"/>
              </w:rPr>
            </w:pPr>
            <w:r w:rsidRPr="004D62D6">
              <w:rPr>
                <w:rFonts w:ascii="Arial" w:hAnsi="Arial" w:cs="Arial"/>
                <w:bCs/>
                <w:sz w:val="24"/>
              </w:rPr>
              <w:t>Autorização de Funcionamento do Fabricante expedido pela ANVISA para os itens recarga de oxigênio e concentradores (vigente)</w:t>
            </w:r>
            <w:r w:rsidR="006C7E26">
              <w:rPr>
                <w:rFonts w:ascii="Arial" w:hAnsi="Arial" w:cs="Arial"/>
                <w:bCs/>
                <w:sz w:val="24"/>
              </w:rPr>
              <w:t>.</w:t>
            </w:r>
          </w:p>
        </w:tc>
      </w:tr>
    </w:tbl>
    <w:p w:rsidR="004D62D6" w:rsidRDefault="004D62D6" w:rsidP="00183187">
      <w:pPr>
        <w:tabs>
          <w:tab w:val="left" w:pos="8252"/>
        </w:tabs>
        <w:jc w:val="both"/>
        <w:rPr>
          <w:rFonts w:ascii="Arial" w:hAnsi="Arial" w:cs="Arial"/>
          <w:bCs/>
          <w:sz w:val="24"/>
        </w:rPr>
      </w:pPr>
    </w:p>
    <w:tbl>
      <w:tblPr>
        <w:tblW w:w="0" w:type="auto"/>
        <w:tblInd w:w="194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8"/>
      </w:tblGrid>
      <w:tr w:rsidR="004D62D6" w:rsidTr="004D62D6">
        <w:trPr>
          <w:trHeight w:val="100"/>
        </w:trPr>
        <w:tc>
          <w:tcPr>
            <w:tcW w:w="9478" w:type="dxa"/>
            <w:tcBorders>
              <w:bottom w:val="single" w:sz="4" w:space="0" w:color="auto"/>
            </w:tcBorders>
          </w:tcPr>
          <w:p w:rsidR="004D62D6" w:rsidRPr="004D62D6" w:rsidRDefault="004D62D6" w:rsidP="004D62D6">
            <w:pPr>
              <w:tabs>
                <w:tab w:val="left" w:pos="8252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D62D6">
              <w:rPr>
                <w:rFonts w:ascii="Arial" w:hAnsi="Arial" w:cs="Arial"/>
                <w:b/>
                <w:bCs/>
                <w:sz w:val="24"/>
              </w:rPr>
              <w:t>LEIA-SE</w:t>
            </w:r>
          </w:p>
        </w:tc>
      </w:tr>
    </w:tbl>
    <w:p w:rsidR="004D62D6" w:rsidRDefault="004D62D6" w:rsidP="00183187">
      <w:pPr>
        <w:tabs>
          <w:tab w:val="left" w:pos="8252"/>
        </w:tabs>
        <w:jc w:val="both"/>
        <w:rPr>
          <w:rFonts w:ascii="Arial" w:hAnsi="Arial" w:cs="Arial"/>
          <w:bCs/>
          <w:sz w:val="24"/>
        </w:rPr>
      </w:pPr>
      <w:r w:rsidRPr="004D62D6">
        <w:rPr>
          <w:rFonts w:ascii="Arial" w:hAnsi="Arial" w:cs="Arial"/>
          <w:bCs/>
          <w:sz w:val="24"/>
        </w:rPr>
        <w:t>Autorização de Funcionamento do Fabricante expedido pela ANVISA para os itens recarga de oxigênio e concentradores (vigente) OU contrato com a empresa que fornece o oxigênio acompanhado da AFE do fornecedor.</w:t>
      </w:r>
    </w:p>
    <w:p w:rsidR="004D62D6" w:rsidRPr="004D62D6" w:rsidRDefault="004D62D6" w:rsidP="004D62D6">
      <w:pPr>
        <w:pBdr>
          <w:top w:val="single" w:sz="4" w:space="1" w:color="auto"/>
          <w:bottom w:val="single" w:sz="4" w:space="1" w:color="auto"/>
        </w:pBdr>
        <w:tabs>
          <w:tab w:val="left" w:pos="8252"/>
        </w:tabs>
        <w:jc w:val="center"/>
        <w:rPr>
          <w:rFonts w:ascii="Arial" w:hAnsi="Arial" w:cs="Arial"/>
          <w:b/>
          <w:sz w:val="24"/>
        </w:rPr>
      </w:pPr>
      <w:r w:rsidRPr="004D62D6">
        <w:rPr>
          <w:rFonts w:ascii="Arial" w:hAnsi="Arial" w:cs="Arial"/>
          <w:b/>
          <w:sz w:val="24"/>
        </w:rPr>
        <w:t>DA PRORROGAÇÃO DA DATA DE ABERTURA</w:t>
      </w:r>
    </w:p>
    <w:p w:rsidR="001B778F" w:rsidRDefault="004D62D6" w:rsidP="001B778F">
      <w:pPr>
        <w:tabs>
          <w:tab w:val="left" w:pos="825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Efetivas as alterações do edital a prorrogação do processo, a nova data do mesmo será no dia 26 de Abril de 2024 às </w:t>
      </w:r>
      <w:proofErr w:type="gramStart"/>
      <w:r>
        <w:rPr>
          <w:rFonts w:ascii="Arial" w:hAnsi="Arial" w:cs="Arial"/>
          <w:sz w:val="24"/>
        </w:rPr>
        <w:t>08:30</w:t>
      </w:r>
      <w:proofErr w:type="gramEnd"/>
      <w:r>
        <w:rPr>
          <w:rFonts w:ascii="Arial" w:hAnsi="Arial" w:cs="Arial"/>
          <w:sz w:val="24"/>
        </w:rPr>
        <w:t>min.</w:t>
      </w:r>
    </w:p>
    <w:p w:rsidR="004D62D6" w:rsidRPr="004D62D6" w:rsidRDefault="004D62D6" w:rsidP="001B778F">
      <w:pPr>
        <w:tabs>
          <w:tab w:val="left" w:pos="8252"/>
        </w:tabs>
        <w:rPr>
          <w:rFonts w:ascii="Arial" w:hAnsi="Arial" w:cs="Arial"/>
          <w:b/>
          <w:sz w:val="24"/>
        </w:rPr>
      </w:pPr>
    </w:p>
    <w:p w:rsidR="004D62D6" w:rsidRPr="004D62D6" w:rsidRDefault="004D62D6" w:rsidP="004D62D6">
      <w:pPr>
        <w:pBdr>
          <w:top w:val="single" w:sz="4" w:space="1" w:color="auto"/>
          <w:bottom w:val="single" w:sz="4" w:space="1" w:color="auto"/>
        </w:pBdr>
        <w:tabs>
          <w:tab w:val="left" w:pos="8252"/>
        </w:tabs>
        <w:jc w:val="center"/>
        <w:rPr>
          <w:rFonts w:ascii="Arial" w:hAnsi="Arial" w:cs="Arial"/>
          <w:b/>
          <w:sz w:val="24"/>
        </w:rPr>
      </w:pPr>
      <w:r w:rsidRPr="004D62D6">
        <w:rPr>
          <w:rFonts w:ascii="Arial" w:hAnsi="Arial" w:cs="Arial"/>
          <w:b/>
          <w:sz w:val="24"/>
        </w:rPr>
        <w:t>CONCLUSÃO</w:t>
      </w:r>
    </w:p>
    <w:p w:rsidR="004D62D6" w:rsidRDefault="004D62D6" w:rsidP="004D62D6">
      <w:pPr>
        <w:tabs>
          <w:tab w:val="left" w:pos="825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Diante desta análise efetuada no edital, bem como pelas alterações inseridas conclui-se pela prorrogação dos prazos de julgamento da proposta e apreciação de documentos, diante da obediência aos prazos na lei 14.133/2021</w:t>
      </w:r>
      <w:r w:rsidR="006C7E26">
        <w:rPr>
          <w:rFonts w:ascii="Arial" w:hAnsi="Arial" w:cs="Arial"/>
          <w:sz w:val="24"/>
        </w:rPr>
        <w:t>, na sala de reuniões da Comissão Permanente de Licitação à Rua Padre João Coutinho n°121 – Centro – Santo Antônio do Grama.</w:t>
      </w:r>
      <w:r>
        <w:rPr>
          <w:rFonts w:ascii="Arial" w:hAnsi="Arial" w:cs="Arial"/>
          <w:sz w:val="24"/>
        </w:rPr>
        <w:t xml:space="preserve"> </w:t>
      </w:r>
    </w:p>
    <w:p w:rsidR="004D62D6" w:rsidRDefault="004D62D6" w:rsidP="001B778F">
      <w:pPr>
        <w:tabs>
          <w:tab w:val="left" w:pos="8252"/>
        </w:tabs>
        <w:jc w:val="center"/>
        <w:rPr>
          <w:rFonts w:ascii="Arial" w:hAnsi="Arial" w:cs="Arial"/>
          <w:sz w:val="24"/>
        </w:rPr>
      </w:pPr>
    </w:p>
    <w:p w:rsidR="001B778F" w:rsidRPr="001B778F" w:rsidRDefault="001B778F" w:rsidP="001B778F">
      <w:pPr>
        <w:tabs>
          <w:tab w:val="left" w:pos="8252"/>
        </w:tabs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Santo Antônio do Grama, </w:t>
      </w:r>
      <w:r w:rsidR="006C7E26">
        <w:rPr>
          <w:rFonts w:ascii="Arial" w:hAnsi="Arial" w:cs="Arial"/>
          <w:sz w:val="24"/>
        </w:rPr>
        <w:t>12 de Abril</w:t>
      </w:r>
      <w:r>
        <w:rPr>
          <w:rFonts w:ascii="Arial" w:hAnsi="Arial" w:cs="Arial"/>
          <w:sz w:val="24"/>
        </w:rPr>
        <w:t xml:space="preserve"> de 2024.</w:t>
      </w:r>
    </w:p>
    <w:p w:rsidR="00653AAC" w:rsidRDefault="00653AAC" w:rsidP="00653AAC">
      <w:pPr>
        <w:tabs>
          <w:tab w:val="left" w:pos="8252"/>
        </w:tabs>
        <w:rPr>
          <w:rFonts w:ascii="Arial" w:hAnsi="Arial" w:cs="Arial"/>
          <w:sz w:val="24"/>
        </w:rPr>
      </w:pPr>
    </w:p>
    <w:p w:rsidR="001B778F" w:rsidRDefault="001B778F" w:rsidP="00653AAC">
      <w:pPr>
        <w:tabs>
          <w:tab w:val="left" w:pos="8252"/>
        </w:tabs>
        <w:rPr>
          <w:rFonts w:ascii="Arial" w:hAnsi="Arial" w:cs="Arial"/>
          <w:sz w:val="24"/>
        </w:rPr>
      </w:pPr>
    </w:p>
    <w:p w:rsidR="001B778F" w:rsidRDefault="001B778F" w:rsidP="00653AAC">
      <w:pPr>
        <w:tabs>
          <w:tab w:val="left" w:pos="8252"/>
        </w:tabs>
        <w:rPr>
          <w:rFonts w:ascii="Arial" w:hAnsi="Arial" w:cs="Arial"/>
          <w:sz w:val="24"/>
        </w:rPr>
      </w:pPr>
    </w:p>
    <w:p w:rsidR="001B778F" w:rsidRPr="001B778F" w:rsidRDefault="001B778F" w:rsidP="001B778F">
      <w:pPr>
        <w:tabs>
          <w:tab w:val="left" w:pos="8252"/>
        </w:tabs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Marco Aurélio Raminho</w:t>
      </w:r>
      <w:r>
        <w:rPr>
          <w:rFonts w:ascii="Arial" w:hAnsi="Arial" w:cs="Arial"/>
          <w:sz w:val="24"/>
        </w:rPr>
        <w:br/>
        <w:t>Prefeito Municipal</w:t>
      </w:r>
    </w:p>
    <w:p w:rsidR="00653AAC" w:rsidRPr="001B778F" w:rsidRDefault="00653AAC" w:rsidP="00653AAC">
      <w:pPr>
        <w:tabs>
          <w:tab w:val="left" w:pos="8252"/>
        </w:tabs>
        <w:rPr>
          <w:rFonts w:ascii="Arial" w:hAnsi="Arial" w:cs="Arial"/>
          <w:sz w:val="24"/>
        </w:rPr>
      </w:pPr>
    </w:p>
    <w:p w:rsidR="00653AAC" w:rsidRPr="001B778F" w:rsidRDefault="00653AAC" w:rsidP="00653AAC">
      <w:pPr>
        <w:tabs>
          <w:tab w:val="left" w:pos="8252"/>
        </w:tabs>
        <w:rPr>
          <w:rFonts w:ascii="Arial" w:hAnsi="Arial" w:cs="Arial"/>
          <w:sz w:val="24"/>
        </w:rPr>
      </w:pPr>
    </w:p>
    <w:p w:rsidR="00653AAC" w:rsidRPr="001B778F" w:rsidRDefault="00653AAC" w:rsidP="00653AAC">
      <w:pPr>
        <w:tabs>
          <w:tab w:val="left" w:pos="8252"/>
        </w:tabs>
        <w:rPr>
          <w:rFonts w:ascii="Arial" w:hAnsi="Arial" w:cs="Arial"/>
          <w:sz w:val="24"/>
        </w:rPr>
      </w:pPr>
    </w:p>
    <w:p w:rsidR="00653AAC" w:rsidRPr="001B778F" w:rsidRDefault="00653AAC" w:rsidP="00653AAC">
      <w:pPr>
        <w:tabs>
          <w:tab w:val="left" w:pos="8252"/>
        </w:tabs>
        <w:rPr>
          <w:rFonts w:ascii="Arial" w:hAnsi="Arial" w:cs="Arial"/>
          <w:sz w:val="24"/>
        </w:rPr>
      </w:pPr>
    </w:p>
    <w:p w:rsidR="00653AAC" w:rsidRPr="001B778F" w:rsidRDefault="00653AAC" w:rsidP="00653AAC">
      <w:pPr>
        <w:tabs>
          <w:tab w:val="left" w:pos="8252"/>
        </w:tabs>
        <w:rPr>
          <w:rFonts w:ascii="Arial" w:hAnsi="Arial" w:cs="Arial"/>
          <w:sz w:val="24"/>
        </w:rPr>
      </w:pPr>
    </w:p>
    <w:p w:rsidR="00653AAC" w:rsidRPr="00653AAC" w:rsidRDefault="00653AAC" w:rsidP="00653AAC">
      <w:pPr>
        <w:tabs>
          <w:tab w:val="left" w:pos="8252"/>
        </w:tabs>
      </w:pPr>
    </w:p>
    <w:sectPr w:rsidR="00653AAC" w:rsidRPr="00653AAC" w:rsidSect="00B949E6">
      <w:headerReference w:type="default" r:id="rId8"/>
      <w:footerReference w:type="default" r:id="rId9"/>
      <w:pgSz w:w="11907" w:h="16839" w:code="9"/>
      <w:pgMar w:top="1440" w:right="1080" w:bottom="426" w:left="108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7DE" w:rsidRDefault="003227DE" w:rsidP="00B949E6">
      <w:pPr>
        <w:spacing w:after="0" w:line="240" w:lineRule="auto"/>
      </w:pPr>
      <w:r>
        <w:separator/>
      </w:r>
    </w:p>
  </w:endnote>
  <w:endnote w:type="continuationSeparator" w:id="0">
    <w:p w:rsidR="003227DE" w:rsidRDefault="003227DE" w:rsidP="00B9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AAC" w:rsidRPr="00FA55D2" w:rsidRDefault="00653AAC" w:rsidP="00653AAC">
    <w:pPr>
      <w:rPr>
        <w:rFonts w:ascii="Cambria" w:hAnsi="Cambria"/>
        <w:sz w:val="16"/>
        <w:szCs w:val="16"/>
      </w:rPr>
    </w:pPr>
    <w:r w:rsidRPr="00FA55D2">
      <w:rPr>
        <w:rFonts w:ascii="Cambria" w:hAnsi="Cambria"/>
        <w:sz w:val="16"/>
        <w:szCs w:val="16"/>
      </w:rPr>
      <w:t xml:space="preserve">[PROCESSO DE LICITAÇÃO Nº </w:t>
    </w:r>
    <w:r>
      <w:rPr>
        <w:rFonts w:ascii="Cambria" w:hAnsi="Cambria"/>
        <w:sz w:val="16"/>
        <w:szCs w:val="16"/>
      </w:rPr>
      <w:t>XXX/XXX</w:t>
    </w:r>
    <w:r w:rsidRPr="00FA55D2">
      <w:rPr>
        <w:rFonts w:ascii="Cambria" w:hAnsi="Cambria"/>
        <w:sz w:val="16"/>
        <w:szCs w:val="16"/>
      </w:rPr>
      <w:t>/</w:t>
    </w:r>
    <w:r>
      <w:rPr>
        <w:rFonts w:ascii="Cambria" w:hAnsi="Cambria"/>
        <w:sz w:val="16"/>
        <w:szCs w:val="16"/>
      </w:rPr>
      <w:t>INEXIGIBILIDADE Nº XXX/XXX/CREDENCIAMENTO Nº XXX</w:t>
    </w:r>
    <w:r w:rsidRPr="00FA55D2">
      <w:rPr>
        <w:rFonts w:ascii="Cambria" w:hAnsi="Cambria"/>
        <w:sz w:val="16"/>
        <w:szCs w:val="16"/>
      </w:rPr>
      <w:t>/</w:t>
    </w:r>
    <w:r>
      <w:rPr>
        <w:rFonts w:ascii="Cambria" w:hAnsi="Cambria"/>
        <w:sz w:val="16"/>
        <w:szCs w:val="16"/>
      </w:rPr>
      <w:t>XXXX</w:t>
    </w:r>
    <w:r w:rsidRPr="00FA55D2">
      <w:rPr>
        <w:rFonts w:ascii="Cambria" w:hAnsi="Cambria"/>
        <w:sz w:val="16"/>
        <w:szCs w:val="16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7DE" w:rsidRDefault="003227DE" w:rsidP="00B949E6">
      <w:pPr>
        <w:spacing w:after="0" w:line="240" w:lineRule="auto"/>
      </w:pPr>
      <w:r>
        <w:separator/>
      </w:r>
    </w:p>
  </w:footnote>
  <w:footnote w:type="continuationSeparator" w:id="0">
    <w:p w:rsidR="003227DE" w:rsidRDefault="003227DE" w:rsidP="00B9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B3" w:rsidRPr="005D50B3" w:rsidRDefault="005D50B3" w:rsidP="005D50B3">
    <w:pPr>
      <w:pStyle w:val="Cabealho"/>
      <w:ind w:firstLine="0"/>
      <w:jc w:val="center"/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-154305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 xml:space="preserve">35388-000 – Santo Antônio do Grama – </w:t>
    </w:r>
    <w:proofErr w:type="gramStart"/>
    <w:r>
      <w:t>MG</w:t>
    </w:r>
    <w:proofErr w:type="gramEnd"/>
  </w:p>
  <w:p w:rsidR="00C734F0" w:rsidRDefault="003D63B3" w:rsidP="003D63B3">
    <w:pPr>
      <w:pStyle w:val="Cabealho"/>
      <w:tabs>
        <w:tab w:val="center" w:pos="5228"/>
        <w:tab w:val="right" w:pos="9747"/>
      </w:tabs>
      <w:jc w:val="left"/>
    </w:pPr>
    <w:r>
      <w:tab/>
    </w:r>
    <w:r>
      <w:tab/>
    </w:r>
    <w:r w:rsidR="005D50B3"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00E883" wp14:editId="02E4AEE7">
              <wp:simplePos x="0" y="0"/>
              <wp:positionH relativeFrom="column">
                <wp:posOffset>-5080</wp:posOffset>
              </wp:positionH>
              <wp:positionV relativeFrom="paragraph">
                <wp:posOffset>53975</wp:posOffset>
              </wp:positionV>
              <wp:extent cx="5400040" cy="0"/>
              <wp:effectExtent l="23495" t="15875" r="15240" b="2222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.4pt;margin-top:4.25pt;width:425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" strokeweight="2.25pt"/>
          </w:pict>
        </mc:Fallback>
      </mc:AlternateContent>
    </w:r>
    <w:r w:rsidR="005D50B3"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168812" wp14:editId="6D6EDE33">
              <wp:simplePos x="0" y="0"/>
              <wp:positionH relativeFrom="column">
                <wp:posOffset>2540</wp:posOffset>
              </wp:positionH>
              <wp:positionV relativeFrom="paragraph">
                <wp:posOffset>84455</wp:posOffset>
              </wp:positionV>
              <wp:extent cx="5400040" cy="0"/>
              <wp:effectExtent l="12065" t="8255" r="7620" b="1079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de seta reta 1" o:spid="_x0000_s1026" type="#_x0000_t32" style="position:absolute;margin-left:.2pt;margin-top:6.65pt;width:425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" strokeweight=".25pt"/>
          </w:pict>
        </mc:Fallback>
      </mc:AlternateContent>
    </w:r>
    <w:r w:rsidR="00BD508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FB8"/>
    <w:multiLevelType w:val="hybridMultilevel"/>
    <w:tmpl w:val="16867FB4"/>
    <w:lvl w:ilvl="0" w:tplc="99A49C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C5421"/>
    <w:multiLevelType w:val="multilevel"/>
    <w:tmpl w:val="90D84BF4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 w:val="0"/>
      </w:rPr>
    </w:lvl>
    <w:lvl w:ilvl="4">
      <w:start w:val="1"/>
      <w:numFmt w:val="decimalZero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2">
    <w:nsid w:val="043D563F"/>
    <w:multiLevelType w:val="hybridMultilevel"/>
    <w:tmpl w:val="F7F4DF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C506A"/>
    <w:multiLevelType w:val="multilevel"/>
    <w:tmpl w:val="52308E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0B4F06F9"/>
    <w:multiLevelType w:val="multilevel"/>
    <w:tmpl w:val="6146512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D0C3714"/>
    <w:multiLevelType w:val="hybridMultilevel"/>
    <w:tmpl w:val="52FE5226"/>
    <w:lvl w:ilvl="0" w:tplc="759A0E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91F0E"/>
    <w:multiLevelType w:val="multilevel"/>
    <w:tmpl w:val="43A6AF50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114941EE"/>
    <w:multiLevelType w:val="hybridMultilevel"/>
    <w:tmpl w:val="4B8C9B58"/>
    <w:lvl w:ilvl="0" w:tplc="ECDC5FE4">
      <w:start w:val="1"/>
      <w:numFmt w:val="decimal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603B17"/>
    <w:multiLevelType w:val="multilevel"/>
    <w:tmpl w:val="4F54D498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B6063EA"/>
    <w:multiLevelType w:val="multilevel"/>
    <w:tmpl w:val="93662A9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D562B85"/>
    <w:multiLevelType w:val="multilevel"/>
    <w:tmpl w:val="A0B83A1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D5C100D"/>
    <w:multiLevelType w:val="multilevel"/>
    <w:tmpl w:val="536EFAB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02437E6"/>
    <w:multiLevelType w:val="multilevel"/>
    <w:tmpl w:val="8020B0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>
    <w:nsid w:val="2220638E"/>
    <w:multiLevelType w:val="hybridMultilevel"/>
    <w:tmpl w:val="992809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2719E"/>
    <w:multiLevelType w:val="multilevel"/>
    <w:tmpl w:val="28A479F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>
    <w:nsid w:val="249F25BC"/>
    <w:multiLevelType w:val="hybridMultilevel"/>
    <w:tmpl w:val="80967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633F28"/>
    <w:multiLevelType w:val="multilevel"/>
    <w:tmpl w:val="6582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B9092F"/>
    <w:multiLevelType w:val="hybridMultilevel"/>
    <w:tmpl w:val="1A1E431C"/>
    <w:lvl w:ilvl="0" w:tplc="49243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E813DC"/>
    <w:multiLevelType w:val="hybridMultilevel"/>
    <w:tmpl w:val="992809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343888"/>
    <w:multiLevelType w:val="hybridMultilevel"/>
    <w:tmpl w:val="0EBED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A112F2"/>
    <w:multiLevelType w:val="multilevel"/>
    <w:tmpl w:val="FFDAF0E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>
    <w:nsid w:val="4386354E"/>
    <w:multiLevelType w:val="multilevel"/>
    <w:tmpl w:val="3D30C4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46C2BBF"/>
    <w:multiLevelType w:val="multilevel"/>
    <w:tmpl w:val="0BD2C88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77528F5"/>
    <w:multiLevelType w:val="multilevel"/>
    <w:tmpl w:val="0BC613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B634B2B"/>
    <w:multiLevelType w:val="multilevel"/>
    <w:tmpl w:val="ED1CF76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5">
    <w:nsid w:val="525F4862"/>
    <w:multiLevelType w:val="hybridMultilevel"/>
    <w:tmpl w:val="992809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016DA"/>
    <w:multiLevelType w:val="multilevel"/>
    <w:tmpl w:val="CDC6D8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7">
    <w:nsid w:val="52AA05B2"/>
    <w:multiLevelType w:val="multilevel"/>
    <w:tmpl w:val="71F8B49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8">
    <w:nsid w:val="59F95BC1"/>
    <w:multiLevelType w:val="multilevel"/>
    <w:tmpl w:val="7F9883D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75E5848"/>
    <w:multiLevelType w:val="hybridMultilevel"/>
    <w:tmpl w:val="300816FE"/>
    <w:lvl w:ilvl="0" w:tplc="0416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0">
    <w:nsid w:val="71690CCB"/>
    <w:multiLevelType w:val="hybridMultilevel"/>
    <w:tmpl w:val="6FE2B3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1D492C"/>
    <w:multiLevelType w:val="hybridMultilevel"/>
    <w:tmpl w:val="573043DA"/>
    <w:lvl w:ilvl="0" w:tplc="E51E619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692BA0"/>
    <w:multiLevelType w:val="hybridMultilevel"/>
    <w:tmpl w:val="1A7A2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26714B"/>
    <w:multiLevelType w:val="hybridMultilevel"/>
    <w:tmpl w:val="76AC44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EC1DF4"/>
    <w:multiLevelType w:val="hybridMultilevel"/>
    <w:tmpl w:val="2E1E7986"/>
    <w:lvl w:ilvl="0" w:tplc="1C66E7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DC75F1"/>
    <w:multiLevelType w:val="hybridMultilevel"/>
    <w:tmpl w:val="FEF6D3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B51447"/>
    <w:multiLevelType w:val="multilevel"/>
    <w:tmpl w:val="32CE6A5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BDB58B0"/>
    <w:multiLevelType w:val="multilevel"/>
    <w:tmpl w:val="3E7CA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7F8A1D4A"/>
    <w:multiLevelType w:val="hybridMultilevel"/>
    <w:tmpl w:val="992809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A51F3B"/>
    <w:multiLevelType w:val="multilevel"/>
    <w:tmpl w:val="3AD8BC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21"/>
  </w:num>
  <w:num w:numId="4">
    <w:abstractNumId w:val="8"/>
  </w:num>
  <w:num w:numId="5">
    <w:abstractNumId w:val="4"/>
  </w:num>
  <w:num w:numId="6">
    <w:abstractNumId w:val="23"/>
  </w:num>
  <w:num w:numId="7">
    <w:abstractNumId w:val="36"/>
  </w:num>
  <w:num w:numId="8">
    <w:abstractNumId w:val="16"/>
  </w:num>
  <w:num w:numId="9">
    <w:abstractNumId w:val="37"/>
  </w:num>
  <w:num w:numId="10">
    <w:abstractNumId w:val="34"/>
  </w:num>
  <w:num w:numId="11">
    <w:abstractNumId w:val="15"/>
  </w:num>
  <w:num w:numId="12">
    <w:abstractNumId w:val="33"/>
  </w:num>
  <w:num w:numId="13">
    <w:abstractNumId w:val="12"/>
  </w:num>
  <w:num w:numId="14">
    <w:abstractNumId w:val="24"/>
  </w:num>
  <w:num w:numId="15">
    <w:abstractNumId w:val="3"/>
  </w:num>
  <w:num w:numId="16">
    <w:abstractNumId w:val="14"/>
  </w:num>
  <w:num w:numId="17">
    <w:abstractNumId w:val="27"/>
  </w:num>
  <w:num w:numId="18">
    <w:abstractNumId w:val="6"/>
  </w:num>
  <w:num w:numId="19">
    <w:abstractNumId w:val="1"/>
  </w:num>
  <w:num w:numId="20">
    <w:abstractNumId w:val="28"/>
  </w:num>
  <w:num w:numId="21">
    <w:abstractNumId w:val="22"/>
  </w:num>
  <w:num w:numId="2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38"/>
  </w:num>
  <w:num w:numId="25">
    <w:abstractNumId w:val="30"/>
  </w:num>
  <w:num w:numId="26">
    <w:abstractNumId w:val="29"/>
  </w:num>
  <w:num w:numId="27">
    <w:abstractNumId w:val="39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18"/>
  </w:num>
  <w:num w:numId="31">
    <w:abstractNumId w:val="17"/>
  </w:num>
  <w:num w:numId="32">
    <w:abstractNumId w:val="11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3"/>
  </w:num>
  <w:num w:numId="36">
    <w:abstractNumId w:val="20"/>
  </w:num>
  <w:num w:numId="37">
    <w:abstractNumId w:val="32"/>
  </w:num>
  <w:num w:numId="38">
    <w:abstractNumId w:val="5"/>
  </w:num>
  <w:num w:numId="39">
    <w:abstractNumId w:val="0"/>
  </w:num>
  <w:num w:numId="40">
    <w:abstractNumId w:val="35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E6"/>
    <w:rsid w:val="00007C19"/>
    <w:rsid w:val="00034C6F"/>
    <w:rsid w:val="00057703"/>
    <w:rsid w:val="00072663"/>
    <w:rsid w:val="00073B93"/>
    <w:rsid w:val="000808D4"/>
    <w:rsid w:val="00087FC8"/>
    <w:rsid w:val="00092363"/>
    <w:rsid w:val="000A3C48"/>
    <w:rsid w:val="000B2244"/>
    <w:rsid w:val="000C357B"/>
    <w:rsid w:val="000C5A26"/>
    <w:rsid w:val="000D7820"/>
    <w:rsid w:val="000E0A68"/>
    <w:rsid w:val="000F5CFF"/>
    <w:rsid w:val="000F6755"/>
    <w:rsid w:val="000F7D49"/>
    <w:rsid w:val="00102BF4"/>
    <w:rsid w:val="001168B5"/>
    <w:rsid w:val="00120D05"/>
    <w:rsid w:val="0013001A"/>
    <w:rsid w:val="001340C9"/>
    <w:rsid w:val="00140450"/>
    <w:rsid w:val="00140D8E"/>
    <w:rsid w:val="001424C1"/>
    <w:rsid w:val="00167FF7"/>
    <w:rsid w:val="00183187"/>
    <w:rsid w:val="001831FE"/>
    <w:rsid w:val="001921BE"/>
    <w:rsid w:val="001A5253"/>
    <w:rsid w:val="001B6FC1"/>
    <w:rsid w:val="001B778F"/>
    <w:rsid w:val="001C7190"/>
    <w:rsid w:val="001D1169"/>
    <w:rsid w:val="001D4340"/>
    <w:rsid w:val="001E56F6"/>
    <w:rsid w:val="001E6461"/>
    <w:rsid w:val="001E757C"/>
    <w:rsid w:val="001F12D9"/>
    <w:rsid w:val="001F606A"/>
    <w:rsid w:val="00234545"/>
    <w:rsid w:val="00245012"/>
    <w:rsid w:val="002453D5"/>
    <w:rsid w:val="00250DC4"/>
    <w:rsid w:val="00267924"/>
    <w:rsid w:val="00270272"/>
    <w:rsid w:val="00293A45"/>
    <w:rsid w:val="002961BF"/>
    <w:rsid w:val="00297DFE"/>
    <w:rsid w:val="002B6F04"/>
    <w:rsid w:val="002C7B3D"/>
    <w:rsid w:val="002D1ABD"/>
    <w:rsid w:val="002E4FF4"/>
    <w:rsid w:val="002F22F9"/>
    <w:rsid w:val="002F3349"/>
    <w:rsid w:val="002F59DD"/>
    <w:rsid w:val="003028BE"/>
    <w:rsid w:val="003051A9"/>
    <w:rsid w:val="003118DB"/>
    <w:rsid w:val="00322752"/>
    <w:rsid w:val="003227DE"/>
    <w:rsid w:val="00333CA7"/>
    <w:rsid w:val="00344EDF"/>
    <w:rsid w:val="00353B5F"/>
    <w:rsid w:val="0037115D"/>
    <w:rsid w:val="00392182"/>
    <w:rsid w:val="0039263E"/>
    <w:rsid w:val="003A06D5"/>
    <w:rsid w:val="003A1A52"/>
    <w:rsid w:val="003B63AF"/>
    <w:rsid w:val="003C356E"/>
    <w:rsid w:val="003C426B"/>
    <w:rsid w:val="003D63B3"/>
    <w:rsid w:val="004026FF"/>
    <w:rsid w:val="00410FF7"/>
    <w:rsid w:val="00435AEB"/>
    <w:rsid w:val="00436FC1"/>
    <w:rsid w:val="00437201"/>
    <w:rsid w:val="00455461"/>
    <w:rsid w:val="00470AC0"/>
    <w:rsid w:val="00472B72"/>
    <w:rsid w:val="00490B71"/>
    <w:rsid w:val="004917FF"/>
    <w:rsid w:val="004A693B"/>
    <w:rsid w:val="004D3375"/>
    <w:rsid w:val="004D56FA"/>
    <w:rsid w:val="004D62D6"/>
    <w:rsid w:val="004D7A9F"/>
    <w:rsid w:val="004E09F4"/>
    <w:rsid w:val="004F6A62"/>
    <w:rsid w:val="004F79FE"/>
    <w:rsid w:val="00505B8A"/>
    <w:rsid w:val="00520F78"/>
    <w:rsid w:val="0053391B"/>
    <w:rsid w:val="005432BB"/>
    <w:rsid w:val="00543D56"/>
    <w:rsid w:val="0054593F"/>
    <w:rsid w:val="005536EE"/>
    <w:rsid w:val="005553AA"/>
    <w:rsid w:val="0055721E"/>
    <w:rsid w:val="0057030D"/>
    <w:rsid w:val="00575E92"/>
    <w:rsid w:val="00587E8D"/>
    <w:rsid w:val="005917D5"/>
    <w:rsid w:val="0059300C"/>
    <w:rsid w:val="005A2109"/>
    <w:rsid w:val="005A3F9B"/>
    <w:rsid w:val="005D01A6"/>
    <w:rsid w:val="005D50B3"/>
    <w:rsid w:val="005F1704"/>
    <w:rsid w:val="005F7D6C"/>
    <w:rsid w:val="0060364D"/>
    <w:rsid w:val="00607803"/>
    <w:rsid w:val="00624533"/>
    <w:rsid w:val="00625276"/>
    <w:rsid w:val="00632F39"/>
    <w:rsid w:val="00633650"/>
    <w:rsid w:val="006362D9"/>
    <w:rsid w:val="00645D38"/>
    <w:rsid w:val="0065313A"/>
    <w:rsid w:val="00653504"/>
    <w:rsid w:val="00653AAC"/>
    <w:rsid w:val="00655CB6"/>
    <w:rsid w:val="006708CE"/>
    <w:rsid w:val="00671B1D"/>
    <w:rsid w:val="0068289C"/>
    <w:rsid w:val="006840CD"/>
    <w:rsid w:val="0068780C"/>
    <w:rsid w:val="006A2DBD"/>
    <w:rsid w:val="006A527C"/>
    <w:rsid w:val="006C6250"/>
    <w:rsid w:val="006C7E26"/>
    <w:rsid w:val="006D07F1"/>
    <w:rsid w:val="006F133B"/>
    <w:rsid w:val="006F5DEF"/>
    <w:rsid w:val="0070226C"/>
    <w:rsid w:val="00705D57"/>
    <w:rsid w:val="0071202A"/>
    <w:rsid w:val="00714646"/>
    <w:rsid w:val="007320C2"/>
    <w:rsid w:val="00744657"/>
    <w:rsid w:val="0075484A"/>
    <w:rsid w:val="007627C4"/>
    <w:rsid w:val="00762F36"/>
    <w:rsid w:val="00766392"/>
    <w:rsid w:val="00772B2C"/>
    <w:rsid w:val="007757CE"/>
    <w:rsid w:val="00785D9C"/>
    <w:rsid w:val="007913B4"/>
    <w:rsid w:val="00791AD9"/>
    <w:rsid w:val="007943CC"/>
    <w:rsid w:val="007B0F89"/>
    <w:rsid w:val="007B4CE6"/>
    <w:rsid w:val="007C2EFA"/>
    <w:rsid w:val="007C513F"/>
    <w:rsid w:val="007D5EEA"/>
    <w:rsid w:val="007F045B"/>
    <w:rsid w:val="007F726E"/>
    <w:rsid w:val="008206F5"/>
    <w:rsid w:val="00827450"/>
    <w:rsid w:val="00836372"/>
    <w:rsid w:val="0084172A"/>
    <w:rsid w:val="00854002"/>
    <w:rsid w:val="008543DF"/>
    <w:rsid w:val="008558F3"/>
    <w:rsid w:val="008564A2"/>
    <w:rsid w:val="00857242"/>
    <w:rsid w:val="00867E83"/>
    <w:rsid w:val="00883FC9"/>
    <w:rsid w:val="008B0C8F"/>
    <w:rsid w:val="008B405F"/>
    <w:rsid w:val="008C10C4"/>
    <w:rsid w:val="008F4136"/>
    <w:rsid w:val="008F56C7"/>
    <w:rsid w:val="009044F1"/>
    <w:rsid w:val="00907B84"/>
    <w:rsid w:val="00911CA1"/>
    <w:rsid w:val="0092347F"/>
    <w:rsid w:val="0094011D"/>
    <w:rsid w:val="009463BC"/>
    <w:rsid w:val="009511E9"/>
    <w:rsid w:val="0095123E"/>
    <w:rsid w:val="00951E8C"/>
    <w:rsid w:val="00977897"/>
    <w:rsid w:val="00983119"/>
    <w:rsid w:val="00992608"/>
    <w:rsid w:val="00994063"/>
    <w:rsid w:val="009A2EB0"/>
    <w:rsid w:val="009A437E"/>
    <w:rsid w:val="009B4506"/>
    <w:rsid w:val="009E0735"/>
    <w:rsid w:val="009E55C1"/>
    <w:rsid w:val="009F6ADD"/>
    <w:rsid w:val="00A06400"/>
    <w:rsid w:val="00A10734"/>
    <w:rsid w:val="00A11F64"/>
    <w:rsid w:val="00A32F12"/>
    <w:rsid w:val="00A3361F"/>
    <w:rsid w:val="00A418D6"/>
    <w:rsid w:val="00A51B87"/>
    <w:rsid w:val="00A635E4"/>
    <w:rsid w:val="00A70B5B"/>
    <w:rsid w:val="00A754EF"/>
    <w:rsid w:val="00A77A75"/>
    <w:rsid w:val="00A83424"/>
    <w:rsid w:val="00AA4E17"/>
    <w:rsid w:val="00AA7B70"/>
    <w:rsid w:val="00AB0D2C"/>
    <w:rsid w:val="00AD09FC"/>
    <w:rsid w:val="00AD1523"/>
    <w:rsid w:val="00AD3213"/>
    <w:rsid w:val="00AE2E69"/>
    <w:rsid w:val="00AF6259"/>
    <w:rsid w:val="00B0292D"/>
    <w:rsid w:val="00B05075"/>
    <w:rsid w:val="00B31C30"/>
    <w:rsid w:val="00B42BA4"/>
    <w:rsid w:val="00B4661B"/>
    <w:rsid w:val="00B47C70"/>
    <w:rsid w:val="00B50DC1"/>
    <w:rsid w:val="00B5256C"/>
    <w:rsid w:val="00B53DB9"/>
    <w:rsid w:val="00B544A8"/>
    <w:rsid w:val="00B57F9D"/>
    <w:rsid w:val="00B62472"/>
    <w:rsid w:val="00B6389B"/>
    <w:rsid w:val="00B671F8"/>
    <w:rsid w:val="00B81CF4"/>
    <w:rsid w:val="00B949E6"/>
    <w:rsid w:val="00BB0F94"/>
    <w:rsid w:val="00BB2A71"/>
    <w:rsid w:val="00BB3513"/>
    <w:rsid w:val="00BB3FB6"/>
    <w:rsid w:val="00BB4445"/>
    <w:rsid w:val="00BC1425"/>
    <w:rsid w:val="00BD5087"/>
    <w:rsid w:val="00BD515B"/>
    <w:rsid w:val="00BD690E"/>
    <w:rsid w:val="00BE59E9"/>
    <w:rsid w:val="00BF5382"/>
    <w:rsid w:val="00BF691C"/>
    <w:rsid w:val="00C002B6"/>
    <w:rsid w:val="00C35788"/>
    <w:rsid w:val="00C4428F"/>
    <w:rsid w:val="00C5432A"/>
    <w:rsid w:val="00C734F0"/>
    <w:rsid w:val="00C920CF"/>
    <w:rsid w:val="00C921E4"/>
    <w:rsid w:val="00CC268A"/>
    <w:rsid w:val="00CF29D6"/>
    <w:rsid w:val="00D17AAC"/>
    <w:rsid w:val="00D22149"/>
    <w:rsid w:val="00D5779A"/>
    <w:rsid w:val="00D67950"/>
    <w:rsid w:val="00D73C5A"/>
    <w:rsid w:val="00D84E10"/>
    <w:rsid w:val="00D87639"/>
    <w:rsid w:val="00D95B02"/>
    <w:rsid w:val="00DA2295"/>
    <w:rsid w:val="00DA249D"/>
    <w:rsid w:val="00DA3D2C"/>
    <w:rsid w:val="00DA7313"/>
    <w:rsid w:val="00DB0616"/>
    <w:rsid w:val="00DB212C"/>
    <w:rsid w:val="00DB7895"/>
    <w:rsid w:val="00DC3263"/>
    <w:rsid w:val="00DD0571"/>
    <w:rsid w:val="00DD1D9E"/>
    <w:rsid w:val="00DD74A4"/>
    <w:rsid w:val="00DE4FD7"/>
    <w:rsid w:val="00DE59D3"/>
    <w:rsid w:val="00DF3AD1"/>
    <w:rsid w:val="00DF5A42"/>
    <w:rsid w:val="00E00E29"/>
    <w:rsid w:val="00E028DB"/>
    <w:rsid w:val="00E14FF3"/>
    <w:rsid w:val="00E27B24"/>
    <w:rsid w:val="00E5403A"/>
    <w:rsid w:val="00E54843"/>
    <w:rsid w:val="00E565FB"/>
    <w:rsid w:val="00E6140D"/>
    <w:rsid w:val="00E72EAA"/>
    <w:rsid w:val="00E8458E"/>
    <w:rsid w:val="00E86BE2"/>
    <w:rsid w:val="00E86C2C"/>
    <w:rsid w:val="00E975EB"/>
    <w:rsid w:val="00EA3CEA"/>
    <w:rsid w:val="00EA7A64"/>
    <w:rsid w:val="00EB54D7"/>
    <w:rsid w:val="00EB5695"/>
    <w:rsid w:val="00EC27EB"/>
    <w:rsid w:val="00EC5AD4"/>
    <w:rsid w:val="00ED11B8"/>
    <w:rsid w:val="00ED62D5"/>
    <w:rsid w:val="00EE3B0F"/>
    <w:rsid w:val="00EE7F17"/>
    <w:rsid w:val="00EF47F2"/>
    <w:rsid w:val="00F0072D"/>
    <w:rsid w:val="00F12169"/>
    <w:rsid w:val="00F2637D"/>
    <w:rsid w:val="00F41746"/>
    <w:rsid w:val="00F517C0"/>
    <w:rsid w:val="00F57243"/>
    <w:rsid w:val="00F601A5"/>
    <w:rsid w:val="00F822A4"/>
    <w:rsid w:val="00FA488C"/>
    <w:rsid w:val="00FC2B51"/>
    <w:rsid w:val="00FC6878"/>
    <w:rsid w:val="00FC689F"/>
    <w:rsid w:val="00FD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56"/>
  </w:style>
  <w:style w:type="paragraph" w:styleId="Ttulo1">
    <w:name w:val="heading 1"/>
    <w:basedOn w:val="Normal"/>
    <w:next w:val="Normal"/>
    <w:link w:val="Ttulo1Char"/>
    <w:qFormat/>
    <w:rsid w:val="00B949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B949E6"/>
    <w:pPr>
      <w:keepNext/>
      <w:widowControl w:val="0"/>
      <w:suppressAutoHyphens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B949E6"/>
    <w:pPr>
      <w:keepNext/>
      <w:keepLines/>
      <w:spacing w:before="40" w:after="0" w:line="276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49E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49E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B949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B949E6"/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B949E6"/>
    <w:pPr>
      <w:tabs>
        <w:tab w:val="center" w:pos="4252"/>
        <w:tab w:val="right" w:pos="8504"/>
      </w:tabs>
      <w:spacing w:after="200" w:line="276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B949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949E6"/>
    <w:pPr>
      <w:tabs>
        <w:tab w:val="center" w:pos="4252"/>
        <w:tab w:val="right" w:pos="8504"/>
      </w:tabs>
      <w:spacing w:after="200" w:line="276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49E6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B949E6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B949E6"/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table" w:styleId="Tabelacomgrade">
    <w:name w:val="Table Grid"/>
    <w:basedOn w:val="Tabelanormal"/>
    <w:uiPriority w:val="59"/>
    <w:rsid w:val="00B949E6"/>
    <w:pPr>
      <w:spacing w:after="0" w:line="240" w:lineRule="auto"/>
    </w:pPr>
    <w:rPr>
      <w:rFonts w:ascii="Arial" w:hAnsi="Arial" w:cs="Arial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B949E6"/>
    <w:pPr>
      <w:spacing w:after="0" w:line="240" w:lineRule="auto"/>
      <w:ind w:firstLine="1620"/>
      <w:jc w:val="both"/>
    </w:pPr>
    <w:rPr>
      <w:rFonts w:ascii="Arial" w:eastAsia="Times New Roman" w:hAnsi="Arial" w:cs="Arial"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949E6"/>
    <w:rPr>
      <w:rFonts w:ascii="Arial" w:eastAsia="Times New Roman" w:hAnsi="Arial" w:cs="Arial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B949E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B949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949E6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rsid w:val="00B949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9E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9E6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49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49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49E6"/>
    <w:rPr>
      <w:vertAlign w:val="superscript"/>
    </w:rPr>
  </w:style>
  <w:style w:type="paragraph" w:customStyle="1" w:styleId="Default">
    <w:name w:val="Default"/>
    <w:rsid w:val="00B949E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uiPriority w:val="1"/>
    <w:qFormat/>
    <w:rsid w:val="00B949E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customStyle="1" w:styleId="Nivel1">
    <w:name w:val="Nivel1"/>
    <w:basedOn w:val="Ttulo1"/>
    <w:next w:val="Normal"/>
    <w:link w:val="Nivel1Char"/>
    <w:qFormat/>
    <w:rsid w:val="00B949E6"/>
    <w:pPr>
      <w:keepLines/>
      <w:numPr>
        <w:numId w:val="32"/>
      </w:numPr>
      <w:spacing w:before="480" w:after="120" w:line="276" w:lineRule="auto"/>
      <w:jc w:val="both"/>
    </w:pPr>
    <w:rPr>
      <w:rFonts w:eastAsiaTheme="majorEastAsia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B949E6"/>
    <w:rPr>
      <w:rFonts w:ascii="Arial" w:eastAsiaTheme="majorEastAsia" w:hAnsi="Arial" w:cs="Arial"/>
      <w:b/>
      <w:bCs w:val="0"/>
      <w:color w:val="000000"/>
      <w:kern w:val="32"/>
      <w:sz w:val="20"/>
      <w:szCs w:val="20"/>
      <w:lang w:eastAsia="pt-BR"/>
    </w:rPr>
  </w:style>
  <w:style w:type="character" w:customStyle="1" w:styleId="st">
    <w:name w:val="st"/>
    <w:basedOn w:val="Fontepargpadro"/>
    <w:rsid w:val="00B949E6"/>
  </w:style>
  <w:style w:type="character" w:styleId="nfase">
    <w:name w:val="Emphasis"/>
    <w:basedOn w:val="Fontepargpadro"/>
    <w:uiPriority w:val="20"/>
    <w:qFormat/>
    <w:rsid w:val="00B949E6"/>
    <w:rPr>
      <w:i/>
      <w:iCs/>
    </w:rPr>
  </w:style>
  <w:style w:type="character" w:styleId="Forte">
    <w:name w:val="Strong"/>
    <w:basedOn w:val="Fontepargpadro"/>
    <w:uiPriority w:val="22"/>
    <w:qFormat/>
    <w:rsid w:val="00B949E6"/>
    <w:rPr>
      <w:b/>
      <w:bCs/>
    </w:rPr>
  </w:style>
  <w:style w:type="paragraph" w:customStyle="1" w:styleId="angela">
    <w:name w:val="angela"/>
    <w:basedOn w:val="Normal"/>
    <w:rsid w:val="00353B5F"/>
    <w:pPr>
      <w:widowControl w:val="0"/>
      <w:tabs>
        <w:tab w:val="left" w:pos="2835"/>
      </w:tabs>
      <w:spacing w:after="0" w:line="360" w:lineRule="auto"/>
      <w:jc w:val="both"/>
    </w:pPr>
    <w:rPr>
      <w:rFonts w:ascii="Helvetica" w:eastAsia="Times New Roman" w:hAnsi="Helvetic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56"/>
  </w:style>
  <w:style w:type="paragraph" w:styleId="Ttulo1">
    <w:name w:val="heading 1"/>
    <w:basedOn w:val="Normal"/>
    <w:next w:val="Normal"/>
    <w:link w:val="Ttulo1Char"/>
    <w:qFormat/>
    <w:rsid w:val="00B949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B949E6"/>
    <w:pPr>
      <w:keepNext/>
      <w:widowControl w:val="0"/>
      <w:suppressAutoHyphens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B949E6"/>
    <w:pPr>
      <w:keepNext/>
      <w:keepLines/>
      <w:spacing w:before="40" w:after="0" w:line="276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49E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49E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B949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B949E6"/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B949E6"/>
    <w:pPr>
      <w:tabs>
        <w:tab w:val="center" w:pos="4252"/>
        <w:tab w:val="right" w:pos="8504"/>
      </w:tabs>
      <w:spacing w:after="200" w:line="276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B949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949E6"/>
    <w:pPr>
      <w:tabs>
        <w:tab w:val="center" w:pos="4252"/>
        <w:tab w:val="right" w:pos="8504"/>
      </w:tabs>
      <w:spacing w:after="200" w:line="276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49E6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B949E6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B949E6"/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table" w:styleId="Tabelacomgrade">
    <w:name w:val="Table Grid"/>
    <w:basedOn w:val="Tabelanormal"/>
    <w:uiPriority w:val="59"/>
    <w:rsid w:val="00B949E6"/>
    <w:pPr>
      <w:spacing w:after="0" w:line="240" w:lineRule="auto"/>
    </w:pPr>
    <w:rPr>
      <w:rFonts w:ascii="Arial" w:hAnsi="Arial" w:cs="Arial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B949E6"/>
    <w:pPr>
      <w:spacing w:after="0" w:line="240" w:lineRule="auto"/>
      <w:ind w:firstLine="1620"/>
      <w:jc w:val="both"/>
    </w:pPr>
    <w:rPr>
      <w:rFonts w:ascii="Arial" w:eastAsia="Times New Roman" w:hAnsi="Arial" w:cs="Arial"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949E6"/>
    <w:rPr>
      <w:rFonts w:ascii="Arial" w:eastAsia="Times New Roman" w:hAnsi="Arial" w:cs="Arial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B949E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B949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949E6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rsid w:val="00B949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9E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9E6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49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49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49E6"/>
    <w:rPr>
      <w:vertAlign w:val="superscript"/>
    </w:rPr>
  </w:style>
  <w:style w:type="paragraph" w:customStyle="1" w:styleId="Default">
    <w:name w:val="Default"/>
    <w:rsid w:val="00B949E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uiPriority w:val="1"/>
    <w:qFormat/>
    <w:rsid w:val="00B949E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customStyle="1" w:styleId="Nivel1">
    <w:name w:val="Nivel1"/>
    <w:basedOn w:val="Ttulo1"/>
    <w:next w:val="Normal"/>
    <w:link w:val="Nivel1Char"/>
    <w:qFormat/>
    <w:rsid w:val="00B949E6"/>
    <w:pPr>
      <w:keepLines/>
      <w:numPr>
        <w:numId w:val="32"/>
      </w:numPr>
      <w:spacing w:before="480" w:after="120" w:line="276" w:lineRule="auto"/>
      <w:jc w:val="both"/>
    </w:pPr>
    <w:rPr>
      <w:rFonts w:eastAsiaTheme="majorEastAsia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B949E6"/>
    <w:rPr>
      <w:rFonts w:ascii="Arial" w:eastAsiaTheme="majorEastAsia" w:hAnsi="Arial" w:cs="Arial"/>
      <w:b/>
      <w:bCs w:val="0"/>
      <w:color w:val="000000"/>
      <w:kern w:val="32"/>
      <w:sz w:val="20"/>
      <w:szCs w:val="20"/>
      <w:lang w:eastAsia="pt-BR"/>
    </w:rPr>
  </w:style>
  <w:style w:type="character" w:customStyle="1" w:styleId="st">
    <w:name w:val="st"/>
    <w:basedOn w:val="Fontepargpadro"/>
    <w:rsid w:val="00B949E6"/>
  </w:style>
  <w:style w:type="character" w:styleId="nfase">
    <w:name w:val="Emphasis"/>
    <w:basedOn w:val="Fontepargpadro"/>
    <w:uiPriority w:val="20"/>
    <w:qFormat/>
    <w:rsid w:val="00B949E6"/>
    <w:rPr>
      <w:i/>
      <w:iCs/>
    </w:rPr>
  </w:style>
  <w:style w:type="character" w:styleId="Forte">
    <w:name w:val="Strong"/>
    <w:basedOn w:val="Fontepargpadro"/>
    <w:uiPriority w:val="22"/>
    <w:qFormat/>
    <w:rsid w:val="00B949E6"/>
    <w:rPr>
      <w:b/>
      <w:bCs/>
    </w:rPr>
  </w:style>
  <w:style w:type="paragraph" w:customStyle="1" w:styleId="angela">
    <w:name w:val="angela"/>
    <w:basedOn w:val="Normal"/>
    <w:rsid w:val="00353B5F"/>
    <w:pPr>
      <w:widowControl w:val="0"/>
      <w:tabs>
        <w:tab w:val="left" w:pos="2835"/>
      </w:tabs>
      <w:spacing w:after="0" w:line="360" w:lineRule="auto"/>
      <w:jc w:val="both"/>
    </w:pPr>
    <w:rPr>
      <w:rFonts w:ascii="Helvetica" w:eastAsia="Times New Roman" w:hAnsi="Helvetic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Usuario</cp:lastModifiedBy>
  <cp:revision>2</cp:revision>
  <cp:lastPrinted>2024-01-18T11:18:00Z</cp:lastPrinted>
  <dcterms:created xsi:type="dcterms:W3CDTF">2024-04-12T18:52:00Z</dcterms:created>
  <dcterms:modified xsi:type="dcterms:W3CDTF">2024-04-12T18:52:00Z</dcterms:modified>
</cp:coreProperties>
</file>