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790" w:rsidRPr="004654A2" w:rsidRDefault="002F6790" w:rsidP="002F6790">
      <w:pPr>
        <w:tabs>
          <w:tab w:val="left" w:pos="8252"/>
        </w:tabs>
        <w:rPr>
          <w:rFonts w:ascii="Arial" w:hAnsi="Arial" w:cs="Arial"/>
          <w:sz w:val="24"/>
          <w:szCs w:val="24"/>
        </w:rPr>
      </w:pPr>
    </w:p>
    <w:p w:rsidR="002F6790" w:rsidRPr="004654A2" w:rsidRDefault="002F6790" w:rsidP="002F6790">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2F6790" w:rsidRPr="004654A2" w:rsidRDefault="002F6790" w:rsidP="002F6790">
      <w:pPr>
        <w:tabs>
          <w:tab w:val="left" w:pos="2268"/>
        </w:tabs>
        <w:spacing w:line="300" w:lineRule="auto"/>
        <w:jc w:val="both"/>
        <w:rPr>
          <w:rFonts w:ascii="Arial" w:hAnsi="Arial" w:cs="Arial"/>
          <w:sz w:val="24"/>
          <w:szCs w:val="24"/>
        </w:rPr>
      </w:pPr>
    </w:p>
    <w:p w:rsidR="002F6790" w:rsidRPr="004654A2" w:rsidRDefault="002F6790" w:rsidP="002F6790">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2F6790" w:rsidRPr="004654A2" w:rsidRDefault="002F6790" w:rsidP="002F6790">
      <w:pPr>
        <w:tabs>
          <w:tab w:val="left" w:pos="2268"/>
        </w:tabs>
        <w:spacing w:after="160" w:line="300" w:lineRule="auto"/>
        <w:jc w:val="both"/>
        <w:rPr>
          <w:rFonts w:ascii="Arial" w:hAnsi="Arial" w:cs="Arial"/>
          <w:sz w:val="24"/>
          <w:szCs w:val="24"/>
        </w:rPr>
      </w:pPr>
      <w:r>
        <w:rPr>
          <w:rFonts w:ascii="Arial" w:hAnsi="Arial" w:cs="Arial"/>
          <w:sz w:val="24"/>
          <w:szCs w:val="24"/>
        </w:rPr>
        <w:t xml:space="preserve">1.1. Contratação de aquisição de equipamento de gerador aerossol UBV de empresa especializada, para as </w:t>
      </w:r>
      <w:r w:rsidRPr="004654A2">
        <w:rPr>
          <w:rFonts w:ascii="Arial" w:hAnsi="Arial" w:cs="Arial"/>
          <w:sz w:val="24"/>
          <w:szCs w:val="24"/>
        </w:rPr>
        <w:t>Unidades Básica</w:t>
      </w:r>
      <w:r>
        <w:rPr>
          <w:rFonts w:ascii="Arial" w:hAnsi="Arial" w:cs="Arial"/>
          <w:sz w:val="24"/>
          <w:szCs w:val="24"/>
        </w:rPr>
        <w:t>s</w:t>
      </w:r>
      <w:r w:rsidRPr="004654A2">
        <w:rPr>
          <w:rFonts w:ascii="Arial" w:hAnsi="Arial" w:cs="Arial"/>
          <w:sz w:val="24"/>
          <w:szCs w:val="24"/>
        </w:rPr>
        <w:t xml:space="preserve"> de Saúde </w:t>
      </w:r>
      <w:r>
        <w:rPr>
          <w:rFonts w:ascii="Arial" w:hAnsi="Arial" w:cs="Arial"/>
          <w:sz w:val="24"/>
          <w:szCs w:val="24"/>
        </w:rPr>
        <w:t xml:space="preserve">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r w:rsidR="00297877">
        <w:rPr>
          <w:rFonts w:ascii="Arial" w:hAnsi="Arial" w:cs="Arial"/>
          <w:sz w:val="24"/>
          <w:szCs w:val="24"/>
        </w:rPr>
        <w:t>-</w:t>
      </w:r>
    </w:p>
    <w:p w:rsidR="002F6790" w:rsidRDefault="002F6790" w:rsidP="002F6790">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xml:space="preserve">, desde que a autoridade competente ateste que as condições e preços permanecem </w:t>
      </w:r>
      <w:proofErr w:type="gramStart"/>
      <w:r w:rsidRPr="004654A2">
        <w:rPr>
          <w:rFonts w:ascii="Arial" w:hAnsi="Arial" w:cs="Arial"/>
          <w:bCs/>
          <w:sz w:val="24"/>
          <w:szCs w:val="24"/>
        </w:rPr>
        <w:t>vantajosos para a Administração, permitida</w:t>
      </w:r>
      <w:proofErr w:type="gramEnd"/>
      <w:r w:rsidRPr="004654A2">
        <w:rPr>
          <w:rFonts w:ascii="Arial" w:hAnsi="Arial" w:cs="Arial"/>
          <w:bCs/>
          <w:sz w:val="24"/>
          <w:szCs w:val="24"/>
        </w:rPr>
        <w:t xml:space="preserve"> a negociação com a Contratada ou a extinção do contrato administrativo sem ônus para qualquer das partes (Art. 106 e 107 da Lei n° 14.133/2021).</w:t>
      </w:r>
    </w:p>
    <w:p w:rsidR="00297877" w:rsidRDefault="00297877" w:rsidP="002F6790">
      <w:pPr>
        <w:spacing w:after="160" w:line="300" w:lineRule="auto"/>
        <w:jc w:val="both"/>
        <w:rPr>
          <w:rFonts w:ascii="Arial" w:hAnsi="Arial" w:cs="Arial"/>
          <w:bCs/>
          <w:sz w:val="24"/>
          <w:szCs w:val="24"/>
        </w:rPr>
      </w:pPr>
      <w:r>
        <w:rPr>
          <w:rFonts w:ascii="Arial" w:hAnsi="Arial" w:cs="Arial"/>
          <w:bCs/>
          <w:sz w:val="24"/>
          <w:szCs w:val="24"/>
        </w:rPr>
        <w:t xml:space="preserve">1.3 </w:t>
      </w:r>
    </w:p>
    <w:tbl>
      <w:tblPr>
        <w:tblStyle w:val="Tabelacomgrade"/>
        <w:tblW w:w="0" w:type="auto"/>
        <w:tblLook w:val="04A0" w:firstRow="1" w:lastRow="0" w:firstColumn="1" w:lastColumn="0" w:noHBand="0" w:noVBand="1"/>
      </w:tblPr>
      <w:tblGrid>
        <w:gridCol w:w="817"/>
        <w:gridCol w:w="1056"/>
        <w:gridCol w:w="929"/>
        <w:gridCol w:w="3543"/>
        <w:gridCol w:w="1134"/>
        <w:gridCol w:w="1241"/>
      </w:tblGrid>
      <w:tr w:rsidR="00297877" w:rsidTr="00297877">
        <w:tc>
          <w:tcPr>
            <w:tcW w:w="817" w:type="dxa"/>
          </w:tcPr>
          <w:p w:rsidR="00297877" w:rsidRDefault="00297877" w:rsidP="002F6790">
            <w:pPr>
              <w:spacing w:after="160" w:line="300" w:lineRule="auto"/>
              <w:jc w:val="both"/>
              <w:rPr>
                <w:rFonts w:ascii="Arial" w:hAnsi="Arial" w:cs="Arial"/>
                <w:bCs/>
                <w:sz w:val="24"/>
                <w:szCs w:val="24"/>
              </w:rPr>
            </w:pPr>
            <w:r>
              <w:rPr>
                <w:rFonts w:ascii="Arial" w:hAnsi="Arial" w:cs="Arial"/>
                <w:bCs/>
                <w:sz w:val="24"/>
                <w:szCs w:val="24"/>
              </w:rPr>
              <w:t>ITEM</w:t>
            </w:r>
          </w:p>
        </w:tc>
        <w:tc>
          <w:tcPr>
            <w:tcW w:w="1056" w:type="dxa"/>
          </w:tcPr>
          <w:p w:rsidR="00297877" w:rsidRDefault="00297877" w:rsidP="002F6790">
            <w:pPr>
              <w:spacing w:after="160" w:line="300" w:lineRule="auto"/>
              <w:jc w:val="both"/>
              <w:rPr>
                <w:rFonts w:ascii="Arial" w:hAnsi="Arial" w:cs="Arial"/>
                <w:bCs/>
                <w:sz w:val="24"/>
                <w:szCs w:val="24"/>
              </w:rPr>
            </w:pPr>
            <w:r>
              <w:rPr>
                <w:rFonts w:ascii="Arial" w:hAnsi="Arial" w:cs="Arial"/>
                <w:bCs/>
                <w:sz w:val="24"/>
                <w:szCs w:val="24"/>
              </w:rPr>
              <w:t>QUANT</w:t>
            </w:r>
          </w:p>
        </w:tc>
        <w:tc>
          <w:tcPr>
            <w:tcW w:w="929" w:type="dxa"/>
          </w:tcPr>
          <w:p w:rsidR="00297877" w:rsidRDefault="00297877" w:rsidP="002F6790">
            <w:pPr>
              <w:spacing w:after="160" w:line="300" w:lineRule="auto"/>
              <w:jc w:val="both"/>
              <w:rPr>
                <w:rFonts w:ascii="Arial" w:hAnsi="Arial" w:cs="Arial"/>
                <w:bCs/>
                <w:sz w:val="24"/>
                <w:szCs w:val="24"/>
              </w:rPr>
            </w:pPr>
            <w:r>
              <w:rPr>
                <w:rFonts w:ascii="Arial" w:hAnsi="Arial" w:cs="Arial"/>
                <w:bCs/>
                <w:sz w:val="24"/>
                <w:szCs w:val="24"/>
              </w:rPr>
              <w:t>UNID</w:t>
            </w:r>
          </w:p>
        </w:tc>
        <w:tc>
          <w:tcPr>
            <w:tcW w:w="3543" w:type="dxa"/>
          </w:tcPr>
          <w:p w:rsidR="00297877" w:rsidRDefault="00297877" w:rsidP="002F6790">
            <w:pPr>
              <w:spacing w:after="160" w:line="300" w:lineRule="auto"/>
              <w:jc w:val="both"/>
              <w:rPr>
                <w:rFonts w:ascii="Arial" w:hAnsi="Arial" w:cs="Arial"/>
                <w:bCs/>
                <w:sz w:val="24"/>
                <w:szCs w:val="24"/>
              </w:rPr>
            </w:pPr>
            <w:r>
              <w:rPr>
                <w:rFonts w:ascii="Arial" w:hAnsi="Arial" w:cs="Arial"/>
                <w:bCs/>
                <w:sz w:val="24"/>
                <w:szCs w:val="24"/>
              </w:rPr>
              <w:t>DESCRIÇÃO DO OBJETO</w:t>
            </w:r>
          </w:p>
        </w:tc>
        <w:tc>
          <w:tcPr>
            <w:tcW w:w="1134" w:type="dxa"/>
          </w:tcPr>
          <w:p w:rsidR="00297877" w:rsidRDefault="00297877" w:rsidP="002F6790">
            <w:pPr>
              <w:spacing w:after="160" w:line="300" w:lineRule="auto"/>
              <w:jc w:val="both"/>
              <w:rPr>
                <w:rFonts w:ascii="Arial" w:hAnsi="Arial" w:cs="Arial"/>
                <w:bCs/>
                <w:sz w:val="24"/>
                <w:szCs w:val="24"/>
              </w:rPr>
            </w:pPr>
            <w:r>
              <w:rPr>
                <w:rFonts w:ascii="Arial" w:hAnsi="Arial" w:cs="Arial"/>
                <w:bCs/>
                <w:sz w:val="24"/>
                <w:szCs w:val="24"/>
              </w:rPr>
              <w:t>VALOR UNIT.</w:t>
            </w:r>
          </w:p>
        </w:tc>
        <w:tc>
          <w:tcPr>
            <w:tcW w:w="1241" w:type="dxa"/>
          </w:tcPr>
          <w:p w:rsidR="00297877" w:rsidRDefault="00297877" w:rsidP="002F6790">
            <w:pPr>
              <w:spacing w:after="160" w:line="300" w:lineRule="auto"/>
              <w:jc w:val="both"/>
              <w:rPr>
                <w:rFonts w:ascii="Arial" w:hAnsi="Arial" w:cs="Arial"/>
                <w:bCs/>
                <w:sz w:val="24"/>
                <w:szCs w:val="24"/>
              </w:rPr>
            </w:pPr>
            <w:r>
              <w:rPr>
                <w:rFonts w:ascii="Arial" w:hAnsi="Arial" w:cs="Arial"/>
                <w:bCs/>
                <w:sz w:val="24"/>
                <w:szCs w:val="24"/>
              </w:rPr>
              <w:t>VAOR TOTAL</w:t>
            </w:r>
          </w:p>
        </w:tc>
      </w:tr>
      <w:tr w:rsidR="00297877" w:rsidTr="00297877">
        <w:tc>
          <w:tcPr>
            <w:tcW w:w="817" w:type="dxa"/>
          </w:tcPr>
          <w:p w:rsidR="00297877" w:rsidRDefault="00297877" w:rsidP="002F6790">
            <w:pPr>
              <w:spacing w:after="160" w:line="300" w:lineRule="auto"/>
              <w:jc w:val="both"/>
              <w:rPr>
                <w:rFonts w:ascii="Arial" w:hAnsi="Arial" w:cs="Arial"/>
                <w:bCs/>
                <w:sz w:val="24"/>
                <w:szCs w:val="24"/>
              </w:rPr>
            </w:pPr>
            <w:r>
              <w:rPr>
                <w:rFonts w:ascii="Arial" w:hAnsi="Arial" w:cs="Arial"/>
                <w:bCs/>
                <w:sz w:val="24"/>
                <w:szCs w:val="24"/>
              </w:rPr>
              <w:t>01</w:t>
            </w:r>
          </w:p>
        </w:tc>
        <w:tc>
          <w:tcPr>
            <w:tcW w:w="1056" w:type="dxa"/>
          </w:tcPr>
          <w:p w:rsidR="00297877" w:rsidRDefault="00297877" w:rsidP="002F6790">
            <w:pPr>
              <w:spacing w:after="160" w:line="300" w:lineRule="auto"/>
              <w:jc w:val="both"/>
              <w:rPr>
                <w:rFonts w:ascii="Arial" w:hAnsi="Arial" w:cs="Arial"/>
                <w:bCs/>
                <w:sz w:val="24"/>
                <w:szCs w:val="24"/>
              </w:rPr>
            </w:pPr>
            <w:r>
              <w:rPr>
                <w:rFonts w:ascii="Arial" w:hAnsi="Arial" w:cs="Arial"/>
                <w:bCs/>
                <w:sz w:val="24"/>
                <w:szCs w:val="24"/>
              </w:rPr>
              <w:t>01</w:t>
            </w:r>
          </w:p>
        </w:tc>
        <w:tc>
          <w:tcPr>
            <w:tcW w:w="929" w:type="dxa"/>
          </w:tcPr>
          <w:p w:rsidR="00297877" w:rsidRDefault="00297877" w:rsidP="002F6790">
            <w:pPr>
              <w:spacing w:after="160" w:line="300" w:lineRule="auto"/>
              <w:jc w:val="both"/>
              <w:rPr>
                <w:rFonts w:ascii="Arial" w:hAnsi="Arial" w:cs="Arial"/>
                <w:bCs/>
                <w:sz w:val="24"/>
                <w:szCs w:val="24"/>
              </w:rPr>
            </w:pPr>
            <w:r>
              <w:rPr>
                <w:rFonts w:ascii="Arial" w:hAnsi="Arial" w:cs="Arial"/>
                <w:bCs/>
                <w:sz w:val="24"/>
                <w:szCs w:val="24"/>
              </w:rPr>
              <w:t>UNID</w:t>
            </w:r>
          </w:p>
        </w:tc>
        <w:tc>
          <w:tcPr>
            <w:tcW w:w="3543" w:type="dxa"/>
          </w:tcPr>
          <w:p w:rsidR="00297877" w:rsidRDefault="00297877" w:rsidP="00297877">
            <w:pPr>
              <w:spacing w:after="160" w:line="300" w:lineRule="auto"/>
              <w:jc w:val="both"/>
              <w:rPr>
                <w:rFonts w:ascii="Arial" w:hAnsi="Arial" w:cs="Arial"/>
                <w:bCs/>
                <w:sz w:val="24"/>
                <w:szCs w:val="24"/>
              </w:rPr>
            </w:pPr>
            <w:r w:rsidRPr="00297877">
              <w:rPr>
                <w:rFonts w:ascii="Arial" w:hAnsi="Arial" w:cs="Arial"/>
                <w:bCs/>
                <w:sz w:val="24"/>
                <w:szCs w:val="24"/>
              </w:rPr>
              <w:t>Equipamento gerador de aerossol UBV-</w:t>
            </w:r>
            <w:r>
              <w:rPr>
                <w:rFonts w:ascii="Arial" w:hAnsi="Arial" w:cs="Arial"/>
                <w:bCs/>
                <w:sz w:val="24"/>
                <w:szCs w:val="24"/>
              </w:rPr>
              <w:t xml:space="preserve"> </w:t>
            </w:r>
            <w:r w:rsidRPr="00297877">
              <w:rPr>
                <w:rFonts w:ascii="Arial" w:hAnsi="Arial" w:cs="Arial"/>
                <w:bCs/>
                <w:sz w:val="24"/>
                <w:szCs w:val="24"/>
              </w:rPr>
              <w:t>Modelo MGA- Mini Gerador Aerossol.</w:t>
            </w:r>
            <w:r>
              <w:rPr>
                <w:rFonts w:ascii="Arial" w:hAnsi="Arial" w:cs="Arial"/>
                <w:bCs/>
                <w:sz w:val="24"/>
                <w:szCs w:val="24"/>
              </w:rPr>
              <w:t xml:space="preserve"> </w:t>
            </w:r>
            <w:r w:rsidRPr="00297877">
              <w:rPr>
                <w:rFonts w:ascii="Arial" w:hAnsi="Arial" w:cs="Arial"/>
                <w:bCs/>
                <w:sz w:val="24"/>
                <w:szCs w:val="24"/>
              </w:rPr>
              <w:t>M</w:t>
            </w:r>
            <w:r>
              <w:rPr>
                <w:rFonts w:ascii="Arial" w:hAnsi="Arial" w:cs="Arial"/>
                <w:bCs/>
                <w:sz w:val="24"/>
                <w:szCs w:val="24"/>
              </w:rPr>
              <w:t xml:space="preserve">otor Kawasaki TK065D: </w:t>
            </w:r>
            <w:proofErr w:type="gramStart"/>
            <w:r>
              <w:rPr>
                <w:rFonts w:ascii="Arial" w:hAnsi="Arial" w:cs="Arial"/>
                <w:bCs/>
                <w:sz w:val="24"/>
                <w:szCs w:val="24"/>
              </w:rPr>
              <w:t>2</w:t>
            </w:r>
            <w:proofErr w:type="gramEnd"/>
            <w:r>
              <w:rPr>
                <w:rFonts w:ascii="Arial" w:hAnsi="Arial" w:cs="Arial"/>
                <w:bCs/>
                <w:sz w:val="24"/>
                <w:szCs w:val="24"/>
              </w:rPr>
              <w:t xml:space="preserve"> Tempos-</w:t>
            </w:r>
            <w:r w:rsidRPr="00297877">
              <w:rPr>
                <w:rFonts w:ascii="Arial" w:hAnsi="Arial" w:cs="Arial"/>
                <w:bCs/>
                <w:sz w:val="24"/>
                <w:szCs w:val="24"/>
              </w:rPr>
              <w:t>Capacidade do tanque químico: 30L –</w:t>
            </w:r>
            <w:r>
              <w:rPr>
                <w:rFonts w:ascii="Arial" w:hAnsi="Arial" w:cs="Arial"/>
                <w:bCs/>
                <w:sz w:val="24"/>
                <w:szCs w:val="24"/>
              </w:rPr>
              <w:t xml:space="preserve"> </w:t>
            </w:r>
            <w:r w:rsidRPr="00297877">
              <w:rPr>
                <w:rFonts w:ascii="Arial" w:hAnsi="Arial" w:cs="Arial"/>
                <w:bCs/>
                <w:sz w:val="24"/>
                <w:szCs w:val="24"/>
              </w:rPr>
              <w:t>Capacidade do tanque de combustível:</w:t>
            </w:r>
            <w:r>
              <w:rPr>
                <w:rFonts w:ascii="Arial" w:hAnsi="Arial" w:cs="Arial"/>
                <w:bCs/>
                <w:sz w:val="24"/>
                <w:szCs w:val="24"/>
              </w:rPr>
              <w:t xml:space="preserve"> </w:t>
            </w:r>
            <w:r w:rsidRPr="00297877">
              <w:rPr>
                <w:rFonts w:ascii="Arial" w:hAnsi="Arial" w:cs="Arial"/>
                <w:bCs/>
                <w:sz w:val="24"/>
                <w:szCs w:val="24"/>
              </w:rPr>
              <w:t>2,4L (cada motor)- Capacidade do tanque</w:t>
            </w:r>
            <w:r>
              <w:rPr>
                <w:rFonts w:ascii="Arial" w:hAnsi="Arial" w:cs="Arial"/>
                <w:bCs/>
                <w:sz w:val="24"/>
                <w:szCs w:val="24"/>
              </w:rPr>
              <w:t xml:space="preserve"> </w:t>
            </w:r>
            <w:r w:rsidRPr="00297877">
              <w:rPr>
                <w:rFonts w:ascii="Arial" w:hAnsi="Arial" w:cs="Arial"/>
                <w:bCs/>
                <w:sz w:val="24"/>
                <w:szCs w:val="24"/>
              </w:rPr>
              <w:t>de limpeza: 1,8L- Vazão mínima/máxima:</w:t>
            </w:r>
            <w:r>
              <w:rPr>
                <w:rFonts w:ascii="Arial" w:hAnsi="Arial" w:cs="Arial"/>
                <w:bCs/>
                <w:sz w:val="24"/>
                <w:szCs w:val="24"/>
              </w:rPr>
              <w:t xml:space="preserve"> </w:t>
            </w:r>
            <w:r w:rsidRPr="00297877">
              <w:rPr>
                <w:rFonts w:ascii="Arial" w:hAnsi="Arial" w:cs="Arial"/>
                <w:bCs/>
                <w:sz w:val="24"/>
                <w:szCs w:val="24"/>
              </w:rPr>
              <w:t xml:space="preserve">3,4- Cilindrada: 64,7 </w:t>
            </w:r>
            <w:proofErr w:type="spellStart"/>
            <w:r w:rsidRPr="00297877">
              <w:rPr>
                <w:rFonts w:ascii="Arial" w:hAnsi="Arial" w:cs="Arial"/>
                <w:bCs/>
                <w:sz w:val="24"/>
                <w:szCs w:val="24"/>
              </w:rPr>
              <w:t>cc</w:t>
            </w:r>
            <w:proofErr w:type="spellEnd"/>
            <w:r w:rsidRPr="00297877">
              <w:rPr>
                <w:rFonts w:ascii="Arial" w:hAnsi="Arial" w:cs="Arial"/>
                <w:bCs/>
                <w:sz w:val="24"/>
                <w:szCs w:val="24"/>
              </w:rPr>
              <w:t xml:space="preserve"> (cm3)- Rotação</w:t>
            </w:r>
            <w:r>
              <w:rPr>
                <w:rFonts w:ascii="Arial" w:hAnsi="Arial" w:cs="Arial"/>
                <w:bCs/>
                <w:sz w:val="24"/>
                <w:szCs w:val="24"/>
              </w:rPr>
              <w:t xml:space="preserve"> </w:t>
            </w:r>
            <w:r w:rsidRPr="00297877">
              <w:rPr>
                <w:rFonts w:ascii="Arial" w:hAnsi="Arial" w:cs="Arial"/>
                <w:bCs/>
                <w:sz w:val="24"/>
                <w:szCs w:val="24"/>
              </w:rPr>
              <w:t>(mínima/máxima): 2.600** / 7.800**.</w:t>
            </w:r>
            <w:r>
              <w:rPr>
                <w:rFonts w:ascii="Arial" w:hAnsi="Arial" w:cs="Arial"/>
                <w:bCs/>
                <w:sz w:val="24"/>
                <w:szCs w:val="24"/>
              </w:rPr>
              <w:t xml:space="preserve"> </w:t>
            </w:r>
            <w:r w:rsidRPr="00297877">
              <w:rPr>
                <w:rFonts w:ascii="Arial" w:hAnsi="Arial" w:cs="Arial"/>
                <w:bCs/>
                <w:sz w:val="24"/>
                <w:szCs w:val="24"/>
              </w:rPr>
              <w:t>Velocidade do ar: 120m/s* Volume do ar:</w:t>
            </w:r>
            <w:r>
              <w:rPr>
                <w:rFonts w:ascii="Arial" w:hAnsi="Arial" w:cs="Arial"/>
                <w:bCs/>
                <w:sz w:val="24"/>
                <w:szCs w:val="24"/>
              </w:rPr>
              <w:t xml:space="preserve"> </w:t>
            </w:r>
            <w:r w:rsidRPr="00297877">
              <w:rPr>
                <w:rFonts w:ascii="Arial" w:hAnsi="Arial" w:cs="Arial"/>
                <w:bCs/>
                <w:sz w:val="24"/>
                <w:szCs w:val="24"/>
              </w:rPr>
              <w:t xml:space="preserve">26m 3 /min. Peso vazio: </w:t>
            </w:r>
            <w:proofErr w:type="gramStart"/>
            <w:r w:rsidRPr="00297877">
              <w:rPr>
                <w:rFonts w:ascii="Arial" w:hAnsi="Arial" w:cs="Arial"/>
                <w:bCs/>
                <w:sz w:val="24"/>
                <w:szCs w:val="24"/>
              </w:rPr>
              <w:t>46kg</w:t>
            </w:r>
            <w:proofErr w:type="gramEnd"/>
            <w:r w:rsidRPr="00297877">
              <w:rPr>
                <w:rFonts w:ascii="Arial" w:hAnsi="Arial" w:cs="Arial"/>
                <w:bCs/>
                <w:sz w:val="24"/>
                <w:szCs w:val="24"/>
              </w:rPr>
              <w:t>. Peso Cheio</w:t>
            </w:r>
            <w:r>
              <w:rPr>
                <w:rFonts w:ascii="Arial" w:hAnsi="Arial" w:cs="Arial"/>
                <w:bCs/>
                <w:sz w:val="24"/>
                <w:szCs w:val="24"/>
              </w:rPr>
              <w:t xml:space="preserve"> </w:t>
            </w:r>
            <w:r w:rsidRPr="00297877">
              <w:rPr>
                <w:rFonts w:ascii="Arial" w:hAnsi="Arial" w:cs="Arial"/>
                <w:bCs/>
                <w:sz w:val="24"/>
                <w:szCs w:val="24"/>
              </w:rPr>
              <w:t xml:space="preserve">(formulação/Combustível): kg- </w:t>
            </w:r>
            <w:r w:rsidRPr="00297877">
              <w:rPr>
                <w:rFonts w:ascii="Arial" w:hAnsi="Arial" w:cs="Arial"/>
                <w:bCs/>
                <w:sz w:val="24"/>
                <w:szCs w:val="24"/>
              </w:rPr>
              <w:lastRenderedPageBreak/>
              <w:t>Alcance</w:t>
            </w:r>
            <w:r>
              <w:rPr>
                <w:rFonts w:ascii="Arial" w:hAnsi="Arial" w:cs="Arial"/>
                <w:bCs/>
                <w:sz w:val="24"/>
                <w:szCs w:val="24"/>
              </w:rPr>
              <w:t xml:space="preserve"> </w:t>
            </w:r>
            <w:r w:rsidRPr="00297877">
              <w:rPr>
                <w:rFonts w:ascii="Arial" w:hAnsi="Arial" w:cs="Arial"/>
                <w:bCs/>
                <w:sz w:val="24"/>
                <w:szCs w:val="24"/>
              </w:rPr>
              <w:t>da atomização horizontal: 18m. Alcance</w:t>
            </w:r>
            <w:r>
              <w:rPr>
                <w:rFonts w:ascii="Arial" w:hAnsi="Arial" w:cs="Arial"/>
                <w:bCs/>
                <w:sz w:val="24"/>
                <w:szCs w:val="24"/>
              </w:rPr>
              <w:t xml:space="preserve"> </w:t>
            </w:r>
            <w:r w:rsidRPr="00297877">
              <w:rPr>
                <w:rFonts w:ascii="Arial" w:hAnsi="Arial" w:cs="Arial"/>
                <w:bCs/>
                <w:sz w:val="24"/>
                <w:szCs w:val="24"/>
              </w:rPr>
              <w:t>da atomização vertical; 12m.</w:t>
            </w:r>
          </w:p>
        </w:tc>
        <w:tc>
          <w:tcPr>
            <w:tcW w:w="1134" w:type="dxa"/>
          </w:tcPr>
          <w:p w:rsidR="00297877" w:rsidRDefault="00297877" w:rsidP="002F6790">
            <w:pPr>
              <w:spacing w:after="160" w:line="300" w:lineRule="auto"/>
              <w:jc w:val="both"/>
              <w:rPr>
                <w:rFonts w:ascii="Arial" w:hAnsi="Arial" w:cs="Arial"/>
                <w:bCs/>
                <w:sz w:val="24"/>
                <w:szCs w:val="24"/>
              </w:rPr>
            </w:pPr>
          </w:p>
        </w:tc>
        <w:tc>
          <w:tcPr>
            <w:tcW w:w="1241" w:type="dxa"/>
          </w:tcPr>
          <w:p w:rsidR="00297877" w:rsidRDefault="00297877" w:rsidP="002F6790">
            <w:pPr>
              <w:spacing w:after="160" w:line="300" w:lineRule="auto"/>
              <w:jc w:val="both"/>
              <w:rPr>
                <w:rFonts w:ascii="Arial" w:hAnsi="Arial" w:cs="Arial"/>
                <w:bCs/>
                <w:sz w:val="24"/>
                <w:szCs w:val="24"/>
              </w:rPr>
            </w:pPr>
          </w:p>
        </w:tc>
      </w:tr>
    </w:tbl>
    <w:p w:rsidR="00297877" w:rsidRPr="004654A2" w:rsidRDefault="00297877" w:rsidP="002F6790">
      <w:pPr>
        <w:spacing w:after="160" w:line="300" w:lineRule="auto"/>
        <w:jc w:val="both"/>
        <w:rPr>
          <w:rFonts w:ascii="Arial" w:hAnsi="Arial" w:cs="Arial"/>
          <w:bCs/>
          <w:sz w:val="24"/>
          <w:szCs w:val="24"/>
        </w:rPr>
      </w:pPr>
    </w:p>
    <w:p w:rsidR="002F6790" w:rsidRPr="004654A2" w:rsidRDefault="002F6790" w:rsidP="002F6790">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2.1. A fundamentação da contratação administrativa está no Estudo Técnico Preliminar – ETP.</w:t>
      </w:r>
    </w:p>
    <w:p w:rsidR="002F6790"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2.2. Justifica-se a contratação de empresa especializada para</w:t>
      </w:r>
      <w:r>
        <w:rPr>
          <w:rFonts w:ascii="Arial" w:hAnsi="Arial" w:cs="Arial"/>
          <w:sz w:val="24"/>
          <w:szCs w:val="24"/>
        </w:rPr>
        <w:t xml:space="preserve"> aquisição de gerador aerossol UBV, para as </w:t>
      </w:r>
      <w:r w:rsidRPr="004654A2">
        <w:rPr>
          <w:rFonts w:ascii="Arial" w:hAnsi="Arial" w:cs="Arial"/>
          <w:sz w:val="24"/>
          <w:szCs w:val="24"/>
        </w:rPr>
        <w:t>Unidades Básica</w:t>
      </w:r>
      <w:r>
        <w:rPr>
          <w:rFonts w:ascii="Arial" w:hAnsi="Arial" w:cs="Arial"/>
          <w:sz w:val="24"/>
          <w:szCs w:val="24"/>
        </w:rPr>
        <w:t>s</w:t>
      </w:r>
      <w:r w:rsidRPr="004654A2">
        <w:rPr>
          <w:rFonts w:ascii="Arial" w:hAnsi="Arial" w:cs="Arial"/>
          <w:sz w:val="24"/>
          <w:szCs w:val="24"/>
        </w:rPr>
        <w:t xml:space="preserve"> de Saúde </w:t>
      </w:r>
      <w:r>
        <w:rPr>
          <w:rFonts w:ascii="Arial" w:hAnsi="Arial" w:cs="Arial"/>
          <w:sz w:val="24"/>
          <w:szCs w:val="24"/>
        </w:rPr>
        <w:t xml:space="preserve">do Município de </w:t>
      </w:r>
      <w:r w:rsidRPr="004654A2">
        <w:rPr>
          <w:rFonts w:ascii="Arial" w:hAnsi="Arial" w:cs="Arial"/>
          <w:bCs/>
          <w:sz w:val="24"/>
          <w:szCs w:val="24"/>
        </w:rPr>
        <w:t>Santo Antônio do Grama/MG</w:t>
      </w:r>
      <w:r>
        <w:rPr>
          <w:rFonts w:ascii="Arial" w:hAnsi="Arial" w:cs="Arial"/>
          <w:sz w:val="24"/>
          <w:szCs w:val="24"/>
        </w:rPr>
        <w:t>.</w:t>
      </w:r>
    </w:p>
    <w:p w:rsidR="002F6790" w:rsidRPr="004654A2" w:rsidRDefault="002F6790" w:rsidP="002F6790">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3.1. O objeto é para atender a necessidade do Departamento de Saúde.</w:t>
      </w:r>
    </w:p>
    <w:p w:rsidR="002F6790" w:rsidRPr="004654A2" w:rsidRDefault="002F6790" w:rsidP="002F6790">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2F6790" w:rsidRPr="004654A2" w:rsidRDefault="002F6790" w:rsidP="002F6790">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5.1. A execução do objeto seguirá a seguinte dinâmica:</w:t>
      </w:r>
    </w:p>
    <w:p w:rsidR="002F6790" w:rsidRPr="004654A2" w:rsidRDefault="002F6790" w:rsidP="002F6790">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 xml:space="preserve">5.1.2.1. O local e horário da prestação de </w:t>
      </w:r>
      <w:r>
        <w:rPr>
          <w:sz w:val="24"/>
          <w:szCs w:val="24"/>
        </w:rPr>
        <w:t xml:space="preserve">aquisição de equipamento de gerador aerossol UBV para </w:t>
      </w:r>
      <w:r w:rsidRPr="004654A2">
        <w:rPr>
          <w:color w:val="auto"/>
          <w:sz w:val="24"/>
          <w:szCs w:val="24"/>
        </w:rPr>
        <w:t>a</w:t>
      </w:r>
      <w:r>
        <w:rPr>
          <w:color w:val="auto"/>
          <w:sz w:val="24"/>
          <w:szCs w:val="24"/>
        </w:rPr>
        <w:t>s</w:t>
      </w:r>
      <w:r w:rsidRPr="004654A2">
        <w:rPr>
          <w:color w:val="auto"/>
          <w:sz w:val="24"/>
          <w:szCs w:val="24"/>
        </w:rPr>
        <w:t xml:space="preserve"> </w:t>
      </w:r>
      <w:r w:rsidRPr="004654A2">
        <w:rPr>
          <w:sz w:val="24"/>
          <w:szCs w:val="24"/>
        </w:rPr>
        <w:t>Unidade</w:t>
      </w:r>
      <w:r>
        <w:rPr>
          <w:sz w:val="24"/>
          <w:szCs w:val="24"/>
        </w:rPr>
        <w:t>s</w:t>
      </w:r>
      <w:r w:rsidRPr="004654A2">
        <w:rPr>
          <w:sz w:val="24"/>
          <w:szCs w:val="24"/>
        </w:rPr>
        <w:t xml:space="preserve"> Básica</w:t>
      </w:r>
      <w:r>
        <w:rPr>
          <w:sz w:val="24"/>
          <w:szCs w:val="24"/>
        </w:rPr>
        <w:t>s</w:t>
      </w:r>
      <w:r w:rsidRPr="004654A2">
        <w:rPr>
          <w:sz w:val="24"/>
          <w:szCs w:val="24"/>
        </w:rPr>
        <w:t xml:space="preserve"> de Saúde</w:t>
      </w:r>
      <w:r w:rsidRPr="004654A2">
        <w:rPr>
          <w:bCs/>
          <w:sz w:val="24"/>
          <w:szCs w:val="24"/>
        </w:rPr>
        <w:t>,</w:t>
      </w:r>
      <w:r>
        <w:rPr>
          <w:bCs/>
          <w:sz w:val="24"/>
          <w:szCs w:val="24"/>
        </w:rPr>
        <w:t xml:space="preserve"> no Município de </w:t>
      </w:r>
      <w:r w:rsidRPr="004654A2">
        <w:rPr>
          <w:bCs/>
          <w:sz w:val="24"/>
          <w:szCs w:val="24"/>
        </w:rPr>
        <w:t>Santo Antônio do Grama/MG</w:t>
      </w:r>
      <w:r w:rsidRPr="004654A2">
        <w:rPr>
          <w:color w:val="auto"/>
          <w:sz w:val="24"/>
          <w:szCs w:val="24"/>
        </w:rPr>
        <w:t>.</w:t>
      </w:r>
    </w:p>
    <w:p w:rsidR="002F6790" w:rsidRPr="004654A2" w:rsidRDefault="002F6790" w:rsidP="002F6790">
      <w:pPr>
        <w:pStyle w:val="Nivel2"/>
        <w:spacing w:before="0" w:after="160" w:line="300" w:lineRule="auto"/>
        <w:rPr>
          <w:bCs/>
          <w:color w:val="auto"/>
          <w:sz w:val="24"/>
          <w:szCs w:val="24"/>
        </w:rPr>
      </w:pPr>
      <w:r w:rsidRPr="004654A2">
        <w:rPr>
          <w:color w:val="auto"/>
          <w:sz w:val="24"/>
          <w:szCs w:val="24"/>
        </w:rPr>
        <w:lastRenderedPageBreak/>
        <w:t xml:space="preserve">5.2. </w:t>
      </w:r>
      <w:r w:rsidRPr="004654A2">
        <w:rPr>
          <w:bCs/>
          <w:color w:val="auto"/>
          <w:sz w:val="24"/>
          <w:szCs w:val="24"/>
        </w:rPr>
        <w:t xml:space="preserve">Para a perfeita execução </w:t>
      </w:r>
      <w:proofErr w:type="gramStart"/>
      <w:r w:rsidRPr="004654A2">
        <w:rPr>
          <w:bCs/>
          <w:color w:val="auto"/>
          <w:sz w:val="24"/>
          <w:szCs w:val="24"/>
        </w:rPr>
        <w:t>dos</w:t>
      </w:r>
      <w:r w:rsidRPr="00CE0309">
        <w:rPr>
          <w:sz w:val="24"/>
          <w:szCs w:val="24"/>
        </w:rPr>
        <w:t xml:space="preserve"> </w:t>
      </w:r>
      <w:r>
        <w:rPr>
          <w:sz w:val="24"/>
          <w:szCs w:val="24"/>
        </w:rPr>
        <w:t>aquisição</w:t>
      </w:r>
      <w:proofErr w:type="gramEnd"/>
      <w:r>
        <w:rPr>
          <w:sz w:val="24"/>
          <w:szCs w:val="24"/>
        </w:rPr>
        <w:t xml:space="preserve"> de equipamento de gerador aerossol UBV</w:t>
      </w:r>
      <w:r w:rsidRPr="004654A2">
        <w:rPr>
          <w:bCs/>
          <w:color w:val="auto"/>
          <w:sz w:val="24"/>
          <w:szCs w:val="24"/>
        </w:rPr>
        <w:t>, o</w:t>
      </w:r>
      <w:r>
        <w:rPr>
          <w:bCs/>
          <w:color w:val="auto"/>
          <w:sz w:val="24"/>
          <w:szCs w:val="24"/>
        </w:rPr>
        <w:t xml:space="preserve"> </w:t>
      </w:r>
      <w:r w:rsidRPr="004654A2">
        <w:rPr>
          <w:bCs/>
          <w:color w:val="auto"/>
          <w:sz w:val="24"/>
          <w:szCs w:val="24"/>
        </w:rPr>
        <w:t>(a) Contratado(a) deverá disponibilizar os materiais, equipamentos, ferramentas e utensílios necessários, nas quantidades estimadas e qualidades a seguir estabelecidas, promovendo sua substituição quando necessário.</w:t>
      </w:r>
    </w:p>
    <w:p w:rsidR="002F6790" w:rsidRPr="004654A2" w:rsidRDefault="002F6790" w:rsidP="002F6790">
      <w:pPr>
        <w:pStyle w:val="PargrafodaLista"/>
        <w:spacing w:after="160" w:line="300" w:lineRule="auto"/>
        <w:ind w:left="0"/>
        <w:jc w:val="both"/>
        <w:rPr>
          <w:rFonts w:ascii="Arial" w:hAnsi="Arial" w:cs="Arial"/>
          <w:sz w:val="24"/>
          <w:szCs w:val="24"/>
        </w:rPr>
      </w:pPr>
      <w:r w:rsidRPr="004654A2">
        <w:rPr>
          <w:rFonts w:ascii="Arial" w:hAnsi="Arial" w:cs="Arial"/>
          <w:sz w:val="24"/>
          <w:szCs w:val="24"/>
        </w:rPr>
        <w:t>5.3. O prazo de entrega da aquisição</w:t>
      </w:r>
      <w:r>
        <w:rPr>
          <w:rFonts w:ascii="Arial" w:hAnsi="Arial" w:cs="Arial"/>
          <w:sz w:val="24"/>
          <w:szCs w:val="24"/>
        </w:rPr>
        <w:t xml:space="preserve"> de equipamento de gerador aerossol UBV</w:t>
      </w:r>
      <w:r w:rsidRPr="004654A2">
        <w:rPr>
          <w:rFonts w:ascii="Arial" w:hAnsi="Arial" w:cs="Arial"/>
          <w:sz w:val="24"/>
          <w:szCs w:val="24"/>
        </w:rPr>
        <w:t xml:space="preserve"> 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2F6790" w:rsidRPr="004654A2" w:rsidRDefault="002F6790" w:rsidP="002F6790">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w:t>
      </w:r>
      <w:proofErr w:type="gramStart"/>
      <w:r w:rsidRPr="004654A2">
        <w:rPr>
          <w:bCs/>
          <w:color w:val="auto"/>
          <w:sz w:val="24"/>
          <w:szCs w:val="24"/>
        </w:rPr>
        <w:t>o(</w:t>
      </w:r>
      <w:proofErr w:type="gramEnd"/>
      <w:r w:rsidRPr="004654A2">
        <w:rPr>
          <w:bCs/>
          <w:color w:val="auto"/>
          <w:sz w:val="24"/>
          <w:szCs w:val="24"/>
        </w:rPr>
        <w:t xml:space="preserve">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2F6790" w:rsidRPr="004654A2" w:rsidRDefault="002F6790" w:rsidP="002F6790">
      <w:pPr>
        <w:pStyle w:val="Nivel2"/>
        <w:spacing w:before="0" w:after="160" w:line="300" w:lineRule="auto"/>
        <w:rPr>
          <w:bCs/>
          <w:color w:val="auto"/>
          <w:sz w:val="24"/>
          <w:szCs w:val="24"/>
        </w:rPr>
      </w:pPr>
      <w:r>
        <w:rPr>
          <w:bCs/>
          <w:color w:val="auto"/>
          <w:sz w:val="24"/>
          <w:szCs w:val="24"/>
        </w:rPr>
        <w:t xml:space="preserve">5.5. A </w:t>
      </w:r>
      <w:r>
        <w:rPr>
          <w:sz w:val="24"/>
          <w:szCs w:val="24"/>
        </w:rPr>
        <w:t>aquisição de equipamento de gerador aerossol UBV,</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2F6790" w:rsidRPr="004654A2" w:rsidRDefault="002F6790" w:rsidP="002F6790">
      <w:pPr>
        <w:pStyle w:val="Nivel2"/>
        <w:spacing w:before="0" w:after="160" w:line="300" w:lineRule="auto"/>
        <w:rPr>
          <w:bCs/>
          <w:color w:val="auto"/>
          <w:sz w:val="24"/>
          <w:szCs w:val="24"/>
        </w:rPr>
      </w:pPr>
      <w:r w:rsidRPr="004654A2">
        <w:rPr>
          <w:bCs/>
          <w:color w:val="auto"/>
          <w:sz w:val="24"/>
          <w:szCs w:val="24"/>
        </w:rPr>
        <w:t xml:space="preserve">5.5.1. O recebimento provisório poderá ser efetivado no atesto da nota fiscal </w:t>
      </w:r>
      <w:proofErr w:type="gramStart"/>
      <w:r w:rsidRPr="004654A2">
        <w:rPr>
          <w:bCs/>
          <w:color w:val="auto"/>
          <w:sz w:val="24"/>
          <w:szCs w:val="24"/>
        </w:rPr>
        <w:t>pelo(</w:t>
      </w:r>
      <w:proofErr w:type="gramEnd"/>
      <w:r w:rsidRPr="004654A2">
        <w:rPr>
          <w:bCs/>
          <w:color w:val="auto"/>
          <w:sz w:val="24"/>
          <w:szCs w:val="24"/>
        </w:rPr>
        <w:t>a) servidor(a) público(a) municipal pelo acompanhamento e fiscalização do contrato administrativo.</w:t>
      </w:r>
    </w:p>
    <w:p w:rsidR="002F6790" w:rsidRPr="004654A2" w:rsidRDefault="002F6790" w:rsidP="002F6790">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Pr>
          <w:sz w:val="24"/>
          <w:szCs w:val="24"/>
        </w:rPr>
        <w:t>aquisição de equipamento de gerador aerossol UBV</w:t>
      </w:r>
      <w:r w:rsidRPr="004654A2">
        <w:rPr>
          <w:sz w:val="24"/>
          <w:szCs w:val="24"/>
        </w:rPr>
        <w:t xml:space="preserve"> </w:t>
      </w:r>
      <w:r w:rsidRPr="004654A2">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4654A2">
        <w:rPr>
          <w:bCs/>
          <w:color w:val="auto"/>
          <w:sz w:val="24"/>
          <w:szCs w:val="24"/>
        </w:rPr>
        <w:t>do(</w:t>
      </w:r>
      <w:proofErr w:type="gramEnd"/>
      <w:r w:rsidRPr="004654A2">
        <w:rPr>
          <w:bCs/>
          <w:color w:val="auto"/>
          <w:sz w:val="24"/>
          <w:szCs w:val="24"/>
        </w:rPr>
        <w:t>a) contratado(a), às suas custas, sem prejuízo da aplicação das penalidades.</w:t>
      </w:r>
    </w:p>
    <w:p w:rsidR="002F6790" w:rsidRPr="004654A2" w:rsidRDefault="002F6790" w:rsidP="002F6790">
      <w:pPr>
        <w:pStyle w:val="Nivel2"/>
        <w:spacing w:before="0" w:after="160" w:line="300" w:lineRule="auto"/>
        <w:rPr>
          <w:bCs/>
          <w:color w:val="auto"/>
          <w:sz w:val="24"/>
          <w:szCs w:val="24"/>
        </w:rPr>
      </w:pPr>
      <w:r w:rsidRPr="004654A2">
        <w:rPr>
          <w:bCs/>
          <w:color w:val="auto"/>
          <w:sz w:val="24"/>
          <w:szCs w:val="24"/>
        </w:rPr>
        <w:t xml:space="preserve">5.7. </w:t>
      </w:r>
      <w:r>
        <w:rPr>
          <w:bCs/>
          <w:color w:val="auto"/>
          <w:sz w:val="24"/>
          <w:szCs w:val="24"/>
        </w:rPr>
        <w:t xml:space="preserve">A </w:t>
      </w:r>
      <w:r>
        <w:rPr>
          <w:sz w:val="24"/>
          <w:szCs w:val="24"/>
        </w:rPr>
        <w:t>aquisição de equipamento de gerador aerossol UBV,</w:t>
      </w:r>
      <w:r w:rsidRPr="004654A2">
        <w:rPr>
          <w:sz w:val="24"/>
          <w:szCs w:val="24"/>
        </w:rPr>
        <w:t xml:space="preserve"> </w:t>
      </w:r>
      <w:r w:rsidRPr="004654A2">
        <w:rPr>
          <w:bCs/>
          <w:color w:val="auto"/>
          <w:sz w:val="24"/>
          <w:szCs w:val="24"/>
        </w:rPr>
        <w:t xml:space="preserve">serão recebidos definitivamente no prazo de cinco dias úteis, </w:t>
      </w:r>
      <w:proofErr w:type="gramStart"/>
      <w:r w:rsidRPr="004654A2">
        <w:rPr>
          <w:bCs/>
          <w:color w:val="auto"/>
          <w:sz w:val="24"/>
          <w:szCs w:val="24"/>
        </w:rPr>
        <w:t>pelo(</w:t>
      </w:r>
      <w:proofErr w:type="gramEnd"/>
      <w:r w:rsidRPr="004654A2">
        <w:rPr>
          <w:bCs/>
          <w:color w:val="auto"/>
          <w:sz w:val="24"/>
          <w:szCs w:val="24"/>
        </w:rPr>
        <w:t>a) servidor(a) público(a) municipal ou comissão, contados do recebimento provisório, após a verificação da efetiva prestação e entrega</w:t>
      </w:r>
      <w:r>
        <w:rPr>
          <w:bCs/>
          <w:color w:val="auto"/>
          <w:sz w:val="24"/>
          <w:szCs w:val="24"/>
        </w:rPr>
        <w:t xml:space="preserve"> da </w:t>
      </w:r>
      <w:r>
        <w:rPr>
          <w:sz w:val="24"/>
          <w:szCs w:val="24"/>
        </w:rPr>
        <w:t>aquisição de equipamento de gerador aerossol UBV</w:t>
      </w:r>
      <w:r w:rsidRPr="004654A2">
        <w:rPr>
          <w:bCs/>
          <w:color w:val="auto"/>
          <w:sz w:val="24"/>
          <w:szCs w:val="24"/>
        </w:rPr>
        <w:t>.</w:t>
      </w:r>
    </w:p>
    <w:p w:rsidR="002F6790" w:rsidRPr="004654A2" w:rsidRDefault="002F6790" w:rsidP="002F6790">
      <w:pPr>
        <w:pStyle w:val="Nivel2"/>
        <w:spacing w:before="0" w:after="160" w:line="300" w:lineRule="auto"/>
        <w:rPr>
          <w:bCs/>
          <w:color w:val="auto"/>
          <w:sz w:val="24"/>
          <w:szCs w:val="24"/>
        </w:rPr>
      </w:pPr>
      <w:r w:rsidRPr="004654A2">
        <w:rPr>
          <w:bCs/>
          <w:color w:val="auto"/>
          <w:sz w:val="24"/>
          <w:szCs w:val="24"/>
        </w:rPr>
        <w:t xml:space="preserve">5.7.1. O recebimento definitivo poderá ser efetivado no atesto da nota fiscal </w:t>
      </w:r>
      <w:proofErr w:type="gramStart"/>
      <w:r w:rsidRPr="004654A2">
        <w:rPr>
          <w:bCs/>
          <w:color w:val="auto"/>
          <w:sz w:val="24"/>
          <w:szCs w:val="24"/>
        </w:rPr>
        <w:t>pelo pelo</w:t>
      </w:r>
      <w:proofErr w:type="gramEnd"/>
      <w:r w:rsidRPr="004654A2">
        <w:rPr>
          <w:bCs/>
          <w:color w:val="auto"/>
          <w:sz w:val="24"/>
          <w:szCs w:val="24"/>
        </w:rPr>
        <w:t>(a) pelo(a) servidor(a) público(a) municipal ou comissão, após atesto pelo(a) responsável pelo(a) fiscal do contrato administrativo.</w:t>
      </w:r>
    </w:p>
    <w:p w:rsidR="002F6790" w:rsidRPr="004654A2" w:rsidRDefault="002F6790" w:rsidP="002F6790">
      <w:pPr>
        <w:pStyle w:val="Nivel2"/>
        <w:spacing w:before="0" w:after="160" w:line="300" w:lineRule="auto"/>
        <w:rPr>
          <w:bCs/>
          <w:color w:val="auto"/>
          <w:sz w:val="24"/>
          <w:szCs w:val="24"/>
        </w:rPr>
      </w:pPr>
      <w:r w:rsidRPr="004654A2">
        <w:rPr>
          <w:bCs/>
          <w:color w:val="auto"/>
          <w:sz w:val="24"/>
          <w:szCs w:val="24"/>
        </w:rPr>
        <w:lastRenderedPageBreak/>
        <w:t>5.8. Na hipótese de a verificação a que se refere o subitem anterior não ser procedida dentro do prazo fixado, reputar-se-á como realizada, consumando-se o recebimento definitivo no dia do esgotamento do prazo.</w:t>
      </w:r>
    </w:p>
    <w:p w:rsidR="002F6790" w:rsidRPr="004654A2" w:rsidRDefault="002F6790" w:rsidP="002F6790">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Pr>
          <w:sz w:val="24"/>
          <w:szCs w:val="24"/>
        </w:rPr>
        <w:t>aquisição de equipamento de gerador aerossol UBV</w:t>
      </w:r>
      <w:r w:rsidRPr="004654A2">
        <w:rPr>
          <w:bCs/>
          <w:color w:val="auto"/>
          <w:sz w:val="24"/>
          <w:szCs w:val="24"/>
        </w:rPr>
        <w:t xml:space="preserve"> nem a responsabilidade </w:t>
      </w:r>
      <w:r>
        <w:rPr>
          <w:bCs/>
          <w:color w:val="auto"/>
          <w:sz w:val="24"/>
          <w:szCs w:val="24"/>
        </w:rPr>
        <w:t>ético-profissional pela perfeita</w:t>
      </w:r>
      <w:r w:rsidRPr="004654A2">
        <w:rPr>
          <w:bCs/>
          <w:color w:val="auto"/>
          <w:sz w:val="24"/>
          <w:szCs w:val="24"/>
        </w:rPr>
        <w:t xml:space="preserve"> execução do contrato administrativo.</w:t>
      </w:r>
      <w:bookmarkStart w:id="0" w:name="_GoBack"/>
      <w:bookmarkEnd w:id="0"/>
    </w:p>
    <w:p w:rsidR="002F6790" w:rsidRPr="004654A2" w:rsidRDefault="002F6790" w:rsidP="002F6790">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2F6790" w:rsidRPr="004654A2" w:rsidRDefault="002F6790" w:rsidP="002F6790">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 xml:space="preserve">6.3. A execução do contrato administrativo deverá ser acompanhada e fiscalizada </w:t>
      </w:r>
      <w:proofErr w:type="gramStart"/>
      <w:r w:rsidRPr="004654A2">
        <w:rPr>
          <w:color w:val="auto"/>
          <w:sz w:val="24"/>
          <w:szCs w:val="24"/>
        </w:rPr>
        <w:t>pelo(</w:t>
      </w:r>
      <w:proofErr w:type="gramEnd"/>
      <w:r w:rsidRPr="004654A2">
        <w:rPr>
          <w:color w:val="auto"/>
          <w:sz w:val="24"/>
          <w:szCs w:val="24"/>
        </w:rPr>
        <w:t>a) fiscal do contrato administrativos, ou pelos respectivos substitutos (art. 117 da Lei nº. 14.133/2021).</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 xml:space="preserve">6.4. </w:t>
      </w:r>
      <w:proofErr w:type="gramStart"/>
      <w:r w:rsidRPr="004654A2">
        <w:rPr>
          <w:color w:val="auto"/>
          <w:sz w:val="24"/>
          <w:szCs w:val="24"/>
        </w:rPr>
        <w:t>O(</w:t>
      </w:r>
      <w:proofErr w:type="gramEnd"/>
      <w:r w:rsidRPr="004654A2">
        <w:rPr>
          <w:color w:val="auto"/>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2F6790" w:rsidRPr="004654A2" w:rsidRDefault="002F6790" w:rsidP="002F6790">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 xml:space="preserve">6.5. </w:t>
      </w:r>
      <w:proofErr w:type="gramStart"/>
      <w:r w:rsidRPr="004654A2">
        <w:rPr>
          <w:sz w:val="24"/>
          <w:szCs w:val="24"/>
        </w:rPr>
        <w:t>O(</w:t>
      </w:r>
      <w:proofErr w:type="gramEnd"/>
      <w:r w:rsidRPr="004654A2">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2F6790" w:rsidRPr="004654A2" w:rsidRDefault="002F6790" w:rsidP="002F6790">
      <w:pPr>
        <w:pStyle w:val="Nivel3"/>
        <w:tabs>
          <w:tab w:val="clear" w:pos="360"/>
        </w:tabs>
        <w:spacing w:before="0" w:after="160" w:line="300" w:lineRule="auto"/>
        <w:ind w:left="0"/>
        <w:contextualSpacing w:val="0"/>
        <w:rPr>
          <w:sz w:val="24"/>
          <w:szCs w:val="24"/>
        </w:rPr>
      </w:pPr>
      <w:r w:rsidRPr="004654A2">
        <w:rPr>
          <w:sz w:val="24"/>
          <w:szCs w:val="24"/>
        </w:rPr>
        <w:t xml:space="preserve">6.6. </w:t>
      </w:r>
      <w:proofErr w:type="gramStart"/>
      <w:r w:rsidRPr="004654A2">
        <w:rPr>
          <w:sz w:val="24"/>
          <w:szCs w:val="24"/>
        </w:rPr>
        <w:t>O(</w:t>
      </w:r>
      <w:proofErr w:type="gramEnd"/>
      <w:r w:rsidRPr="004654A2">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2F6790" w:rsidRPr="004654A2" w:rsidRDefault="002F6790" w:rsidP="002F6790">
      <w:pPr>
        <w:pStyle w:val="Nivel2"/>
        <w:spacing w:before="0" w:after="160" w:line="300" w:lineRule="auto"/>
        <w:rPr>
          <w:color w:val="auto"/>
          <w:sz w:val="24"/>
          <w:szCs w:val="24"/>
        </w:rPr>
      </w:pPr>
      <w:bookmarkStart w:id="4" w:name="art120"/>
      <w:bookmarkEnd w:id="4"/>
      <w:r w:rsidRPr="004654A2">
        <w:rPr>
          <w:color w:val="auto"/>
          <w:sz w:val="24"/>
          <w:szCs w:val="24"/>
        </w:rPr>
        <w:t xml:space="preserve">6.7. </w:t>
      </w:r>
      <w:proofErr w:type="gramStart"/>
      <w:r w:rsidRPr="004654A2">
        <w:rPr>
          <w:color w:val="auto"/>
          <w:sz w:val="24"/>
          <w:szCs w:val="24"/>
        </w:rPr>
        <w:t>O(</w:t>
      </w:r>
      <w:proofErr w:type="gramEnd"/>
      <w:r w:rsidRPr="004654A2">
        <w:rPr>
          <w:color w:val="auto"/>
          <w:sz w:val="24"/>
          <w:szCs w:val="24"/>
        </w:rPr>
        <w:t xml:space="preserve">A) Contratado(a) será responsável pelos danos causados diretamente à Administração ou a terceiros em razão da execução do contrato, e não excluirá </w:t>
      </w:r>
      <w:r w:rsidRPr="004654A2">
        <w:rPr>
          <w:color w:val="auto"/>
          <w:sz w:val="24"/>
          <w:szCs w:val="24"/>
        </w:rPr>
        <w:lastRenderedPageBreak/>
        <w:t>nem reduzirá essa responsabilidade a fiscalização ou o acompanhamento pelo contratante (art. 120 da Lei nº. 14.133/2021).</w:t>
      </w:r>
      <w:bookmarkStart w:id="5" w:name="art121"/>
      <w:bookmarkEnd w:id="5"/>
    </w:p>
    <w:p w:rsidR="002F6790" w:rsidRPr="004654A2" w:rsidRDefault="002F6790" w:rsidP="002F6790">
      <w:pPr>
        <w:pStyle w:val="Nivel2"/>
        <w:spacing w:before="0" w:after="160" w:line="300" w:lineRule="auto"/>
        <w:rPr>
          <w:color w:val="auto"/>
          <w:sz w:val="24"/>
          <w:szCs w:val="24"/>
        </w:rPr>
      </w:pPr>
      <w:r w:rsidRPr="004654A2">
        <w:rPr>
          <w:color w:val="auto"/>
          <w:sz w:val="24"/>
          <w:szCs w:val="24"/>
        </w:rPr>
        <w:t xml:space="preserve">6.8. Somente </w:t>
      </w:r>
      <w:proofErr w:type="gramStart"/>
      <w:r w:rsidRPr="004654A2">
        <w:rPr>
          <w:color w:val="auto"/>
          <w:sz w:val="24"/>
          <w:szCs w:val="24"/>
        </w:rPr>
        <w:t>o(</w:t>
      </w:r>
      <w:proofErr w:type="gramEnd"/>
      <w:r w:rsidRPr="004654A2">
        <w:rPr>
          <w:color w:val="auto"/>
          <w:sz w:val="24"/>
          <w:szCs w:val="24"/>
        </w:rPr>
        <w:t>a) Contratado(a) será responsável pelos encargos trabalhistas, previdenciários, fiscais e comerciais resultantes da execução do contrato administrativo (art. 121 da Lei nº. 14.133/2021).</w:t>
      </w:r>
    </w:p>
    <w:p w:rsidR="002F6790" w:rsidRPr="004654A2" w:rsidRDefault="002F6790" w:rsidP="002F6790">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 xml:space="preserve">6.9. A inadimplência </w:t>
      </w:r>
      <w:proofErr w:type="gramStart"/>
      <w:r w:rsidRPr="004654A2">
        <w:rPr>
          <w:sz w:val="24"/>
          <w:szCs w:val="24"/>
        </w:rPr>
        <w:t>do(</w:t>
      </w:r>
      <w:proofErr w:type="gramEnd"/>
      <w:r w:rsidRPr="004654A2">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2F6790" w:rsidRPr="004654A2" w:rsidRDefault="002F6790" w:rsidP="002F6790">
      <w:pPr>
        <w:pStyle w:val="Nivel3"/>
        <w:tabs>
          <w:tab w:val="clear" w:pos="360"/>
        </w:tabs>
        <w:spacing w:before="0" w:after="160" w:line="300" w:lineRule="auto"/>
        <w:ind w:left="0"/>
        <w:contextualSpacing w:val="0"/>
        <w:rPr>
          <w:sz w:val="24"/>
          <w:szCs w:val="24"/>
        </w:rPr>
      </w:pPr>
      <w:r w:rsidRPr="004654A2">
        <w:rPr>
          <w:sz w:val="24"/>
          <w:szCs w:val="24"/>
        </w:rPr>
        <w:t xml:space="preserve">6.10. As comunicações entre a Administração e </w:t>
      </w:r>
      <w:proofErr w:type="gramStart"/>
      <w:r w:rsidRPr="004654A2">
        <w:rPr>
          <w:sz w:val="24"/>
          <w:szCs w:val="24"/>
        </w:rPr>
        <w:t>o(</w:t>
      </w:r>
      <w:proofErr w:type="gramEnd"/>
      <w:r w:rsidRPr="004654A2">
        <w:rPr>
          <w:sz w:val="24"/>
          <w:szCs w:val="24"/>
        </w:rPr>
        <w:t>a) contratado(a) devem ser realizadas por escrito sempre que o ato exigir tal formalidade, admitindo-se, excepcionalmente, o uso de mensagem eletrônica para esse fim, tal como: e-mail.</w:t>
      </w:r>
    </w:p>
    <w:p w:rsidR="002F6790" w:rsidRPr="004654A2" w:rsidRDefault="002F6790" w:rsidP="002F6790">
      <w:pPr>
        <w:pStyle w:val="Nivel3"/>
        <w:tabs>
          <w:tab w:val="clear" w:pos="360"/>
        </w:tabs>
        <w:spacing w:before="0" w:after="160" w:line="300" w:lineRule="auto"/>
        <w:ind w:left="0"/>
        <w:contextualSpacing w:val="0"/>
        <w:rPr>
          <w:sz w:val="24"/>
          <w:szCs w:val="24"/>
        </w:rPr>
      </w:pPr>
      <w:r w:rsidRPr="004654A2">
        <w:rPr>
          <w:sz w:val="24"/>
          <w:szCs w:val="24"/>
        </w:rPr>
        <w:t xml:space="preserve">6.11. A Administração poderá convocar representante </w:t>
      </w:r>
      <w:proofErr w:type="gramStart"/>
      <w:r w:rsidRPr="004654A2">
        <w:rPr>
          <w:sz w:val="24"/>
          <w:szCs w:val="24"/>
        </w:rPr>
        <w:t>do(</w:t>
      </w:r>
      <w:proofErr w:type="gramEnd"/>
      <w:r w:rsidRPr="004654A2">
        <w:rPr>
          <w:sz w:val="24"/>
          <w:szCs w:val="24"/>
        </w:rPr>
        <w:t>a) licitante para adoção de providências que devam ser cumpridas de imediato.</w:t>
      </w:r>
    </w:p>
    <w:p w:rsidR="002F6790" w:rsidRPr="004654A2" w:rsidRDefault="002F6790" w:rsidP="002F6790">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6.12. </w:t>
      </w:r>
      <w:proofErr w:type="gramStart"/>
      <w:r w:rsidRPr="004654A2">
        <w:rPr>
          <w:rFonts w:ascii="Arial" w:hAnsi="Arial" w:cs="Arial"/>
          <w:sz w:val="24"/>
          <w:szCs w:val="24"/>
        </w:rPr>
        <w:t>O(</w:t>
      </w:r>
      <w:proofErr w:type="gramEnd"/>
      <w:r w:rsidRPr="004654A2">
        <w:rPr>
          <w:rFonts w:ascii="Arial" w:hAnsi="Arial" w:cs="Arial"/>
          <w:sz w:val="24"/>
          <w:szCs w:val="24"/>
        </w:rPr>
        <w:t>A) Contratado(a) deverá manter preposto aceito pela A</w:t>
      </w:r>
      <w:r>
        <w:rPr>
          <w:rFonts w:ascii="Arial" w:hAnsi="Arial" w:cs="Arial"/>
          <w:sz w:val="24"/>
          <w:szCs w:val="24"/>
        </w:rPr>
        <w:t>dministração no local da aquisição de equipamento de gerador aerossol UBV,</w:t>
      </w:r>
      <w:r w:rsidRPr="004654A2">
        <w:rPr>
          <w:rFonts w:ascii="Arial" w:hAnsi="Arial" w:cs="Arial"/>
          <w:sz w:val="24"/>
          <w:szCs w:val="24"/>
        </w:rPr>
        <w:t xml:space="preserve"> para representá-lo na execução do contrato administrativo (art. 118 da Lei nº 14.133/2021).</w:t>
      </w:r>
    </w:p>
    <w:p w:rsidR="002F6790" w:rsidRPr="004654A2" w:rsidRDefault="002F6790" w:rsidP="002F6790">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6.13. A indicação ou a manutenção do preposto </w:t>
      </w:r>
      <w:proofErr w:type="gramStart"/>
      <w:r w:rsidRPr="004654A2">
        <w:rPr>
          <w:rFonts w:ascii="Arial" w:hAnsi="Arial" w:cs="Arial"/>
          <w:sz w:val="24"/>
          <w:szCs w:val="24"/>
        </w:rPr>
        <w:t>do(</w:t>
      </w:r>
      <w:proofErr w:type="gramEnd"/>
      <w:r w:rsidRPr="004654A2">
        <w:rPr>
          <w:rFonts w:ascii="Arial" w:hAnsi="Arial" w:cs="Arial"/>
          <w:sz w:val="24"/>
          <w:szCs w:val="24"/>
        </w:rPr>
        <w:t>a) Contratado(a) poderá ser recusada pelo contratante, desde que devidamente justificada, devendo o(a) contratado(a) designar outro para o exercício da atividade, no prazo indicado pelo fiscal.</w:t>
      </w:r>
    </w:p>
    <w:p w:rsidR="002F6790" w:rsidRPr="004654A2" w:rsidRDefault="002F6790" w:rsidP="002F6790">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6.14. Após a assinatura do contrato administrativo ou instrumento equivalente, o Contratante poderá convocar o representante </w:t>
      </w:r>
      <w:proofErr w:type="gramStart"/>
      <w:r w:rsidRPr="004654A2">
        <w:rPr>
          <w:rFonts w:ascii="Arial" w:hAnsi="Arial" w:cs="Arial"/>
          <w:sz w:val="24"/>
          <w:szCs w:val="24"/>
        </w:rPr>
        <w:t>do(</w:t>
      </w:r>
      <w:proofErr w:type="gramEnd"/>
      <w:r w:rsidRPr="004654A2">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2F6790" w:rsidRPr="004654A2" w:rsidRDefault="002F6790" w:rsidP="002F6790">
      <w:pPr>
        <w:pStyle w:val="Nivel2"/>
        <w:spacing w:before="0" w:after="160" w:line="300" w:lineRule="auto"/>
        <w:rPr>
          <w:b/>
          <w:color w:val="auto"/>
          <w:sz w:val="24"/>
          <w:szCs w:val="24"/>
        </w:rPr>
      </w:pPr>
      <w:r w:rsidRPr="004654A2">
        <w:rPr>
          <w:b/>
          <w:color w:val="auto"/>
          <w:sz w:val="24"/>
          <w:szCs w:val="24"/>
        </w:rPr>
        <w:t>7. Dos critérios de medição e de pagamento</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Pr>
          <w:sz w:val="24"/>
          <w:szCs w:val="24"/>
        </w:rPr>
        <w:t xml:space="preserve">aquisição de equipamento de gerador aerossol UBV </w:t>
      </w:r>
      <w:r w:rsidRPr="004654A2">
        <w:rPr>
          <w:color w:val="auto"/>
          <w:sz w:val="24"/>
          <w:szCs w:val="24"/>
        </w:rPr>
        <w:t>prestados;</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lastRenderedPageBreak/>
        <w:t>7.2. O pagamento será em até trinta dias úteis do recebimento da nota fiscal, acompanhado da comprovação de regularidade fiscal, trabalhista e social;</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7.3. O pagamento somente será realizado mediante a efetiva prestação d</w:t>
      </w:r>
      <w:r>
        <w:rPr>
          <w:color w:val="auto"/>
          <w:sz w:val="24"/>
          <w:szCs w:val="24"/>
        </w:rPr>
        <w:t xml:space="preserve">a </w:t>
      </w:r>
      <w:r>
        <w:rPr>
          <w:sz w:val="24"/>
          <w:szCs w:val="24"/>
        </w:rPr>
        <w:t>aquisição de equipamento de gerador aerossol UBV</w:t>
      </w:r>
      <w:r w:rsidRPr="004654A2">
        <w:rPr>
          <w:color w:val="auto"/>
          <w:sz w:val="24"/>
          <w:szCs w:val="24"/>
        </w:rPr>
        <w:t xml:space="preserve"> nas condições estabelecidas, o que poderá ser comprovado por meio de aceite ou atestado na nota fiscal correspondente;</w:t>
      </w:r>
    </w:p>
    <w:p w:rsidR="002F6790" w:rsidRPr="004654A2" w:rsidRDefault="002F6790" w:rsidP="002F6790">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w:t>
      </w:r>
      <w:proofErr w:type="gramStart"/>
      <w:r w:rsidRPr="004654A2">
        <w:rPr>
          <w:rFonts w:ascii="Arial" w:hAnsi="Arial" w:cs="Arial"/>
          <w:sz w:val="24"/>
          <w:szCs w:val="24"/>
          <w:lang w:eastAsia="en-US"/>
        </w:rPr>
        <w:t>o(</w:t>
      </w:r>
      <w:proofErr w:type="gramEnd"/>
      <w:r w:rsidRPr="004654A2">
        <w:rPr>
          <w:rFonts w:ascii="Arial" w:hAnsi="Arial" w:cs="Arial"/>
          <w:sz w:val="24"/>
          <w:szCs w:val="24"/>
          <w:lang w:eastAsia="en-US"/>
        </w:rPr>
        <w:t>a) Contratado(a) providencie as medidas saneadoras. Nesta hipótese, o prazo para pagamento iniciar-se-á após a comprovação da regularização da situação, não acarretando qualquer ônus para o Contratante.</w:t>
      </w:r>
    </w:p>
    <w:p w:rsidR="002F6790" w:rsidRPr="004654A2" w:rsidRDefault="002F6790" w:rsidP="002F6790">
      <w:pPr>
        <w:spacing w:after="160" w:line="300" w:lineRule="auto"/>
        <w:ind w:right="-17"/>
        <w:jc w:val="both"/>
        <w:rPr>
          <w:rFonts w:ascii="Arial" w:hAnsi="Arial" w:cs="Arial"/>
          <w:sz w:val="24"/>
          <w:szCs w:val="24"/>
        </w:rPr>
      </w:pPr>
      <w:r w:rsidRPr="004654A2">
        <w:rPr>
          <w:rFonts w:ascii="Arial" w:hAnsi="Arial" w:cs="Arial"/>
          <w:sz w:val="24"/>
          <w:szCs w:val="24"/>
        </w:rPr>
        <w:t xml:space="preserve">7.5. O pagamento devido pelo Contratante será efetuado por meio ordem bancária, para crédito em banco, agência e conta corrente indicados </w:t>
      </w:r>
      <w:proofErr w:type="gramStart"/>
      <w:r w:rsidRPr="004654A2">
        <w:rPr>
          <w:rFonts w:ascii="Arial" w:hAnsi="Arial" w:cs="Arial"/>
          <w:sz w:val="24"/>
          <w:szCs w:val="24"/>
        </w:rPr>
        <w:t>pelo(</w:t>
      </w:r>
      <w:proofErr w:type="gramEnd"/>
      <w:r w:rsidRPr="004654A2">
        <w:rPr>
          <w:rFonts w:ascii="Arial" w:hAnsi="Arial" w:cs="Arial"/>
          <w:sz w:val="24"/>
          <w:szCs w:val="24"/>
        </w:rPr>
        <w:t>a) contratante, ou, eventualmente, por outra forma que vier a ser convencionada entre as partes.</w:t>
      </w:r>
    </w:p>
    <w:p w:rsidR="002F6790" w:rsidRPr="004654A2" w:rsidRDefault="002F6790" w:rsidP="002F6790">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2F6790" w:rsidRPr="004654A2" w:rsidRDefault="002F6790" w:rsidP="002F6790">
      <w:pPr>
        <w:spacing w:after="160" w:line="300" w:lineRule="auto"/>
        <w:ind w:right="-17"/>
        <w:jc w:val="both"/>
        <w:rPr>
          <w:rFonts w:ascii="Arial" w:hAnsi="Arial" w:cs="Arial"/>
          <w:sz w:val="24"/>
          <w:szCs w:val="24"/>
        </w:rPr>
      </w:pPr>
      <w:r w:rsidRPr="004654A2">
        <w:rPr>
          <w:rFonts w:ascii="Arial" w:hAnsi="Arial" w:cs="Arial"/>
          <w:sz w:val="24"/>
          <w:szCs w:val="24"/>
        </w:rPr>
        <w:t xml:space="preserve">7.7. Paga a importância discriminada na nota fiscal, </w:t>
      </w:r>
      <w:proofErr w:type="gramStart"/>
      <w:r w:rsidRPr="004654A2">
        <w:rPr>
          <w:rFonts w:ascii="Arial" w:hAnsi="Arial" w:cs="Arial"/>
          <w:sz w:val="24"/>
          <w:szCs w:val="24"/>
        </w:rPr>
        <w:t>o(</w:t>
      </w:r>
      <w:proofErr w:type="gramEnd"/>
      <w:r w:rsidRPr="004654A2">
        <w:rPr>
          <w:rFonts w:ascii="Arial" w:hAnsi="Arial" w:cs="Arial"/>
          <w:sz w:val="24"/>
          <w:szCs w:val="24"/>
        </w:rPr>
        <w:t>a) Contratado(a) dará ao contratante plena, geral e irretratável quitação dos valores nela discriminados, para nada mais vir a reclamar ou exigir a qualquer título, tempo ou forma.</w:t>
      </w:r>
    </w:p>
    <w:p w:rsidR="002F6790" w:rsidRPr="004654A2" w:rsidRDefault="002F6790" w:rsidP="002F6790">
      <w:pPr>
        <w:spacing w:after="160" w:line="300" w:lineRule="auto"/>
        <w:ind w:right="-17"/>
        <w:jc w:val="both"/>
        <w:rPr>
          <w:rFonts w:ascii="Arial" w:hAnsi="Arial" w:cs="Arial"/>
          <w:sz w:val="24"/>
          <w:szCs w:val="24"/>
        </w:rPr>
      </w:pPr>
      <w:r w:rsidRPr="004654A2">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4654A2">
        <w:rPr>
          <w:rFonts w:ascii="Arial" w:hAnsi="Arial" w:cs="Arial"/>
          <w:sz w:val="24"/>
          <w:szCs w:val="24"/>
        </w:rPr>
        <w:t>do(</w:t>
      </w:r>
      <w:proofErr w:type="gramEnd"/>
      <w:r w:rsidRPr="004654A2">
        <w:rPr>
          <w:rFonts w:ascii="Arial" w:hAnsi="Arial" w:cs="Arial"/>
          <w:sz w:val="24"/>
          <w:szCs w:val="24"/>
        </w:rPr>
        <w:t>a) Contratado(a).</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7.10. Os documentos comprobatórios dos pagamentos relativos a tributos, encargos ou contribuições de responsabilidade </w:t>
      </w:r>
      <w:proofErr w:type="gramStart"/>
      <w:r w:rsidRPr="004654A2">
        <w:rPr>
          <w:rFonts w:ascii="Arial" w:hAnsi="Arial" w:cs="Arial"/>
          <w:sz w:val="24"/>
          <w:szCs w:val="24"/>
        </w:rPr>
        <w:t>do(</w:t>
      </w:r>
      <w:proofErr w:type="gramEnd"/>
      <w:r w:rsidRPr="004654A2">
        <w:rPr>
          <w:rFonts w:ascii="Arial" w:hAnsi="Arial" w:cs="Arial"/>
          <w:sz w:val="24"/>
          <w:szCs w:val="24"/>
        </w:rPr>
        <w:t>a) Contratado(a), deverão ser enviados ao contratante mensalmente.</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7.11. </w:t>
      </w:r>
      <w:proofErr w:type="gramStart"/>
      <w:r w:rsidRPr="004654A2">
        <w:rPr>
          <w:rFonts w:ascii="Arial" w:hAnsi="Arial" w:cs="Arial"/>
          <w:sz w:val="24"/>
          <w:szCs w:val="24"/>
        </w:rPr>
        <w:t>O(</w:t>
      </w:r>
      <w:proofErr w:type="gramEnd"/>
      <w:r w:rsidRPr="004654A2">
        <w:rPr>
          <w:rFonts w:ascii="Arial" w:hAnsi="Arial" w:cs="Arial"/>
          <w:sz w:val="24"/>
          <w:szCs w:val="24"/>
        </w:rPr>
        <w:t>A) Contratado(a) deverá entregar os bens acompanhado da correspondente nota fiscal.</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 xml:space="preserve">7.12. A nota fiscal deverá ser emitida </w:t>
      </w:r>
      <w:proofErr w:type="gramStart"/>
      <w:r w:rsidRPr="004654A2">
        <w:rPr>
          <w:rFonts w:ascii="Arial" w:hAnsi="Arial" w:cs="Arial"/>
          <w:sz w:val="24"/>
          <w:szCs w:val="24"/>
        </w:rPr>
        <w:t>pelo(</w:t>
      </w:r>
      <w:proofErr w:type="gramEnd"/>
      <w:r w:rsidRPr="004654A2">
        <w:rPr>
          <w:rFonts w:ascii="Arial" w:hAnsi="Arial" w:cs="Arial"/>
          <w:sz w:val="24"/>
          <w:szCs w:val="24"/>
        </w:rPr>
        <w:t>a) Contratado(a) em inteira conformidade com as exigências legais e contratuais, especialmente as de natureza fiscal, com destaque, quando exigíveis, das retenções tributárias ou previdenciárias.</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7.13. Antes de cada pagamento </w:t>
      </w:r>
      <w:proofErr w:type="gramStart"/>
      <w:r w:rsidRPr="004654A2">
        <w:rPr>
          <w:rFonts w:ascii="Arial" w:hAnsi="Arial" w:cs="Arial"/>
          <w:sz w:val="24"/>
          <w:szCs w:val="24"/>
        </w:rPr>
        <w:t>a(</w:t>
      </w:r>
      <w:proofErr w:type="gramEnd"/>
      <w:r w:rsidRPr="004654A2">
        <w:rPr>
          <w:rFonts w:ascii="Arial" w:hAnsi="Arial" w:cs="Arial"/>
          <w:sz w:val="24"/>
          <w:szCs w:val="24"/>
        </w:rPr>
        <w:t>o) Contratado(a) será realizada consulta para verificar a manutenção das regularidades fiscal, social e trabalhista.</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7.14. Constatando-se a situação de irregularidade </w:t>
      </w:r>
      <w:proofErr w:type="gramStart"/>
      <w:r w:rsidRPr="004654A2">
        <w:rPr>
          <w:rFonts w:ascii="Arial" w:hAnsi="Arial" w:cs="Arial"/>
          <w:sz w:val="24"/>
          <w:szCs w:val="24"/>
          <w:lang w:eastAsia="en-US"/>
        </w:rPr>
        <w:t>do(</w:t>
      </w:r>
      <w:proofErr w:type="gramEnd"/>
      <w:r w:rsidRPr="004654A2">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w:t>
      </w:r>
      <w:proofErr w:type="gramStart"/>
      <w:r w:rsidRPr="004654A2">
        <w:rPr>
          <w:rFonts w:ascii="Arial" w:hAnsi="Arial" w:cs="Arial"/>
          <w:sz w:val="24"/>
          <w:szCs w:val="24"/>
          <w:lang w:eastAsia="en-US"/>
        </w:rPr>
        <w:t>do(</w:t>
      </w:r>
      <w:proofErr w:type="gramEnd"/>
      <w:r w:rsidRPr="004654A2">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7.17. Havendo a efetiva execução do objeto, os pagamentos serão realizados normalmente, até que se decida pela rescisão do contrato administrativo, caso </w:t>
      </w:r>
      <w:proofErr w:type="gramStart"/>
      <w:r w:rsidRPr="004654A2">
        <w:rPr>
          <w:rFonts w:ascii="Arial" w:hAnsi="Arial" w:cs="Arial"/>
          <w:sz w:val="24"/>
          <w:szCs w:val="24"/>
          <w:lang w:eastAsia="en-US"/>
        </w:rPr>
        <w:t>o(</w:t>
      </w:r>
      <w:proofErr w:type="gramEnd"/>
      <w:r w:rsidRPr="004654A2">
        <w:rPr>
          <w:rFonts w:ascii="Arial" w:hAnsi="Arial" w:cs="Arial"/>
          <w:sz w:val="24"/>
          <w:szCs w:val="24"/>
          <w:lang w:eastAsia="en-US"/>
        </w:rPr>
        <w:t>a) Contratado(a) não regularize sua situação.</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4654A2">
        <w:rPr>
          <w:rFonts w:ascii="Arial" w:hAnsi="Arial" w:cs="Arial"/>
          <w:sz w:val="24"/>
          <w:szCs w:val="24"/>
          <w:lang w:eastAsia="en-US"/>
        </w:rPr>
        <w:t>pelo(</w:t>
      </w:r>
      <w:proofErr w:type="gramEnd"/>
      <w:r w:rsidRPr="004654A2">
        <w:rPr>
          <w:rFonts w:ascii="Arial" w:hAnsi="Arial" w:cs="Arial"/>
          <w:sz w:val="24"/>
          <w:szCs w:val="24"/>
          <w:lang w:eastAsia="en-US"/>
        </w:rPr>
        <w:t>a) Prefeito(a) Municipal, não será rescindido o contrato administrativo em execução com a contratada inadimplente.</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2F6790" w:rsidRPr="004654A2" w:rsidRDefault="002F6790" w:rsidP="002F6790">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7.20. </w:t>
      </w:r>
      <w:proofErr w:type="gramStart"/>
      <w:r w:rsidRPr="004654A2">
        <w:rPr>
          <w:rFonts w:ascii="Arial" w:hAnsi="Arial" w:cs="Arial"/>
          <w:sz w:val="24"/>
          <w:szCs w:val="24"/>
        </w:rPr>
        <w:t>O(</w:t>
      </w:r>
      <w:proofErr w:type="gramEnd"/>
      <w:r w:rsidRPr="004654A2">
        <w:rPr>
          <w:rFonts w:ascii="Arial" w:hAnsi="Arial" w:cs="Arial"/>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2F6790" w:rsidRPr="004654A2" w:rsidRDefault="002F6790" w:rsidP="002F6790">
      <w:pPr>
        <w:pStyle w:val="Nivel2"/>
        <w:spacing w:before="0" w:after="160" w:line="300" w:lineRule="auto"/>
        <w:rPr>
          <w:b/>
          <w:color w:val="auto"/>
          <w:sz w:val="24"/>
          <w:szCs w:val="24"/>
        </w:rPr>
      </w:pPr>
      <w:r w:rsidRPr="004654A2">
        <w:rPr>
          <w:b/>
          <w:color w:val="auto"/>
          <w:sz w:val="24"/>
          <w:szCs w:val="24"/>
        </w:rPr>
        <w:t xml:space="preserve">8. Da forma e critérios de seleção </w:t>
      </w:r>
      <w:proofErr w:type="gramStart"/>
      <w:r w:rsidRPr="004654A2">
        <w:rPr>
          <w:b/>
          <w:color w:val="auto"/>
          <w:sz w:val="24"/>
          <w:szCs w:val="24"/>
        </w:rPr>
        <w:t>do(</w:t>
      </w:r>
      <w:proofErr w:type="gramEnd"/>
      <w:r w:rsidRPr="004654A2">
        <w:rPr>
          <w:b/>
          <w:color w:val="auto"/>
          <w:sz w:val="24"/>
          <w:szCs w:val="24"/>
        </w:rPr>
        <w:t>a) fornecedor(a)</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lastRenderedPageBreak/>
        <w:t xml:space="preserve">8.1. </w:t>
      </w:r>
      <w:proofErr w:type="gramStart"/>
      <w:r w:rsidRPr="004654A2">
        <w:rPr>
          <w:color w:val="auto"/>
          <w:sz w:val="24"/>
          <w:szCs w:val="24"/>
        </w:rPr>
        <w:t>O(</w:t>
      </w:r>
      <w:proofErr w:type="gramEnd"/>
      <w:r w:rsidRPr="004654A2">
        <w:rPr>
          <w:color w:val="auto"/>
          <w:sz w:val="24"/>
          <w:szCs w:val="24"/>
        </w:rPr>
        <w:t>A) licitante será selecionado por meio da realização de procedimento de dispensa de licitação pública (inciso I do art. 75 da Lei n.º 14.133/2021), na forma estabelecidas no Decreto Municipal nº 63/2023  , tendo como critério de julgamento: menor preço global.</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8.2. O modo de disputa será conjuntamente aberto.</w:t>
      </w:r>
    </w:p>
    <w:p w:rsidR="002F6790" w:rsidRPr="004654A2" w:rsidRDefault="002F6790" w:rsidP="002F6790">
      <w:pPr>
        <w:pStyle w:val="Nivel2"/>
        <w:spacing w:before="0" w:after="160" w:line="300" w:lineRule="auto"/>
        <w:rPr>
          <w:b/>
          <w:color w:val="auto"/>
          <w:sz w:val="24"/>
          <w:szCs w:val="24"/>
        </w:rPr>
      </w:pPr>
      <w:r w:rsidRPr="004654A2">
        <w:rPr>
          <w:b/>
          <w:color w:val="auto"/>
          <w:sz w:val="24"/>
          <w:szCs w:val="24"/>
        </w:rPr>
        <w:t>8.3. Habilitação jurídica:</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2F6790" w:rsidRPr="004654A2" w:rsidRDefault="002F6790" w:rsidP="002F6790">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 xml:space="preserve">8.4.2. Inscrição no cadastro de contribuintes municipal, relativo ao domicílio ou sede </w:t>
      </w:r>
      <w:proofErr w:type="gramStart"/>
      <w:r w:rsidRPr="004654A2">
        <w:rPr>
          <w:rFonts w:ascii="Arial" w:hAnsi="Arial" w:cs="Arial"/>
          <w:sz w:val="24"/>
          <w:szCs w:val="24"/>
        </w:rPr>
        <w:t>do(</w:t>
      </w:r>
      <w:proofErr w:type="gramEnd"/>
      <w:r w:rsidRPr="004654A2">
        <w:rPr>
          <w:rFonts w:ascii="Arial" w:hAnsi="Arial" w:cs="Arial"/>
          <w:sz w:val="24"/>
          <w:szCs w:val="24"/>
        </w:rPr>
        <w:t>a) licitante, pertinente ao seu ramo de atividade e compatível com o objeto contratual;</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lastRenderedPageBreak/>
        <w:t>8.3.4. Prova de regularidade perante a Fazenda Estadual;</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de Garantia de Tempo de aquisição de equipamento de gerador aerossol UBV</w:t>
      </w:r>
      <w:r w:rsidRPr="004654A2">
        <w:rPr>
          <w:rFonts w:ascii="Arial" w:hAnsi="Arial" w:cs="Arial"/>
          <w:sz w:val="24"/>
          <w:szCs w:val="24"/>
        </w:rPr>
        <w:t>, que demonstre cumprimento dos encargos sociais instituídos por lei;</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2F6790" w:rsidRPr="004654A2" w:rsidRDefault="002F6790" w:rsidP="002F6790">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8.5.1. Registro ou inscrição no Conselho Regional competente.</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 xml:space="preserve">8.6. Se </w:t>
      </w:r>
      <w:proofErr w:type="gramStart"/>
      <w:r w:rsidRPr="004654A2">
        <w:rPr>
          <w:color w:val="auto"/>
          <w:sz w:val="24"/>
          <w:szCs w:val="24"/>
        </w:rPr>
        <w:t>o(</w:t>
      </w:r>
      <w:proofErr w:type="gramEnd"/>
      <w:r w:rsidRPr="004654A2">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 xml:space="preserve">8.7. Caso </w:t>
      </w:r>
      <w:proofErr w:type="gramStart"/>
      <w:r w:rsidRPr="004654A2">
        <w:rPr>
          <w:rFonts w:ascii="Arial" w:hAnsi="Arial" w:cs="Arial"/>
          <w:sz w:val="24"/>
          <w:szCs w:val="24"/>
        </w:rPr>
        <w:t>o(</w:t>
      </w:r>
      <w:proofErr w:type="gramEnd"/>
      <w:r w:rsidRPr="004654A2">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 xml:space="preserve">8.8.1. </w:t>
      </w:r>
      <w:proofErr w:type="gramStart"/>
      <w:r w:rsidRPr="004654A2">
        <w:rPr>
          <w:rFonts w:ascii="Arial" w:hAnsi="Arial" w:cs="Arial"/>
          <w:sz w:val="24"/>
          <w:szCs w:val="24"/>
        </w:rPr>
        <w:t>complementação</w:t>
      </w:r>
      <w:proofErr w:type="gramEnd"/>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lastRenderedPageBreak/>
        <w:t xml:space="preserve">8.8.2. </w:t>
      </w:r>
      <w:proofErr w:type="gramStart"/>
      <w:r w:rsidRPr="004654A2">
        <w:rPr>
          <w:rFonts w:ascii="Arial" w:hAnsi="Arial" w:cs="Arial"/>
          <w:sz w:val="24"/>
          <w:szCs w:val="24"/>
        </w:rPr>
        <w:t>atualização</w:t>
      </w:r>
      <w:proofErr w:type="gramEnd"/>
      <w:r w:rsidRPr="004654A2">
        <w:rPr>
          <w:rFonts w:ascii="Arial" w:hAnsi="Arial" w:cs="Arial"/>
          <w:sz w:val="24"/>
          <w:szCs w:val="24"/>
        </w:rPr>
        <w:t xml:space="preserve"> de documentos cuja validade tenha expirado após a data de recebimento das propostas.</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w:t>
      </w:r>
      <w:proofErr w:type="gramStart"/>
      <w:r w:rsidRPr="004654A2">
        <w:rPr>
          <w:rFonts w:ascii="Arial" w:hAnsi="Arial" w:cs="Arial"/>
          <w:sz w:val="24"/>
          <w:szCs w:val="24"/>
        </w:rPr>
        <w:t>do(</w:t>
      </w:r>
      <w:proofErr w:type="gramEnd"/>
      <w:r w:rsidRPr="004654A2">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 xml:space="preserve">8.9.1. </w:t>
      </w:r>
      <w:proofErr w:type="gramStart"/>
      <w:r w:rsidRPr="004654A2">
        <w:rPr>
          <w:rFonts w:ascii="Arial" w:hAnsi="Arial" w:cs="Arial"/>
          <w:sz w:val="24"/>
          <w:szCs w:val="24"/>
        </w:rPr>
        <w:t>apresentada</w:t>
      </w:r>
      <w:proofErr w:type="gramEnd"/>
      <w:r w:rsidRPr="004654A2">
        <w:rPr>
          <w:rFonts w:ascii="Arial" w:hAnsi="Arial" w:cs="Arial"/>
          <w:sz w:val="24"/>
          <w:szCs w:val="24"/>
        </w:rPr>
        <w:t xml:space="preserve"> em original, por cópia ou por qualquer outro meio expressamente admitido pela Administração;</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 xml:space="preserve">8.9.2. </w:t>
      </w:r>
      <w:proofErr w:type="gramStart"/>
      <w:r w:rsidRPr="004654A2">
        <w:rPr>
          <w:rFonts w:ascii="Arial" w:hAnsi="Arial" w:cs="Arial"/>
          <w:sz w:val="24"/>
          <w:szCs w:val="24"/>
        </w:rPr>
        <w:t>substituída</w:t>
      </w:r>
      <w:proofErr w:type="gramEnd"/>
      <w:r w:rsidRPr="004654A2">
        <w:rPr>
          <w:rFonts w:ascii="Arial" w:hAnsi="Arial" w:cs="Arial"/>
          <w:sz w:val="24"/>
          <w:szCs w:val="24"/>
        </w:rPr>
        <w:t xml:space="preserve"> por registro cadastral emitido pela Administração, desde que o registro tenha sido feito em obediência ao disposta na Lei nº. 14.133/2021.</w:t>
      </w:r>
    </w:p>
    <w:p w:rsidR="002F6790" w:rsidRPr="004654A2" w:rsidRDefault="002F6790" w:rsidP="002F6790">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2F6790" w:rsidRPr="002F0008" w:rsidRDefault="002F6790" w:rsidP="002F6790">
      <w:pPr>
        <w:spacing w:after="160" w:line="300" w:lineRule="auto"/>
        <w:jc w:val="both"/>
        <w:rPr>
          <w:rFonts w:ascii="Arial" w:hAnsi="Arial" w:cs="Arial"/>
          <w:color w:val="FF0000"/>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R$ </w:t>
      </w:r>
      <w:r w:rsidR="0089141C">
        <w:rPr>
          <w:rFonts w:ascii="Arial" w:hAnsi="Arial" w:cs="Arial"/>
          <w:sz w:val="24"/>
          <w:szCs w:val="24"/>
        </w:rPr>
        <w:t>21.247,5</w:t>
      </w:r>
      <w:r>
        <w:rPr>
          <w:rFonts w:ascii="Arial" w:hAnsi="Arial" w:cs="Arial"/>
          <w:sz w:val="24"/>
          <w:szCs w:val="24"/>
        </w:rPr>
        <w:t>0 (</w:t>
      </w:r>
      <w:proofErr w:type="gramStart"/>
      <w:r w:rsidR="0089141C">
        <w:rPr>
          <w:rFonts w:ascii="Arial" w:hAnsi="Arial" w:cs="Arial"/>
          <w:sz w:val="24"/>
          <w:szCs w:val="24"/>
        </w:rPr>
        <w:t>Vinte mil, duzentos e quarenta e</w:t>
      </w:r>
      <w:proofErr w:type="gramEnd"/>
      <w:r w:rsidR="0089141C">
        <w:rPr>
          <w:rFonts w:ascii="Arial" w:hAnsi="Arial" w:cs="Arial"/>
          <w:sz w:val="24"/>
          <w:szCs w:val="24"/>
        </w:rPr>
        <w:t xml:space="preserve"> sete e cinquenta centavos</w:t>
      </w:r>
      <w:r>
        <w:rPr>
          <w:rFonts w:ascii="Arial" w:hAnsi="Arial" w:cs="Arial"/>
          <w:sz w:val="24"/>
          <w:szCs w:val="24"/>
        </w:rPr>
        <w:t>)</w:t>
      </w:r>
      <w:r w:rsidRPr="002F0008">
        <w:rPr>
          <w:rFonts w:ascii="Arial" w:hAnsi="Arial" w:cs="Arial"/>
          <w:color w:val="FF0000"/>
          <w:sz w:val="24"/>
          <w:szCs w:val="24"/>
        </w:rPr>
        <w:t>.</w:t>
      </w:r>
    </w:p>
    <w:p w:rsidR="002F6790" w:rsidRPr="004654A2" w:rsidRDefault="002F6790" w:rsidP="002F6790">
      <w:pPr>
        <w:pStyle w:val="Nivel2"/>
        <w:spacing w:before="0" w:after="160" w:line="300" w:lineRule="auto"/>
        <w:rPr>
          <w:b/>
          <w:color w:val="auto"/>
          <w:sz w:val="24"/>
          <w:szCs w:val="24"/>
        </w:rPr>
      </w:pPr>
      <w:r w:rsidRPr="004654A2">
        <w:rPr>
          <w:b/>
          <w:color w:val="auto"/>
          <w:sz w:val="24"/>
          <w:szCs w:val="24"/>
        </w:rPr>
        <w:t>10. Da adequação orçamentária</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2F6790" w:rsidRPr="004654A2" w:rsidRDefault="002F6790" w:rsidP="002F6790">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2F6790" w:rsidRPr="004654A2" w:rsidRDefault="002F6790" w:rsidP="002F6790">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2F6790" w:rsidRPr="004654A2" w:rsidRDefault="002F6790" w:rsidP="002F6790">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contratual </w:t>
      </w:r>
      <w:r>
        <w:rPr>
          <w:rFonts w:ascii="Arial" w:hAnsi="Arial" w:cs="Arial"/>
          <w:sz w:val="24"/>
          <w:szCs w:val="24"/>
        </w:rPr>
        <w:t>da aquisição de equipamento de gerador aerossol UBV</w:t>
      </w:r>
      <w:r w:rsidRPr="004654A2">
        <w:rPr>
          <w:rFonts w:ascii="Arial" w:hAnsi="Arial" w:cs="Arial"/>
          <w:sz w:val="24"/>
          <w:szCs w:val="24"/>
        </w:rPr>
        <w:t xml:space="preserve"> 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11.2. Caso o prazo da garantia oferecida pelo fabricante seja inferior ao estabelecido nesta cláusula, </w:t>
      </w:r>
      <w:proofErr w:type="gramStart"/>
      <w:r w:rsidRPr="004654A2">
        <w:rPr>
          <w:rFonts w:ascii="Arial" w:hAnsi="Arial" w:cs="Arial"/>
          <w:sz w:val="24"/>
          <w:szCs w:val="24"/>
        </w:rPr>
        <w:t>o(</w:t>
      </w:r>
      <w:proofErr w:type="gramEnd"/>
      <w:r w:rsidRPr="004654A2">
        <w:rPr>
          <w:rFonts w:ascii="Arial" w:hAnsi="Arial" w:cs="Arial"/>
          <w:sz w:val="24"/>
          <w:szCs w:val="24"/>
        </w:rPr>
        <w:t>a) Contratado(a) deverá complementar a garantia do bem ofertado pelo período restante.</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11.3. O prazo de garantia contratual dos bens, complementar à garantia legal, é de, no mínimo, doze meses, ou pelo prazo fornecido </w:t>
      </w:r>
      <w:proofErr w:type="gramStart"/>
      <w:r w:rsidRPr="004654A2">
        <w:rPr>
          <w:rFonts w:ascii="Arial" w:hAnsi="Arial" w:cs="Arial"/>
          <w:sz w:val="24"/>
          <w:szCs w:val="24"/>
        </w:rPr>
        <w:t>pelo(</w:t>
      </w:r>
      <w:proofErr w:type="gramEnd"/>
      <w:r w:rsidRPr="004654A2">
        <w:rPr>
          <w:rFonts w:ascii="Arial" w:hAnsi="Arial" w:cs="Arial"/>
          <w:sz w:val="24"/>
          <w:szCs w:val="24"/>
        </w:rPr>
        <w:t>a) fabricante, se superior, contado a partir do primeiro dia útil subsequente à data do recebimento definitivo do objeto.</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w:t>
      </w:r>
      <w:proofErr w:type="gramStart"/>
      <w:r w:rsidRPr="004654A2">
        <w:rPr>
          <w:rFonts w:ascii="Arial" w:hAnsi="Arial" w:cs="Arial"/>
          <w:sz w:val="24"/>
          <w:szCs w:val="24"/>
        </w:rPr>
        <w:t>do(</w:t>
      </w:r>
      <w:proofErr w:type="gramEnd"/>
      <w:r w:rsidRPr="004654A2">
        <w:rPr>
          <w:rFonts w:ascii="Arial" w:hAnsi="Arial" w:cs="Arial"/>
          <w:sz w:val="24"/>
          <w:szCs w:val="24"/>
        </w:rPr>
        <w:t xml:space="preserve">a) Contratado(a), aceita pelo Contratante. </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11.12. O custo referente ao transporte dos equipamentos cobertos pela garantia será de responsabilidade </w:t>
      </w:r>
      <w:proofErr w:type="gramStart"/>
      <w:r w:rsidRPr="004654A2">
        <w:rPr>
          <w:rFonts w:ascii="Arial" w:hAnsi="Arial" w:cs="Arial"/>
          <w:sz w:val="24"/>
          <w:szCs w:val="24"/>
        </w:rPr>
        <w:t>do(</w:t>
      </w:r>
      <w:proofErr w:type="gramEnd"/>
      <w:r w:rsidRPr="004654A2">
        <w:rPr>
          <w:rFonts w:ascii="Arial" w:hAnsi="Arial" w:cs="Arial"/>
          <w:sz w:val="24"/>
          <w:szCs w:val="24"/>
        </w:rPr>
        <w:t>a) Contratado(a).</w:t>
      </w:r>
    </w:p>
    <w:p w:rsidR="002F6790" w:rsidRPr="004654A2" w:rsidRDefault="002F6790" w:rsidP="002F6790">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2F6790" w:rsidRDefault="002F6790" w:rsidP="002F6790">
      <w:pPr>
        <w:tabs>
          <w:tab w:val="left" w:pos="2268"/>
        </w:tabs>
        <w:spacing w:after="160" w:line="300" w:lineRule="auto"/>
        <w:jc w:val="both"/>
        <w:rPr>
          <w:rFonts w:ascii="Arial" w:hAnsi="Arial" w:cs="Arial"/>
          <w:sz w:val="24"/>
          <w:szCs w:val="24"/>
        </w:rPr>
      </w:pPr>
    </w:p>
    <w:p w:rsidR="002F6790" w:rsidRDefault="002F6790" w:rsidP="002F6790">
      <w:pPr>
        <w:tabs>
          <w:tab w:val="left" w:pos="2268"/>
        </w:tabs>
        <w:spacing w:after="160" w:line="300" w:lineRule="auto"/>
        <w:jc w:val="both"/>
        <w:rPr>
          <w:rFonts w:ascii="Arial" w:hAnsi="Arial" w:cs="Arial"/>
          <w:sz w:val="24"/>
          <w:szCs w:val="24"/>
        </w:rPr>
      </w:pPr>
    </w:p>
    <w:p w:rsidR="002F6790" w:rsidRPr="004654A2" w:rsidRDefault="002F6790" w:rsidP="002F6790">
      <w:pPr>
        <w:tabs>
          <w:tab w:val="left" w:pos="2268"/>
        </w:tabs>
        <w:spacing w:after="160" w:line="300" w:lineRule="auto"/>
        <w:jc w:val="center"/>
        <w:rPr>
          <w:rFonts w:ascii="Arial" w:hAnsi="Arial" w:cs="Arial"/>
          <w:sz w:val="24"/>
          <w:szCs w:val="24"/>
        </w:rPr>
      </w:pPr>
      <w:r>
        <w:rPr>
          <w:rFonts w:ascii="Arial" w:hAnsi="Arial" w:cs="Arial"/>
          <w:sz w:val="24"/>
          <w:szCs w:val="24"/>
        </w:rPr>
        <w:t>Santo Antônio do Grama, 18 de março de 2024.</w:t>
      </w:r>
    </w:p>
    <w:p w:rsidR="002F6790" w:rsidRPr="004654A2" w:rsidRDefault="002F6790" w:rsidP="002F6790">
      <w:pPr>
        <w:tabs>
          <w:tab w:val="left" w:pos="2268"/>
        </w:tabs>
        <w:spacing w:after="160" w:line="300" w:lineRule="auto"/>
        <w:jc w:val="both"/>
        <w:rPr>
          <w:rFonts w:ascii="Arial" w:hAnsi="Arial" w:cs="Arial"/>
          <w:sz w:val="24"/>
          <w:szCs w:val="24"/>
        </w:rPr>
      </w:pPr>
    </w:p>
    <w:p w:rsidR="002F6790" w:rsidRPr="004654A2" w:rsidRDefault="002F6790" w:rsidP="002F6790">
      <w:pPr>
        <w:tabs>
          <w:tab w:val="left" w:pos="2268"/>
        </w:tabs>
        <w:jc w:val="both"/>
        <w:rPr>
          <w:rFonts w:ascii="Arial" w:hAnsi="Arial" w:cs="Arial"/>
          <w:sz w:val="24"/>
          <w:szCs w:val="24"/>
        </w:rPr>
      </w:pPr>
    </w:p>
    <w:p w:rsidR="002F6790" w:rsidRPr="004654A2" w:rsidRDefault="002F6790" w:rsidP="002F6790">
      <w:pPr>
        <w:tabs>
          <w:tab w:val="left" w:pos="2268"/>
        </w:tabs>
        <w:jc w:val="both"/>
        <w:rPr>
          <w:rFonts w:ascii="Arial" w:hAnsi="Arial" w:cs="Arial"/>
          <w:sz w:val="24"/>
          <w:szCs w:val="24"/>
        </w:rPr>
      </w:pPr>
    </w:p>
    <w:p w:rsidR="002F6790" w:rsidRDefault="002F6790" w:rsidP="002F6790">
      <w:pPr>
        <w:tabs>
          <w:tab w:val="left" w:pos="2268"/>
        </w:tabs>
        <w:jc w:val="center"/>
        <w:rPr>
          <w:rFonts w:ascii="Arial" w:hAnsi="Arial" w:cs="Arial"/>
          <w:color w:val="333333"/>
          <w:sz w:val="21"/>
          <w:szCs w:val="21"/>
          <w:shd w:val="clear" w:color="auto" w:fill="F9F9F9"/>
        </w:rPr>
      </w:pPr>
      <w:r>
        <w:rPr>
          <w:rFonts w:ascii="Arial" w:hAnsi="Arial" w:cs="Arial"/>
          <w:color w:val="333333"/>
          <w:sz w:val="21"/>
          <w:szCs w:val="21"/>
          <w:shd w:val="clear" w:color="auto" w:fill="F9F9F9"/>
        </w:rPr>
        <w:t>LUCIANA APARECIDA T BITARAES</w:t>
      </w:r>
    </w:p>
    <w:p w:rsidR="002F6790" w:rsidRPr="004654A2" w:rsidRDefault="002F6790" w:rsidP="002F6790">
      <w:pPr>
        <w:tabs>
          <w:tab w:val="left" w:pos="2268"/>
        </w:tabs>
        <w:jc w:val="center"/>
        <w:rPr>
          <w:rFonts w:ascii="Arial" w:hAnsi="Arial" w:cs="Arial"/>
          <w:sz w:val="24"/>
          <w:szCs w:val="24"/>
        </w:rPr>
      </w:pPr>
      <w:r w:rsidRPr="004654A2">
        <w:rPr>
          <w:rFonts w:ascii="Arial" w:hAnsi="Arial" w:cs="Arial"/>
          <w:sz w:val="24"/>
          <w:szCs w:val="24"/>
        </w:rPr>
        <w:t>Secretária Municipal de Saúde.</w:t>
      </w:r>
    </w:p>
    <w:p w:rsidR="002F6790" w:rsidRPr="004654A2" w:rsidRDefault="002F6790" w:rsidP="002F6790">
      <w:pPr>
        <w:tabs>
          <w:tab w:val="left" w:pos="2268"/>
        </w:tabs>
        <w:jc w:val="center"/>
        <w:rPr>
          <w:rFonts w:ascii="Arial" w:hAnsi="Arial" w:cs="Arial"/>
          <w:sz w:val="24"/>
          <w:szCs w:val="24"/>
        </w:rPr>
      </w:pPr>
    </w:p>
    <w:p w:rsidR="002F6790" w:rsidRDefault="002F6790" w:rsidP="002F6790">
      <w:pPr>
        <w:tabs>
          <w:tab w:val="left" w:pos="2268"/>
        </w:tabs>
        <w:spacing w:after="160" w:line="300" w:lineRule="auto"/>
        <w:jc w:val="both"/>
        <w:rPr>
          <w:rFonts w:ascii="Arial" w:hAnsi="Arial" w:cs="Arial"/>
          <w:sz w:val="24"/>
          <w:szCs w:val="24"/>
        </w:rPr>
      </w:pPr>
    </w:p>
    <w:p w:rsidR="002F6790" w:rsidRDefault="002F6790" w:rsidP="002F6790">
      <w:pPr>
        <w:tabs>
          <w:tab w:val="left" w:pos="2268"/>
        </w:tabs>
        <w:spacing w:after="160" w:line="300" w:lineRule="auto"/>
        <w:jc w:val="both"/>
        <w:rPr>
          <w:rFonts w:ascii="Arial" w:hAnsi="Arial" w:cs="Arial"/>
          <w:sz w:val="24"/>
          <w:szCs w:val="24"/>
        </w:rPr>
      </w:pPr>
    </w:p>
    <w:p w:rsidR="00E10992" w:rsidRDefault="00E10992"/>
    <w:sectPr w:rsidR="00E1099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057" w:rsidRDefault="00450057" w:rsidP="002F6790">
      <w:r>
        <w:separator/>
      </w:r>
    </w:p>
  </w:endnote>
  <w:endnote w:type="continuationSeparator" w:id="0">
    <w:p w:rsidR="00450057" w:rsidRDefault="00450057" w:rsidP="002F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057" w:rsidRDefault="00450057" w:rsidP="002F6790">
      <w:r>
        <w:separator/>
      </w:r>
    </w:p>
  </w:footnote>
  <w:footnote w:type="continuationSeparator" w:id="0">
    <w:p w:rsidR="00450057" w:rsidRDefault="00450057" w:rsidP="002F6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90" w:rsidRPr="005D50B3" w:rsidRDefault="002F6790" w:rsidP="002F6790">
    <w:pPr>
      <w:pStyle w:val="Cabealho"/>
      <w:jc w:val="center"/>
    </w:pPr>
    <w:r>
      <w:rPr>
        <w:noProof/>
      </w:rPr>
      <w:drawing>
        <wp:anchor distT="0" distB="0" distL="114300" distR="114300" simplePos="0" relativeHeight="251659264" behindDoc="0" locked="0" layoutInCell="1" allowOverlap="1" wp14:anchorId="1BAA74DD" wp14:editId="75520498">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2F6790" w:rsidRDefault="002F6790" w:rsidP="002F6790">
    <w:pPr>
      <w:pStyle w:val="Cabealho"/>
    </w:pPr>
  </w:p>
  <w:p w:rsidR="002F6790" w:rsidRDefault="002F6790" w:rsidP="002F6790">
    <w:pPr>
      <w:pStyle w:val="Cabealho"/>
    </w:pPr>
  </w:p>
  <w:p w:rsidR="002F6790" w:rsidRDefault="002F6790" w:rsidP="002F6790">
    <w:pPr>
      <w:pStyle w:val="Cabealho"/>
    </w:pPr>
  </w:p>
  <w:p w:rsidR="002F6790" w:rsidRDefault="002F679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90"/>
    <w:rsid w:val="00297877"/>
    <w:rsid w:val="002F6790"/>
    <w:rsid w:val="00450057"/>
    <w:rsid w:val="00485C71"/>
    <w:rsid w:val="00866B91"/>
    <w:rsid w:val="0089141C"/>
    <w:rsid w:val="00B674F3"/>
    <w:rsid w:val="00E109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7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6790"/>
    <w:pPr>
      <w:spacing w:after="200" w:line="276" w:lineRule="auto"/>
      <w:ind w:left="720"/>
      <w:contextualSpacing/>
    </w:pPr>
    <w:rPr>
      <w:rFonts w:ascii="Calibri" w:eastAsia="Calibri" w:hAnsi="Calibri"/>
    </w:rPr>
  </w:style>
  <w:style w:type="paragraph" w:customStyle="1" w:styleId="Nivel3">
    <w:name w:val="Nivel 3"/>
    <w:basedOn w:val="PargrafodaLista"/>
    <w:qFormat/>
    <w:rsid w:val="002F6790"/>
    <w:pPr>
      <w:tabs>
        <w:tab w:val="num" w:pos="360"/>
      </w:tabs>
      <w:spacing w:before="120" w:after="120"/>
      <w:ind w:left="425"/>
      <w:jc w:val="both"/>
    </w:pPr>
    <w:rPr>
      <w:rFonts w:ascii="Arial" w:eastAsia="Times New Roman" w:hAnsi="Arial" w:cs="Arial"/>
    </w:rPr>
  </w:style>
  <w:style w:type="character" w:customStyle="1" w:styleId="Nivel2Char">
    <w:name w:val="Nivel 2 Char"/>
    <w:link w:val="Nivel2"/>
    <w:locked/>
    <w:rsid w:val="002F6790"/>
    <w:rPr>
      <w:rFonts w:ascii="Arial" w:hAnsi="Arial" w:cs="Arial"/>
      <w:color w:val="000000"/>
    </w:rPr>
  </w:style>
  <w:style w:type="paragraph" w:customStyle="1" w:styleId="Nivel2">
    <w:name w:val="Nivel 2"/>
    <w:basedOn w:val="Normal"/>
    <w:link w:val="Nivel2Char"/>
    <w:qFormat/>
    <w:rsid w:val="002F6790"/>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2F6790"/>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2F679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2F6790"/>
    <w:pPr>
      <w:tabs>
        <w:tab w:val="center" w:pos="4252"/>
        <w:tab w:val="right" w:pos="8504"/>
      </w:tabs>
    </w:pPr>
  </w:style>
  <w:style w:type="character" w:customStyle="1" w:styleId="RodapChar">
    <w:name w:val="Rodapé Char"/>
    <w:basedOn w:val="Fontepargpadro"/>
    <w:link w:val="Rodap"/>
    <w:uiPriority w:val="99"/>
    <w:rsid w:val="002F6790"/>
    <w:rPr>
      <w:rFonts w:ascii="Times New Roman" w:eastAsia="Times New Roman" w:hAnsi="Times New Roman" w:cs="Times New Roman"/>
      <w:sz w:val="20"/>
      <w:szCs w:val="20"/>
      <w:lang w:eastAsia="pt-BR"/>
    </w:rPr>
  </w:style>
  <w:style w:type="table" w:styleId="Tabelacomgrade">
    <w:name w:val="Table Grid"/>
    <w:basedOn w:val="Tabelanormal"/>
    <w:uiPriority w:val="39"/>
    <w:rsid w:val="0029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7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6790"/>
    <w:pPr>
      <w:spacing w:after="200" w:line="276" w:lineRule="auto"/>
      <w:ind w:left="720"/>
      <w:contextualSpacing/>
    </w:pPr>
    <w:rPr>
      <w:rFonts w:ascii="Calibri" w:eastAsia="Calibri" w:hAnsi="Calibri"/>
    </w:rPr>
  </w:style>
  <w:style w:type="paragraph" w:customStyle="1" w:styleId="Nivel3">
    <w:name w:val="Nivel 3"/>
    <w:basedOn w:val="PargrafodaLista"/>
    <w:qFormat/>
    <w:rsid w:val="002F6790"/>
    <w:pPr>
      <w:tabs>
        <w:tab w:val="num" w:pos="360"/>
      </w:tabs>
      <w:spacing w:before="120" w:after="120"/>
      <w:ind w:left="425"/>
      <w:jc w:val="both"/>
    </w:pPr>
    <w:rPr>
      <w:rFonts w:ascii="Arial" w:eastAsia="Times New Roman" w:hAnsi="Arial" w:cs="Arial"/>
    </w:rPr>
  </w:style>
  <w:style w:type="character" w:customStyle="1" w:styleId="Nivel2Char">
    <w:name w:val="Nivel 2 Char"/>
    <w:link w:val="Nivel2"/>
    <w:locked/>
    <w:rsid w:val="002F6790"/>
    <w:rPr>
      <w:rFonts w:ascii="Arial" w:hAnsi="Arial" w:cs="Arial"/>
      <w:color w:val="000000"/>
    </w:rPr>
  </w:style>
  <w:style w:type="paragraph" w:customStyle="1" w:styleId="Nivel2">
    <w:name w:val="Nivel 2"/>
    <w:basedOn w:val="Normal"/>
    <w:link w:val="Nivel2Char"/>
    <w:qFormat/>
    <w:rsid w:val="002F6790"/>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2F6790"/>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2F679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2F6790"/>
    <w:pPr>
      <w:tabs>
        <w:tab w:val="center" w:pos="4252"/>
        <w:tab w:val="right" w:pos="8504"/>
      </w:tabs>
    </w:pPr>
  </w:style>
  <w:style w:type="character" w:customStyle="1" w:styleId="RodapChar">
    <w:name w:val="Rodapé Char"/>
    <w:basedOn w:val="Fontepargpadro"/>
    <w:link w:val="Rodap"/>
    <w:uiPriority w:val="99"/>
    <w:rsid w:val="002F6790"/>
    <w:rPr>
      <w:rFonts w:ascii="Times New Roman" w:eastAsia="Times New Roman" w:hAnsi="Times New Roman" w:cs="Times New Roman"/>
      <w:sz w:val="20"/>
      <w:szCs w:val="20"/>
      <w:lang w:eastAsia="pt-BR"/>
    </w:rPr>
  </w:style>
  <w:style w:type="table" w:styleId="Tabelacomgrade">
    <w:name w:val="Table Grid"/>
    <w:basedOn w:val="Tabelanormal"/>
    <w:uiPriority w:val="39"/>
    <w:rsid w:val="0029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3510</Words>
  <Characters>18955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2024-03-27T17:18:00Z</dcterms:created>
  <dcterms:modified xsi:type="dcterms:W3CDTF">2024-03-27T17:18:00Z</dcterms:modified>
</cp:coreProperties>
</file>