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C5" w:rsidRPr="00BE080E" w:rsidRDefault="00A503C5" w:rsidP="00A503C5">
      <w:pPr>
        <w:ind w:hanging="2"/>
        <w:rPr>
          <w:rFonts w:ascii="Arial" w:hAnsi="Arial" w:cs="Arial"/>
          <w:sz w:val="24"/>
          <w:szCs w:val="24"/>
        </w:rPr>
      </w:pPr>
      <w:bookmarkStart w:id="0" w:name="_Hlk162252119"/>
    </w:p>
    <w:tbl>
      <w:tblPr>
        <w:tblW w:w="911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16"/>
      </w:tblGrid>
      <w:tr w:rsidR="00A503C5" w:rsidRPr="00BE080E" w:rsidTr="00E760AA">
        <w:tc>
          <w:tcPr>
            <w:tcW w:w="9116" w:type="dxa"/>
          </w:tcPr>
          <w:p w:rsidR="00A503C5" w:rsidRPr="00BE080E" w:rsidRDefault="00A503C5" w:rsidP="00E760AA">
            <w:pPr>
              <w:ind w:left="1" w:hanging="3"/>
              <w:jc w:val="center"/>
              <w:rPr>
                <w:rFonts w:ascii="Arial" w:eastAsia="Century Gothic" w:hAnsi="Arial" w:cs="Arial"/>
                <w:b/>
                <w:sz w:val="24"/>
                <w:szCs w:val="24"/>
              </w:rPr>
            </w:pPr>
            <w:r w:rsidRPr="00BE080E">
              <w:rPr>
                <w:rFonts w:ascii="Arial" w:eastAsia="Century Gothic" w:hAnsi="Arial" w:cs="Arial"/>
                <w:b/>
                <w:sz w:val="24"/>
                <w:szCs w:val="24"/>
              </w:rPr>
              <w:t>PROCESSO ADMINISTRATIVO DE AQUISIÇÃO DE PRODUTO</w:t>
            </w:r>
          </w:p>
          <w:p w:rsidR="00A503C5" w:rsidRPr="00BE080E" w:rsidRDefault="00A503C5" w:rsidP="00E760AA">
            <w:pPr>
              <w:ind w:left="1" w:hanging="3"/>
              <w:jc w:val="center"/>
              <w:rPr>
                <w:rFonts w:ascii="Arial" w:eastAsia="Century Gothic" w:hAnsi="Arial" w:cs="Arial"/>
                <w:b/>
                <w:sz w:val="24"/>
                <w:szCs w:val="24"/>
              </w:rPr>
            </w:pPr>
            <w:r w:rsidRPr="00BE080E">
              <w:rPr>
                <w:rFonts w:ascii="Arial" w:eastAsia="Century Gothic" w:hAnsi="Arial" w:cs="Arial"/>
                <w:b/>
                <w:sz w:val="24"/>
                <w:szCs w:val="24"/>
              </w:rPr>
              <w:t>VOLUME 01</w:t>
            </w:r>
          </w:p>
          <w:p w:rsidR="00A503C5" w:rsidRPr="00BE080E" w:rsidRDefault="00A503C5" w:rsidP="00E760AA">
            <w:pPr>
              <w:ind w:left="1" w:hanging="3"/>
              <w:jc w:val="center"/>
              <w:rPr>
                <w:rFonts w:ascii="Arial" w:eastAsia="Century Gothic" w:hAnsi="Arial" w:cs="Arial"/>
                <w:b/>
                <w:sz w:val="24"/>
                <w:szCs w:val="24"/>
              </w:rPr>
            </w:pPr>
          </w:p>
          <w:p w:rsidR="00A503C5" w:rsidRPr="00BE080E" w:rsidRDefault="00A503C5" w:rsidP="00E760AA">
            <w:pPr>
              <w:ind w:left="1" w:hanging="3"/>
              <w:jc w:val="center"/>
              <w:rPr>
                <w:rFonts w:ascii="Arial" w:eastAsia="Century Gothic" w:hAnsi="Arial" w:cs="Arial"/>
                <w:b/>
                <w:sz w:val="24"/>
                <w:szCs w:val="24"/>
              </w:rPr>
            </w:pPr>
          </w:p>
          <w:p w:rsidR="00A503C5" w:rsidRPr="00BE080E" w:rsidRDefault="00A503C5" w:rsidP="00E760AA">
            <w:pPr>
              <w:ind w:left="1" w:hanging="3"/>
              <w:jc w:val="center"/>
              <w:rPr>
                <w:rFonts w:ascii="Arial" w:eastAsia="Century Gothic" w:hAnsi="Arial" w:cs="Arial"/>
                <w:b/>
                <w:sz w:val="24"/>
                <w:szCs w:val="24"/>
              </w:rPr>
            </w:pPr>
          </w:p>
          <w:p w:rsidR="00A503C5" w:rsidRPr="00BE080E" w:rsidRDefault="00A503C5" w:rsidP="00E760AA">
            <w:pPr>
              <w:ind w:left="1" w:hanging="3"/>
              <w:jc w:val="center"/>
              <w:rPr>
                <w:rFonts w:ascii="Arial" w:eastAsia="Century Gothic" w:hAnsi="Arial" w:cs="Arial"/>
                <w:b/>
                <w:sz w:val="24"/>
                <w:szCs w:val="24"/>
              </w:rPr>
            </w:pPr>
          </w:p>
          <w:tbl>
            <w:tblPr>
              <w:tblW w:w="17952" w:type="dxa"/>
              <w:tblLayout w:type="fixed"/>
              <w:tblLook w:val="0000" w:firstRow="0" w:lastRow="0" w:firstColumn="0" w:lastColumn="0" w:noHBand="0" w:noVBand="0"/>
            </w:tblPr>
            <w:tblGrid>
              <w:gridCol w:w="17952"/>
            </w:tblGrid>
            <w:tr w:rsidR="00A503C5" w:rsidRPr="00BE080E" w:rsidTr="00E760AA">
              <w:tc>
                <w:tcPr>
                  <w:tcW w:w="17952" w:type="dxa"/>
                </w:tcPr>
                <w:p w:rsidR="00A503C5" w:rsidRPr="00BE080E" w:rsidRDefault="00A503C5" w:rsidP="00E760AA">
                  <w:pPr>
                    <w:rPr>
                      <w:rFonts w:ascii="Arial" w:hAnsi="Arial" w:cs="Arial"/>
                      <w:sz w:val="24"/>
                      <w:szCs w:val="24"/>
                    </w:rPr>
                  </w:pPr>
                </w:p>
              </w:tc>
            </w:tr>
            <w:tr w:rsidR="00A503C5" w:rsidRPr="00BE080E" w:rsidTr="00E760AA">
              <w:tc>
                <w:tcPr>
                  <w:tcW w:w="17952" w:type="dxa"/>
                </w:tcPr>
                <w:p w:rsidR="00A503C5" w:rsidRPr="00BE080E" w:rsidRDefault="00A503C5" w:rsidP="00E760AA">
                  <w:pPr>
                    <w:rPr>
                      <w:rFonts w:ascii="Arial" w:hAnsi="Arial" w:cs="Arial"/>
                      <w:sz w:val="24"/>
                      <w:szCs w:val="24"/>
                    </w:rPr>
                  </w:pPr>
                  <w:r w:rsidRPr="00BE080E">
                    <w:rPr>
                      <w:rFonts w:ascii="Arial" w:hAnsi="Arial" w:cs="Arial"/>
                      <w:b/>
                      <w:bCs/>
                      <w:i/>
                      <w:iCs/>
                      <w:sz w:val="24"/>
                      <w:szCs w:val="24"/>
                    </w:rPr>
                    <w:t>PROCESSO DE LICITAÇÃO Nº 0</w:t>
                  </w:r>
                  <w:r w:rsidR="00546F2D" w:rsidRPr="00BE080E">
                    <w:rPr>
                      <w:rFonts w:ascii="Arial" w:hAnsi="Arial" w:cs="Arial"/>
                      <w:b/>
                      <w:bCs/>
                      <w:i/>
                      <w:iCs/>
                      <w:sz w:val="24"/>
                      <w:szCs w:val="24"/>
                    </w:rPr>
                    <w:t>3</w:t>
                  </w:r>
                  <w:r w:rsidR="00C40F92">
                    <w:rPr>
                      <w:rFonts w:ascii="Arial" w:hAnsi="Arial" w:cs="Arial"/>
                      <w:b/>
                      <w:bCs/>
                      <w:i/>
                      <w:iCs/>
                      <w:sz w:val="24"/>
                      <w:szCs w:val="24"/>
                    </w:rPr>
                    <w:t>8</w:t>
                  </w:r>
                  <w:r w:rsidRPr="00BE080E">
                    <w:rPr>
                      <w:rFonts w:ascii="Arial" w:hAnsi="Arial" w:cs="Arial"/>
                      <w:b/>
                      <w:bCs/>
                      <w:i/>
                      <w:iCs/>
                      <w:sz w:val="24"/>
                      <w:szCs w:val="24"/>
                    </w:rPr>
                    <w:t>/2024</w:t>
                  </w:r>
                  <w:r w:rsidRPr="00BE080E">
                    <w:rPr>
                      <w:rFonts w:ascii="Arial" w:hAnsi="Arial" w:cs="Arial"/>
                      <w:b/>
                      <w:bCs/>
                      <w:i/>
                      <w:iCs/>
                      <w:sz w:val="24"/>
                      <w:szCs w:val="24"/>
                    </w:rPr>
                    <w:br/>
                    <w:t xml:space="preserve">PREGÃO </w:t>
                  </w:r>
                  <w:r w:rsidR="00546F2D" w:rsidRPr="00BE080E">
                    <w:rPr>
                      <w:rFonts w:ascii="Arial" w:hAnsi="Arial" w:cs="Arial"/>
                      <w:b/>
                      <w:bCs/>
                      <w:i/>
                      <w:iCs/>
                      <w:sz w:val="24"/>
                      <w:szCs w:val="24"/>
                    </w:rPr>
                    <w:t>ELETÔNICO</w:t>
                  </w:r>
                  <w:r w:rsidRPr="00BE080E">
                    <w:rPr>
                      <w:rFonts w:ascii="Arial" w:hAnsi="Arial" w:cs="Arial"/>
                      <w:b/>
                      <w:bCs/>
                      <w:i/>
                      <w:iCs/>
                      <w:sz w:val="24"/>
                      <w:szCs w:val="24"/>
                    </w:rPr>
                    <w:t xml:space="preserve"> Nº 00</w:t>
                  </w:r>
                  <w:r w:rsidR="00C40F92">
                    <w:rPr>
                      <w:rFonts w:ascii="Arial" w:hAnsi="Arial" w:cs="Arial"/>
                      <w:b/>
                      <w:bCs/>
                      <w:i/>
                      <w:iCs/>
                      <w:sz w:val="24"/>
                      <w:szCs w:val="24"/>
                    </w:rPr>
                    <w:t>8</w:t>
                  </w:r>
                  <w:r w:rsidRPr="00BE080E">
                    <w:rPr>
                      <w:rFonts w:ascii="Arial" w:hAnsi="Arial" w:cs="Arial"/>
                      <w:b/>
                      <w:bCs/>
                      <w:i/>
                      <w:iCs/>
                      <w:sz w:val="24"/>
                      <w:szCs w:val="24"/>
                    </w:rPr>
                    <w:t>/2024</w:t>
                  </w:r>
                  <w:r w:rsidRPr="00BE080E">
                    <w:rPr>
                      <w:rFonts w:ascii="Arial" w:hAnsi="Arial" w:cs="Arial"/>
                      <w:b/>
                      <w:bCs/>
                      <w:i/>
                      <w:iCs/>
                      <w:sz w:val="24"/>
                      <w:szCs w:val="24"/>
                    </w:rPr>
                    <w:br/>
                    <w:t>REGISTRO DE PREÇO Nº 00</w:t>
                  </w:r>
                  <w:r w:rsidR="00C40F92">
                    <w:rPr>
                      <w:rFonts w:ascii="Arial" w:hAnsi="Arial" w:cs="Arial"/>
                      <w:b/>
                      <w:bCs/>
                      <w:i/>
                      <w:iCs/>
                      <w:sz w:val="24"/>
                      <w:szCs w:val="24"/>
                    </w:rPr>
                    <w:t>7</w:t>
                  </w:r>
                  <w:r w:rsidRPr="00BE080E">
                    <w:rPr>
                      <w:rFonts w:ascii="Arial" w:hAnsi="Arial" w:cs="Arial"/>
                      <w:b/>
                      <w:bCs/>
                      <w:i/>
                      <w:iCs/>
                      <w:sz w:val="24"/>
                      <w:szCs w:val="24"/>
                    </w:rPr>
                    <w:t>/2024</w:t>
                  </w:r>
                </w:p>
              </w:tc>
            </w:tr>
            <w:tr w:rsidR="00A503C5" w:rsidRPr="00BE080E" w:rsidTr="00E760AA">
              <w:tc>
                <w:tcPr>
                  <w:tcW w:w="17952" w:type="dxa"/>
                </w:tcPr>
                <w:p w:rsidR="00A503C5" w:rsidRPr="00BE080E" w:rsidRDefault="00A503C5" w:rsidP="00E760AA">
                  <w:pPr>
                    <w:tabs>
                      <w:tab w:val="left" w:pos="2268"/>
                    </w:tabs>
                    <w:spacing w:line="300" w:lineRule="auto"/>
                    <w:jc w:val="both"/>
                    <w:rPr>
                      <w:rFonts w:ascii="Arial" w:hAnsi="Arial" w:cs="Arial"/>
                      <w:sz w:val="24"/>
                      <w:szCs w:val="24"/>
                    </w:rPr>
                  </w:pPr>
                </w:p>
              </w:tc>
            </w:tr>
            <w:tr w:rsidR="00A503C5" w:rsidRPr="00BE080E" w:rsidTr="00E760AA">
              <w:tc>
                <w:tcPr>
                  <w:tcW w:w="17952" w:type="dxa"/>
                </w:tcPr>
                <w:p w:rsidR="00A503C5" w:rsidRPr="00BE080E" w:rsidRDefault="00A503C5" w:rsidP="00E760AA">
                  <w:pPr>
                    <w:ind w:hanging="2"/>
                    <w:rPr>
                      <w:rFonts w:ascii="Arial" w:eastAsia="Century Gothic" w:hAnsi="Arial" w:cs="Arial"/>
                      <w:sz w:val="24"/>
                      <w:szCs w:val="24"/>
                    </w:rPr>
                  </w:pPr>
                </w:p>
              </w:tc>
            </w:tr>
          </w:tbl>
          <w:p w:rsidR="00A503C5" w:rsidRPr="00BE080E" w:rsidRDefault="00A503C5" w:rsidP="00546F2D">
            <w:pPr>
              <w:jc w:val="both"/>
              <w:rPr>
                <w:rFonts w:ascii="Arial" w:eastAsia="Century Gothic" w:hAnsi="Arial" w:cs="Arial"/>
                <w:sz w:val="24"/>
                <w:szCs w:val="24"/>
              </w:rPr>
            </w:pPr>
          </w:p>
          <w:p w:rsidR="00A503C5" w:rsidRPr="00BE080E" w:rsidRDefault="00A503C5" w:rsidP="00546F2D">
            <w:pPr>
              <w:ind w:left="1" w:hanging="3"/>
              <w:jc w:val="center"/>
              <w:rPr>
                <w:rFonts w:ascii="Arial" w:eastAsia="Century Gothic" w:hAnsi="Arial" w:cs="Arial"/>
                <w:sz w:val="24"/>
                <w:szCs w:val="24"/>
              </w:rPr>
            </w:pPr>
            <w:r w:rsidRPr="00BE080E">
              <w:rPr>
                <w:rFonts w:ascii="Arial" w:eastAsia="Century Gothic" w:hAnsi="Arial" w:cs="Arial"/>
                <w:b/>
                <w:sz w:val="24"/>
                <w:szCs w:val="24"/>
              </w:rPr>
              <w:t>EXERCÍCIO: 2024</w:t>
            </w: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r w:rsidRPr="00BE080E">
              <w:rPr>
                <w:rFonts w:ascii="Arial" w:eastAsia="Century Gothic" w:hAnsi="Arial" w:cs="Arial"/>
                <w:b/>
                <w:sz w:val="24"/>
                <w:szCs w:val="24"/>
              </w:rPr>
              <w:t>OBJETO</w:t>
            </w:r>
            <w:r w:rsidRPr="00BE080E">
              <w:rPr>
                <w:rFonts w:ascii="Arial" w:eastAsia="Century Gothic" w:hAnsi="Arial" w:cs="Arial"/>
                <w:sz w:val="24"/>
                <w:szCs w:val="24"/>
              </w:rPr>
              <w:t xml:space="preserve">: </w:t>
            </w:r>
            <w:r w:rsidRPr="00BE080E">
              <w:rPr>
                <w:rFonts w:ascii="Arial" w:eastAsia="Century Gothic" w:hAnsi="Arial" w:cs="Arial"/>
                <w:bCs/>
                <w:sz w:val="24"/>
                <w:szCs w:val="24"/>
              </w:rPr>
              <w:t xml:space="preserve">Futura e eventual </w:t>
            </w:r>
            <w:r w:rsidR="00546F2D" w:rsidRPr="00BE080E">
              <w:rPr>
                <w:rFonts w:ascii="Arial" w:eastAsia="Century Gothic" w:hAnsi="Arial" w:cs="Arial"/>
                <w:bCs/>
                <w:sz w:val="24"/>
                <w:szCs w:val="24"/>
              </w:rPr>
              <w:t>aquisição de serviços de recapagem de pneus para a frota da administração municipal</w:t>
            </w:r>
            <w:r w:rsidRPr="00BE080E">
              <w:rPr>
                <w:rFonts w:ascii="Arial" w:eastAsia="Century Gothic" w:hAnsi="Arial" w:cs="Arial"/>
                <w:bCs/>
                <w:sz w:val="24"/>
                <w:szCs w:val="24"/>
              </w:rPr>
              <w:t>, conforme solicitação, quantidades e exigências estabelecidas no Termo de Referência – TR – Anexo I</w:t>
            </w:r>
          </w:p>
          <w:p w:rsidR="00A503C5" w:rsidRPr="00BE080E" w:rsidRDefault="00A503C5" w:rsidP="00546F2D">
            <w:pPr>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jc w:val="center"/>
              <w:rPr>
                <w:rFonts w:ascii="Arial" w:eastAsia="Century Gothic" w:hAnsi="Arial" w:cs="Arial"/>
                <w:b/>
                <w:sz w:val="24"/>
                <w:szCs w:val="24"/>
              </w:rPr>
            </w:pPr>
            <w:r w:rsidRPr="00BE080E">
              <w:rPr>
                <w:rFonts w:ascii="Arial" w:eastAsia="Century Gothic" w:hAnsi="Arial" w:cs="Arial"/>
                <w:b/>
                <w:sz w:val="24"/>
                <w:szCs w:val="24"/>
              </w:rPr>
              <w:t>Responsáve</w:t>
            </w:r>
            <w:r w:rsidR="00F9654E" w:rsidRPr="00BE080E">
              <w:rPr>
                <w:rFonts w:ascii="Arial" w:eastAsia="Century Gothic" w:hAnsi="Arial" w:cs="Arial"/>
                <w:b/>
                <w:sz w:val="24"/>
                <w:szCs w:val="24"/>
              </w:rPr>
              <w:t>l</w:t>
            </w:r>
            <w:r w:rsidRPr="00BE080E">
              <w:rPr>
                <w:rFonts w:ascii="Arial" w:eastAsia="Century Gothic" w:hAnsi="Arial" w:cs="Arial"/>
                <w:b/>
                <w:sz w:val="24"/>
                <w:szCs w:val="24"/>
              </w:rPr>
              <w:t xml:space="preserve"> pela solicitação: </w:t>
            </w:r>
          </w:p>
          <w:p w:rsidR="00A503C5" w:rsidRPr="00BE080E" w:rsidRDefault="00A503C5" w:rsidP="00E760AA">
            <w:pPr>
              <w:jc w:val="center"/>
              <w:rPr>
                <w:rFonts w:ascii="Arial" w:hAnsi="Arial" w:cs="Arial"/>
                <w:b/>
                <w:sz w:val="24"/>
                <w:szCs w:val="24"/>
              </w:rPr>
            </w:pPr>
          </w:p>
          <w:p w:rsidR="00A503C5" w:rsidRPr="00BE080E" w:rsidRDefault="00546F2D" w:rsidP="00546F2D">
            <w:pPr>
              <w:jc w:val="center"/>
              <w:rPr>
                <w:rFonts w:ascii="Arial" w:eastAsia="Century Gothic" w:hAnsi="Arial" w:cs="Arial"/>
                <w:sz w:val="24"/>
                <w:szCs w:val="24"/>
              </w:rPr>
            </w:pPr>
            <w:r w:rsidRPr="00BE080E">
              <w:rPr>
                <w:rFonts w:ascii="Arial" w:hAnsi="Arial" w:cs="Arial"/>
                <w:sz w:val="24"/>
                <w:szCs w:val="24"/>
              </w:rPr>
              <w:t>Secretária de Transporte</w:t>
            </w:r>
          </w:p>
        </w:tc>
      </w:tr>
      <w:tr w:rsidR="00A503C5" w:rsidRPr="00BE080E" w:rsidTr="00E760AA">
        <w:tc>
          <w:tcPr>
            <w:tcW w:w="9116" w:type="dxa"/>
            <w:tcBorders>
              <w:top w:val="nil"/>
              <w:left w:val="nil"/>
              <w:bottom w:val="nil"/>
              <w:right w:val="nil"/>
            </w:tcBorders>
          </w:tcPr>
          <w:p w:rsidR="00A503C5" w:rsidRPr="00BE080E" w:rsidRDefault="00A503C5" w:rsidP="00E760AA">
            <w:pPr>
              <w:ind w:left="1" w:hanging="3"/>
              <w:jc w:val="center"/>
              <w:rPr>
                <w:rFonts w:ascii="Arial" w:eastAsia="Century Gothic" w:hAnsi="Arial" w:cs="Arial"/>
                <w:b/>
                <w:sz w:val="24"/>
                <w:szCs w:val="24"/>
              </w:rPr>
            </w:pPr>
          </w:p>
          <w:p w:rsidR="00A503C5" w:rsidRPr="00BE080E" w:rsidRDefault="00A503C5" w:rsidP="00E760AA">
            <w:pPr>
              <w:ind w:left="1" w:hanging="3"/>
              <w:jc w:val="center"/>
              <w:rPr>
                <w:rFonts w:ascii="Arial" w:eastAsia="Century Gothic" w:hAnsi="Arial" w:cs="Arial"/>
                <w:b/>
                <w:sz w:val="24"/>
                <w:szCs w:val="24"/>
              </w:rPr>
            </w:pPr>
          </w:p>
          <w:p w:rsidR="00A503C5" w:rsidRPr="00BE080E" w:rsidRDefault="00A503C5" w:rsidP="00E760AA">
            <w:pPr>
              <w:ind w:left="1" w:hanging="3"/>
              <w:jc w:val="center"/>
              <w:rPr>
                <w:rFonts w:ascii="Arial" w:eastAsia="Century Gothic" w:hAnsi="Arial" w:cs="Arial"/>
                <w:b/>
                <w:sz w:val="24"/>
                <w:szCs w:val="24"/>
              </w:rPr>
            </w:pPr>
          </w:p>
          <w:p w:rsidR="00A503C5" w:rsidRPr="00BE080E" w:rsidRDefault="00A503C5" w:rsidP="00E760AA">
            <w:pPr>
              <w:ind w:left="1" w:hanging="3"/>
              <w:jc w:val="center"/>
              <w:rPr>
                <w:rFonts w:ascii="Arial" w:eastAsia="Century Gothic" w:hAnsi="Arial" w:cs="Arial"/>
                <w:b/>
                <w:sz w:val="24"/>
                <w:szCs w:val="24"/>
              </w:rPr>
            </w:pPr>
          </w:p>
          <w:p w:rsidR="00A503C5" w:rsidRPr="00BE080E" w:rsidRDefault="00A503C5" w:rsidP="00E760AA">
            <w:pPr>
              <w:ind w:left="1" w:hanging="3"/>
              <w:jc w:val="center"/>
              <w:rPr>
                <w:rFonts w:ascii="Arial" w:eastAsia="Century Gothic" w:hAnsi="Arial" w:cs="Arial"/>
                <w:b/>
                <w:sz w:val="24"/>
                <w:szCs w:val="24"/>
              </w:rPr>
            </w:pPr>
            <w:r w:rsidRPr="00BE080E">
              <w:rPr>
                <w:rFonts w:ascii="Arial" w:eastAsia="Century Gothic" w:hAnsi="Arial" w:cs="Arial"/>
                <w:b/>
                <w:sz w:val="24"/>
                <w:szCs w:val="24"/>
              </w:rPr>
              <w:t>TERMO DE ABERTURA DE VOLUME</w:t>
            </w: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center"/>
              <w:rPr>
                <w:rFonts w:ascii="Arial" w:eastAsia="Century Gothic" w:hAnsi="Arial" w:cs="Arial"/>
                <w:b/>
                <w:sz w:val="24"/>
                <w:szCs w:val="24"/>
              </w:rPr>
            </w:pPr>
            <w:r w:rsidRPr="00BE080E">
              <w:rPr>
                <w:rFonts w:ascii="Arial" w:eastAsia="Century Gothic" w:hAnsi="Arial" w:cs="Arial"/>
                <w:b/>
                <w:sz w:val="24"/>
                <w:szCs w:val="24"/>
              </w:rPr>
              <w:t>VOLUME 01</w:t>
            </w: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b/>
                <w:sz w:val="24"/>
                <w:szCs w:val="24"/>
              </w:rPr>
            </w:pPr>
          </w:p>
          <w:tbl>
            <w:tblPr>
              <w:tblW w:w="17952" w:type="dxa"/>
              <w:tblLayout w:type="fixed"/>
              <w:tblLook w:val="0000" w:firstRow="0" w:lastRow="0" w:firstColumn="0" w:lastColumn="0" w:noHBand="0" w:noVBand="0"/>
            </w:tblPr>
            <w:tblGrid>
              <w:gridCol w:w="17952"/>
            </w:tblGrid>
            <w:tr w:rsidR="00A503C5" w:rsidRPr="00BE080E" w:rsidTr="00E760AA">
              <w:tc>
                <w:tcPr>
                  <w:tcW w:w="17952" w:type="dxa"/>
                </w:tcPr>
                <w:p w:rsidR="00A503C5" w:rsidRPr="00BE080E" w:rsidRDefault="00A503C5" w:rsidP="00E760AA">
                  <w:pPr>
                    <w:rPr>
                      <w:rFonts w:ascii="Arial" w:hAnsi="Arial" w:cs="Arial"/>
                      <w:sz w:val="24"/>
                      <w:szCs w:val="24"/>
                    </w:rPr>
                  </w:pPr>
                  <w:r w:rsidRPr="00BE080E">
                    <w:rPr>
                      <w:rFonts w:ascii="Arial" w:eastAsia="Century Gothic" w:hAnsi="Arial" w:cs="Arial"/>
                      <w:b/>
                      <w:bCs/>
                      <w:i/>
                      <w:iCs/>
                      <w:sz w:val="24"/>
                      <w:szCs w:val="24"/>
                    </w:rPr>
                    <w:t>PROCESSO DE LICITAÇÃO Nº 0</w:t>
                  </w:r>
                  <w:r w:rsidR="00546F2D" w:rsidRPr="00BE080E">
                    <w:rPr>
                      <w:rFonts w:ascii="Arial" w:eastAsia="Century Gothic" w:hAnsi="Arial" w:cs="Arial"/>
                      <w:b/>
                      <w:bCs/>
                      <w:i/>
                      <w:iCs/>
                      <w:sz w:val="24"/>
                      <w:szCs w:val="24"/>
                    </w:rPr>
                    <w:t>3</w:t>
                  </w:r>
                  <w:r w:rsidR="00C40F92">
                    <w:rPr>
                      <w:rFonts w:ascii="Arial" w:eastAsia="Century Gothic" w:hAnsi="Arial" w:cs="Arial"/>
                      <w:b/>
                      <w:bCs/>
                      <w:i/>
                      <w:iCs/>
                      <w:sz w:val="24"/>
                      <w:szCs w:val="24"/>
                    </w:rPr>
                    <w:t>8</w:t>
                  </w:r>
                  <w:r w:rsidRPr="00BE080E">
                    <w:rPr>
                      <w:rFonts w:ascii="Arial" w:eastAsia="Century Gothic" w:hAnsi="Arial" w:cs="Arial"/>
                      <w:b/>
                      <w:bCs/>
                      <w:i/>
                      <w:iCs/>
                      <w:sz w:val="24"/>
                      <w:szCs w:val="24"/>
                    </w:rPr>
                    <w:t>/2024</w:t>
                  </w:r>
                  <w:r w:rsidRPr="00BE080E">
                    <w:rPr>
                      <w:rFonts w:ascii="Arial" w:eastAsia="Century Gothic" w:hAnsi="Arial" w:cs="Arial"/>
                      <w:b/>
                      <w:bCs/>
                      <w:i/>
                      <w:iCs/>
                      <w:sz w:val="24"/>
                      <w:szCs w:val="24"/>
                    </w:rPr>
                    <w:br/>
                    <w:t xml:space="preserve">PREGÃO </w:t>
                  </w:r>
                  <w:r w:rsidR="00F9654E" w:rsidRPr="00BE080E">
                    <w:rPr>
                      <w:rFonts w:ascii="Arial" w:eastAsia="Century Gothic" w:hAnsi="Arial" w:cs="Arial"/>
                      <w:b/>
                      <w:bCs/>
                      <w:i/>
                      <w:iCs/>
                      <w:sz w:val="24"/>
                      <w:szCs w:val="24"/>
                    </w:rPr>
                    <w:t>ELETRÔNICO</w:t>
                  </w:r>
                  <w:r w:rsidRPr="00BE080E">
                    <w:rPr>
                      <w:rFonts w:ascii="Arial" w:eastAsia="Century Gothic" w:hAnsi="Arial" w:cs="Arial"/>
                      <w:b/>
                      <w:bCs/>
                      <w:i/>
                      <w:iCs/>
                      <w:sz w:val="24"/>
                      <w:szCs w:val="24"/>
                    </w:rPr>
                    <w:t xml:space="preserve"> Nº 00</w:t>
                  </w:r>
                  <w:r w:rsidR="00C40F92">
                    <w:rPr>
                      <w:rFonts w:ascii="Arial" w:eastAsia="Century Gothic" w:hAnsi="Arial" w:cs="Arial"/>
                      <w:b/>
                      <w:bCs/>
                      <w:i/>
                      <w:iCs/>
                      <w:sz w:val="24"/>
                      <w:szCs w:val="24"/>
                    </w:rPr>
                    <w:t>8</w:t>
                  </w:r>
                  <w:r w:rsidRPr="00BE080E">
                    <w:rPr>
                      <w:rFonts w:ascii="Arial" w:eastAsia="Century Gothic" w:hAnsi="Arial" w:cs="Arial"/>
                      <w:b/>
                      <w:bCs/>
                      <w:i/>
                      <w:iCs/>
                      <w:sz w:val="24"/>
                      <w:szCs w:val="24"/>
                    </w:rPr>
                    <w:t>/2024</w:t>
                  </w:r>
                  <w:r w:rsidRPr="00BE080E">
                    <w:rPr>
                      <w:rFonts w:ascii="Arial" w:eastAsia="Century Gothic" w:hAnsi="Arial" w:cs="Arial"/>
                      <w:b/>
                      <w:bCs/>
                      <w:i/>
                      <w:iCs/>
                      <w:sz w:val="24"/>
                      <w:szCs w:val="24"/>
                    </w:rPr>
                    <w:br/>
                    <w:t>REGISTRO DE PREÇO Nº 00</w:t>
                  </w:r>
                  <w:r w:rsidR="00C40F92">
                    <w:rPr>
                      <w:rFonts w:ascii="Arial" w:eastAsia="Century Gothic" w:hAnsi="Arial" w:cs="Arial"/>
                      <w:b/>
                      <w:bCs/>
                      <w:i/>
                      <w:iCs/>
                      <w:sz w:val="24"/>
                      <w:szCs w:val="24"/>
                    </w:rPr>
                    <w:t>7</w:t>
                  </w:r>
                  <w:r w:rsidRPr="00BE080E">
                    <w:rPr>
                      <w:rFonts w:ascii="Arial" w:eastAsia="Century Gothic" w:hAnsi="Arial" w:cs="Arial"/>
                      <w:b/>
                      <w:bCs/>
                      <w:i/>
                      <w:iCs/>
                      <w:sz w:val="24"/>
                      <w:szCs w:val="24"/>
                    </w:rPr>
                    <w:t>/2024</w:t>
                  </w:r>
                </w:p>
              </w:tc>
            </w:tr>
          </w:tbl>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r w:rsidRPr="00BE080E">
              <w:rPr>
                <w:rFonts w:ascii="Arial" w:eastAsia="Century Gothic" w:hAnsi="Arial" w:cs="Arial"/>
                <w:b/>
                <w:sz w:val="24"/>
                <w:szCs w:val="24"/>
              </w:rPr>
              <w:t xml:space="preserve">OBJETO: </w:t>
            </w:r>
            <w:r w:rsidRPr="00BE080E">
              <w:rPr>
                <w:rFonts w:ascii="Arial" w:eastAsia="Century Gothic" w:hAnsi="Arial" w:cs="Arial"/>
                <w:bCs/>
                <w:sz w:val="24"/>
                <w:szCs w:val="24"/>
              </w:rPr>
              <w:t xml:space="preserve">Futura e eventual aquisição parcelada de </w:t>
            </w:r>
            <w:r w:rsidR="00BC200D" w:rsidRPr="00BE080E">
              <w:rPr>
                <w:rFonts w:ascii="Arial" w:eastAsia="Century Gothic" w:hAnsi="Arial" w:cs="Arial"/>
                <w:bCs/>
                <w:sz w:val="24"/>
                <w:szCs w:val="24"/>
              </w:rPr>
              <w:t xml:space="preserve">prestação de </w:t>
            </w:r>
            <w:r w:rsidR="00546F2D" w:rsidRPr="00BE080E">
              <w:rPr>
                <w:rFonts w:ascii="Arial" w:eastAsia="Century Gothic" w:hAnsi="Arial" w:cs="Arial"/>
                <w:bCs/>
                <w:sz w:val="24"/>
                <w:szCs w:val="24"/>
              </w:rPr>
              <w:t>serviços de recapagem de pneus para suprir as demandas da secretaria de transporte de Santo Antônio do Grama</w:t>
            </w:r>
            <w:r w:rsidRPr="00BE080E">
              <w:rPr>
                <w:rFonts w:ascii="Arial" w:eastAsia="Century Gothic" w:hAnsi="Arial" w:cs="Arial"/>
                <w:bCs/>
                <w:sz w:val="24"/>
                <w:szCs w:val="24"/>
              </w:rPr>
              <w:t>, conforme solicitação, quantidades e exigências estabelecidas no Termo de Referência – TR – Anexo I</w:t>
            </w: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546F2D">
            <w:pPr>
              <w:jc w:val="both"/>
              <w:rPr>
                <w:rFonts w:ascii="Arial" w:eastAsia="Century Gothic" w:hAnsi="Arial" w:cs="Arial"/>
                <w:sz w:val="24"/>
                <w:szCs w:val="24"/>
              </w:rPr>
            </w:pPr>
          </w:p>
          <w:p w:rsidR="00A503C5" w:rsidRPr="00BE080E" w:rsidRDefault="00A503C5" w:rsidP="00E760AA">
            <w:pPr>
              <w:ind w:left="1" w:hanging="3"/>
              <w:jc w:val="both"/>
              <w:rPr>
                <w:rFonts w:ascii="Arial" w:eastAsia="Century Gothic" w:hAnsi="Arial" w:cs="Arial"/>
                <w:sz w:val="24"/>
                <w:szCs w:val="24"/>
              </w:rPr>
            </w:pPr>
          </w:p>
          <w:p w:rsidR="00A503C5" w:rsidRPr="00BE080E" w:rsidRDefault="00A503C5" w:rsidP="00E760AA">
            <w:pPr>
              <w:spacing w:before="120"/>
              <w:jc w:val="center"/>
              <w:rPr>
                <w:rFonts w:ascii="Arial" w:hAnsi="Arial" w:cs="Arial"/>
                <w:b/>
                <w:sz w:val="24"/>
                <w:szCs w:val="24"/>
                <w:u w:val="single"/>
              </w:rPr>
            </w:pPr>
            <w:r w:rsidRPr="00BE080E">
              <w:rPr>
                <w:rFonts w:ascii="Arial" w:hAnsi="Arial" w:cs="Arial"/>
                <w:b/>
                <w:sz w:val="24"/>
                <w:szCs w:val="24"/>
                <w:u w:val="single"/>
              </w:rPr>
              <w:lastRenderedPageBreak/>
              <w:t>TERMO DE ENCERRAMENTO DE VOLUME</w:t>
            </w:r>
          </w:p>
          <w:p w:rsidR="00A503C5" w:rsidRPr="00BE080E" w:rsidRDefault="00A503C5" w:rsidP="00E760AA">
            <w:pPr>
              <w:spacing w:before="120"/>
              <w:ind w:firstLine="1701"/>
              <w:jc w:val="both"/>
              <w:rPr>
                <w:rFonts w:ascii="Arial" w:hAnsi="Arial" w:cs="Arial"/>
                <w:sz w:val="24"/>
                <w:szCs w:val="24"/>
              </w:rPr>
            </w:pPr>
          </w:p>
          <w:p w:rsidR="00A503C5" w:rsidRPr="00BE080E" w:rsidRDefault="00A503C5" w:rsidP="00E760AA">
            <w:pPr>
              <w:spacing w:before="120"/>
              <w:ind w:firstLine="1701"/>
              <w:jc w:val="both"/>
              <w:rPr>
                <w:rFonts w:ascii="Arial" w:hAnsi="Arial" w:cs="Arial"/>
                <w:sz w:val="24"/>
                <w:szCs w:val="24"/>
              </w:rPr>
            </w:pPr>
          </w:p>
          <w:p w:rsidR="00A503C5" w:rsidRPr="00BE080E" w:rsidRDefault="00A503C5" w:rsidP="00E760AA">
            <w:pPr>
              <w:spacing w:before="120"/>
              <w:ind w:firstLine="1701"/>
              <w:jc w:val="both"/>
              <w:rPr>
                <w:rFonts w:ascii="Arial" w:hAnsi="Arial" w:cs="Arial"/>
                <w:sz w:val="24"/>
                <w:szCs w:val="24"/>
              </w:rPr>
            </w:pPr>
          </w:p>
          <w:p w:rsidR="00A503C5" w:rsidRPr="00BE080E" w:rsidRDefault="00A503C5" w:rsidP="00E760AA">
            <w:pPr>
              <w:spacing w:before="120"/>
              <w:ind w:firstLine="1701"/>
              <w:jc w:val="both"/>
              <w:rPr>
                <w:rFonts w:ascii="Arial" w:hAnsi="Arial" w:cs="Arial"/>
                <w:sz w:val="24"/>
                <w:szCs w:val="24"/>
              </w:rPr>
            </w:pPr>
          </w:p>
          <w:p w:rsidR="00A503C5" w:rsidRPr="00BE080E" w:rsidRDefault="00A503C5" w:rsidP="00E760AA">
            <w:pPr>
              <w:spacing w:before="120"/>
              <w:ind w:firstLine="1701"/>
              <w:jc w:val="both"/>
              <w:rPr>
                <w:rFonts w:ascii="Arial" w:hAnsi="Arial" w:cs="Arial"/>
                <w:sz w:val="24"/>
                <w:szCs w:val="24"/>
              </w:rPr>
            </w:pPr>
          </w:p>
          <w:p w:rsidR="00A503C5" w:rsidRPr="00BE080E" w:rsidRDefault="00A503C5" w:rsidP="00E760AA">
            <w:pPr>
              <w:spacing w:before="120" w:line="360" w:lineRule="auto"/>
              <w:ind w:firstLine="1701"/>
              <w:jc w:val="both"/>
              <w:rPr>
                <w:rFonts w:ascii="Arial" w:hAnsi="Arial" w:cs="Arial"/>
                <w:sz w:val="24"/>
                <w:szCs w:val="24"/>
              </w:rPr>
            </w:pPr>
            <w:r w:rsidRPr="00BE080E">
              <w:rPr>
                <w:rFonts w:ascii="Arial" w:hAnsi="Arial" w:cs="Arial"/>
                <w:sz w:val="24"/>
                <w:szCs w:val="24"/>
              </w:rPr>
              <w:t>Certifico para os devidos fins que, na presente data, nos termos legais, procedi ao encerramento do volume n. _______ do Processo n. _________/202</w:t>
            </w:r>
            <w:r w:rsidR="00546F2D" w:rsidRPr="00BE080E">
              <w:rPr>
                <w:rFonts w:ascii="Arial" w:hAnsi="Arial" w:cs="Arial"/>
                <w:sz w:val="24"/>
                <w:szCs w:val="24"/>
              </w:rPr>
              <w:t>4</w:t>
            </w:r>
            <w:r w:rsidRPr="00BE080E">
              <w:rPr>
                <w:rFonts w:ascii="Arial" w:hAnsi="Arial" w:cs="Arial"/>
                <w:sz w:val="24"/>
                <w:szCs w:val="24"/>
              </w:rPr>
              <w:t xml:space="preserve"> à folha ________.</w:t>
            </w:r>
          </w:p>
          <w:p w:rsidR="00A503C5" w:rsidRPr="00BE080E" w:rsidRDefault="00A503C5" w:rsidP="00E760AA">
            <w:pPr>
              <w:spacing w:before="120" w:line="360" w:lineRule="auto"/>
              <w:ind w:firstLine="1701"/>
              <w:jc w:val="both"/>
              <w:rPr>
                <w:rFonts w:ascii="Arial" w:hAnsi="Arial" w:cs="Arial"/>
                <w:sz w:val="24"/>
                <w:szCs w:val="24"/>
              </w:rPr>
            </w:pPr>
          </w:p>
          <w:p w:rsidR="00A503C5" w:rsidRPr="00BE080E" w:rsidRDefault="00A503C5" w:rsidP="00E760AA">
            <w:pPr>
              <w:spacing w:before="120" w:line="360" w:lineRule="auto"/>
              <w:ind w:firstLine="1701"/>
              <w:jc w:val="both"/>
              <w:rPr>
                <w:rFonts w:ascii="Arial" w:hAnsi="Arial" w:cs="Arial"/>
                <w:sz w:val="24"/>
                <w:szCs w:val="24"/>
              </w:rPr>
            </w:pPr>
          </w:p>
          <w:p w:rsidR="00A503C5" w:rsidRPr="00BE080E" w:rsidRDefault="00A503C5" w:rsidP="00E760AA">
            <w:pPr>
              <w:spacing w:before="120" w:line="360" w:lineRule="auto"/>
              <w:ind w:firstLine="1701"/>
              <w:jc w:val="both"/>
              <w:rPr>
                <w:rFonts w:ascii="Arial" w:hAnsi="Arial" w:cs="Arial"/>
                <w:sz w:val="24"/>
                <w:szCs w:val="24"/>
              </w:rPr>
            </w:pPr>
          </w:p>
          <w:p w:rsidR="00A503C5" w:rsidRPr="00BE080E" w:rsidRDefault="00A503C5" w:rsidP="00E760AA">
            <w:pPr>
              <w:pStyle w:val="Recuodecorpodetexto"/>
              <w:spacing w:before="120" w:line="360" w:lineRule="auto"/>
              <w:rPr>
                <w:sz w:val="24"/>
                <w:szCs w:val="24"/>
              </w:rPr>
            </w:pPr>
            <w:r w:rsidRPr="00BE080E">
              <w:rPr>
                <w:sz w:val="24"/>
                <w:szCs w:val="24"/>
              </w:rPr>
              <w:t>Santo Antônio do Grama, _______/_______/________.</w:t>
            </w:r>
          </w:p>
          <w:p w:rsidR="00A503C5" w:rsidRPr="00BE080E" w:rsidRDefault="00A503C5" w:rsidP="00E760AA">
            <w:pPr>
              <w:spacing w:before="120"/>
              <w:ind w:firstLine="1701"/>
              <w:jc w:val="both"/>
              <w:rPr>
                <w:rFonts w:ascii="Arial" w:hAnsi="Arial" w:cs="Arial"/>
                <w:sz w:val="24"/>
                <w:szCs w:val="24"/>
              </w:rPr>
            </w:pPr>
          </w:p>
          <w:p w:rsidR="00A503C5" w:rsidRPr="00BE080E" w:rsidRDefault="00A503C5" w:rsidP="00E760AA">
            <w:pPr>
              <w:spacing w:before="120"/>
              <w:ind w:firstLine="1701"/>
              <w:jc w:val="both"/>
              <w:rPr>
                <w:rFonts w:ascii="Arial" w:hAnsi="Arial" w:cs="Arial"/>
                <w:sz w:val="24"/>
                <w:szCs w:val="24"/>
              </w:rPr>
            </w:pPr>
          </w:p>
          <w:p w:rsidR="00A503C5" w:rsidRPr="00BE080E" w:rsidRDefault="00A503C5" w:rsidP="00E760AA">
            <w:pPr>
              <w:spacing w:before="120"/>
              <w:ind w:firstLine="1701"/>
              <w:jc w:val="both"/>
              <w:rPr>
                <w:rFonts w:ascii="Arial" w:hAnsi="Arial" w:cs="Arial"/>
                <w:sz w:val="24"/>
                <w:szCs w:val="24"/>
              </w:rPr>
            </w:pPr>
          </w:p>
          <w:p w:rsidR="00A503C5" w:rsidRPr="00BE080E" w:rsidRDefault="00A503C5" w:rsidP="00E760AA">
            <w:pPr>
              <w:spacing w:before="120"/>
              <w:ind w:firstLine="1701"/>
              <w:jc w:val="both"/>
              <w:rPr>
                <w:rFonts w:ascii="Arial" w:hAnsi="Arial" w:cs="Arial"/>
                <w:sz w:val="24"/>
                <w:szCs w:val="24"/>
              </w:rPr>
            </w:pPr>
          </w:p>
          <w:p w:rsidR="00A503C5" w:rsidRPr="00BE080E" w:rsidRDefault="00A503C5" w:rsidP="00E760AA">
            <w:pPr>
              <w:pStyle w:val="Recuodecorpodetexto2"/>
              <w:spacing w:line="360" w:lineRule="auto"/>
              <w:jc w:val="center"/>
              <w:rPr>
                <w:rFonts w:ascii="Arial" w:hAnsi="Arial" w:cs="Arial"/>
                <w:i/>
                <w:sz w:val="24"/>
                <w:szCs w:val="24"/>
              </w:rPr>
            </w:pPr>
            <w:r w:rsidRPr="00BE080E">
              <w:rPr>
                <w:rFonts w:ascii="Arial" w:hAnsi="Arial" w:cs="Arial"/>
                <w:sz w:val="24"/>
                <w:szCs w:val="24"/>
              </w:rPr>
              <w:t>______________________________________________</w:t>
            </w:r>
          </w:p>
          <w:p w:rsidR="00A503C5" w:rsidRPr="00BE080E" w:rsidRDefault="00A503C5" w:rsidP="00E760AA">
            <w:pPr>
              <w:jc w:val="center"/>
              <w:rPr>
                <w:rFonts w:ascii="Arial" w:hAnsi="Arial" w:cs="Arial"/>
                <w:sz w:val="24"/>
                <w:szCs w:val="24"/>
              </w:rPr>
            </w:pPr>
            <w:proofErr w:type="spellStart"/>
            <w:r w:rsidRPr="00BE080E">
              <w:rPr>
                <w:rFonts w:ascii="Arial" w:hAnsi="Arial" w:cs="Arial"/>
                <w:sz w:val="24"/>
                <w:szCs w:val="24"/>
              </w:rPr>
              <w:t>Daniely</w:t>
            </w:r>
            <w:proofErr w:type="spellEnd"/>
            <w:r w:rsidRPr="00BE080E">
              <w:rPr>
                <w:rFonts w:ascii="Arial" w:hAnsi="Arial" w:cs="Arial"/>
                <w:sz w:val="24"/>
                <w:szCs w:val="24"/>
              </w:rPr>
              <w:t xml:space="preserve"> Aparecida Gomes Pereira</w:t>
            </w:r>
          </w:p>
          <w:p w:rsidR="00A503C5" w:rsidRPr="00BE080E" w:rsidRDefault="00A503C5" w:rsidP="00E760AA">
            <w:pPr>
              <w:jc w:val="center"/>
              <w:rPr>
                <w:rFonts w:ascii="Arial" w:hAnsi="Arial" w:cs="Arial"/>
                <w:sz w:val="24"/>
                <w:szCs w:val="24"/>
              </w:rPr>
            </w:pPr>
            <w:r w:rsidRPr="00BE080E">
              <w:rPr>
                <w:rFonts w:ascii="Arial" w:hAnsi="Arial" w:cs="Arial"/>
                <w:sz w:val="24"/>
                <w:szCs w:val="24"/>
              </w:rPr>
              <w:t>Equipe de apoio</w:t>
            </w:r>
          </w:p>
          <w:p w:rsidR="00A503C5" w:rsidRPr="00BE080E" w:rsidRDefault="00A503C5" w:rsidP="00E760AA">
            <w:pPr>
              <w:ind w:firstLine="2268"/>
              <w:jc w:val="both"/>
              <w:rPr>
                <w:rFonts w:ascii="Arial" w:hAnsi="Arial" w:cs="Arial"/>
                <w:sz w:val="24"/>
                <w:szCs w:val="24"/>
              </w:rPr>
            </w:pPr>
          </w:p>
          <w:p w:rsidR="00A503C5" w:rsidRPr="00BE080E" w:rsidRDefault="00A503C5" w:rsidP="00E760AA">
            <w:pPr>
              <w:rPr>
                <w:rFonts w:ascii="Arial" w:hAnsi="Arial" w:cs="Arial"/>
                <w:sz w:val="24"/>
                <w:szCs w:val="24"/>
              </w:rPr>
            </w:pPr>
          </w:p>
          <w:p w:rsidR="00A503C5" w:rsidRPr="00BE080E" w:rsidRDefault="00A503C5" w:rsidP="00E760AA">
            <w:pPr>
              <w:ind w:left="1" w:hanging="3"/>
              <w:jc w:val="both"/>
              <w:rPr>
                <w:rFonts w:ascii="Arial" w:eastAsia="Century Gothic" w:hAnsi="Arial" w:cs="Arial"/>
                <w:sz w:val="24"/>
                <w:szCs w:val="24"/>
              </w:rPr>
            </w:pPr>
          </w:p>
        </w:tc>
      </w:tr>
    </w:tbl>
    <w:p w:rsidR="00A503C5" w:rsidRPr="00BE080E" w:rsidRDefault="00A503C5" w:rsidP="00A503C5">
      <w:pPr>
        <w:pBdr>
          <w:top w:val="nil"/>
          <w:left w:val="nil"/>
          <w:bottom w:val="nil"/>
          <w:right w:val="nil"/>
          <w:between w:val="nil"/>
        </w:pBdr>
        <w:ind w:hanging="2"/>
        <w:jc w:val="center"/>
        <w:rPr>
          <w:rFonts w:ascii="Arial" w:eastAsia="Arial" w:hAnsi="Arial" w:cs="Arial"/>
          <w:b/>
          <w:color w:val="000000"/>
          <w:sz w:val="24"/>
          <w:szCs w:val="24"/>
          <w:u w:val="single"/>
        </w:rPr>
      </w:pPr>
    </w:p>
    <w:p w:rsidR="00A503C5" w:rsidRPr="00BE080E" w:rsidRDefault="00A503C5" w:rsidP="00A503C5">
      <w:pPr>
        <w:pBdr>
          <w:top w:val="nil"/>
          <w:left w:val="nil"/>
          <w:bottom w:val="nil"/>
          <w:right w:val="nil"/>
          <w:between w:val="nil"/>
        </w:pBdr>
        <w:ind w:hanging="2"/>
        <w:jc w:val="center"/>
        <w:rPr>
          <w:rFonts w:ascii="Arial" w:eastAsia="Bahnschrift Light SemiCondensed" w:hAnsi="Arial" w:cs="Arial"/>
          <w:b/>
          <w:color w:val="000000"/>
          <w:sz w:val="24"/>
          <w:szCs w:val="24"/>
          <w:u w:val="single"/>
        </w:rPr>
      </w:pPr>
    </w:p>
    <w:p w:rsidR="00A503C5" w:rsidRPr="00BE080E" w:rsidRDefault="00A503C5" w:rsidP="00A503C5">
      <w:pPr>
        <w:pBdr>
          <w:top w:val="nil"/>
          <w:left w:val="nil"/>
          <w:bottom w:val="nil"/>
          <w:right w:val="nil"/>
          <w:between w:val="nil"/>
        </w:pBdr>
        <w:rPr>
          <w:rFonts w:ascii="Arial" w:eastAsia="Bahnschrift Light SemiCondensed" w:hAnsi="Arial" w:cs="Arial"/>
          <w:b/>
          <w:color w:val="000000"/>
          <w:sz w:val="24"/>
          <w:szCs w:val="24"/>
          <w:u w:val="single"/>
        </w:rPr>
      </w:pPr>
    </w:p>
    <w:p w:rsidR="00347C64" w:rsidRPr="00BE080E" w:rsidRDefault="00347C64" w:rsidP="00E6434F">
      <w:pPr>
        <w:tabs>
          <w:tab w:val="left" w:pos="2268"/>
        </w:tabs>
        <w:spacing w:after="0" w:line="360" w:lineRule="auto"/>
        <w:jc w:val="center"/>
        <w:rPr>
          <w:rFonts w:ascii="Arial" w:eastAsia="Times New Roman" w:hAnsi="Arial" w:cs="Arial"/>
          <w:sz w:val="24"/>
          <w:szCs w:val="24"/>
        </w:rPr>
      </w:pPr>
    </w:p>
    <w:p w:rsidR="00347C64" w:rsidRPr="00BE080E" w:rsidRDefault="00347C64" w:rsidP="00E6434F">
      <w:pPr>
        <w:tabs>
          <w:tab w:val="left" w:pos="2268"/>
        </w:tabs>
        <w:spacing w:line="360" w:lineRule="auto"/>
        <w:jc w:val="center"/>
        <w:rPr>
          <w:rFonts w:ascii="Arial" w:eastAsia="Times New Roman" w:hAnsi="Arial" w:cs="Arial"/>
          <w:b/>
          <w:sz w:val="24"/>
          <w:szCs w:val="24"/>
        </w:rPr>
      </w:pPr>
      <w:r w:rsidRPr="00BE080E">
        <w:rPr>
          <w:rFonts w:ascii="Arial" w:eastAsia="Times New Roman" w:hAnsi="Arial" w:cs="Arial"/>
          <w:b/>
          <w:sz w:val="24"/>
          <w:szCs w:val="24"/>
        </w:rPr>
        <w:t>DOCUMENTO DE FORMALIZAÇÃO DE DEMANDA</w:t>
      </w:r>
    </w:p>
    <w:p w:rsidR="00347C64" w:rsidRPr="00BE080E" w:rsidRDefault="00347C64" w:rsidP="00E6434F">
      <w:pPr>
        <w:tabs>
          <w:tab w:val="left" w:pos="2268"/>
        </w:tabs>
        <w:spacing w:line="360" w:lineRule="auto"/>
        <w:jc w:val="center"/>
        <w:rPr>
          <w:rFonts w:ascii="Arial" w:eastAsia="Times New Roman" w:hAnsi="Arial" w:cs="Arial"/>
          <w:b/>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Neste documento formalizo a demanda constante no Termo de Referência anexo.</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b/>
          <w:sz w:val="24"/>
          <w:szCs w:val="24"/>
        </w:rPr>
        <w:t xml:space="preserve">Determino </w:t>
      </w:r>
      <w:r w:rsidRPr="00BE080E">
        <w:rPr>
          <w:rFonts w:ascii="Arial" w:eastAsia="Times New Roman" w:hAnsi="Arial" w:cs="Arial"/>
          <w:sz w:val="24"/>
          <w:szCs w:val="24"/>
        </w:rPr>
        <w:t>a juntada deste documento, do Estudo Técnico Preliminar – ETP –, Termo de Referência – TR –, bem como os documentos que advirem em pasta próprio para formação de processo administrativo.</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Após, </w:t>
      </w:r>
      <w:r w:rsidRPr="00BE080E">
        <w:rPr>
          <w:rFonts w:ascii="Arial" w:eastAsia="Times New Roman" w:hAnsi="Arial" w:cs="Arial"/>
          <w:b/>
          <w:sz w:val="24"/>
          <w:szCs w:val="24"/>
        </w:rPr>
        <w:t xml:space="preserve">determino </w:t>
      </w:r>
      <w:r w:rsidRPr="00BE080E">
        <w:rPr>
          <w:rFonts w:ascii="Arial" w:eastAsia="Times New Roman" w:hAnsi="Arial" w:cs="Arial"/>
          <w:sz w:val="24"/>
          <w:szCs w:val="24"/>
        </w:rPr>
        <w:t>o encaminhamento dos autos ao Departamento de Licitações, para realização da estimativa da despesa, que deverá ser calculada na forma estabelecida na Lei nº. 14.133/2021.</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Santo Antônio do </w:t>
      </w:r>
      <w:proofErr w:type="gramStart"/>
      <w:r w:rsidRPr="00BE080E">
        <w:rPr>
          <w:rFonts w:ascii="Arial" w:eastAsia="Times New Roman" w:hAnsi="Arial" w:cs="Arial"/>
          <w:sz w:val="24"/>
          <w:szCs w:val="24"/>
        </w:rPr>
        <w:t>Grama,</w:t>
      </w:r>
      <w:proofErr w:type="gramEnd"/>
      <w:r w:rsidR="00E6434F" w:rsidRPr="00BE080E">
        <w:rPr>
          <w:rFonts w:ascii="Arial" w:eastAsia="Times New Roman" w:hAnsi="Arial" w:cs="Arial"/>
          <w:sz w:val="24"/>
          <w:szCs w:val="24"/>
        </w:rPr>
        <w:t>10</w:t>
      </w:r>
      <w:r w:rsidRPr="00BE080E">
        <w:rPr>
          <w:rFonts w:ascii="Arial" w:eastAsia="Times New Roman" w:hAnsi="Arial" w:cs="Arial"/>
          <w:sz w:val="24"/>
          <w:szCs w:val="24"/>
        </w:rPr>
        <w:t xml:space="preserve"> </w:t>
      </w:r>
      <w:r w:rsidR="00130A4D" w:rsidRPr="00BE080E">
        <w:rPr>
          <w:rFonts w:ascii="Arial" w:eastAsia="Times New Roman" w:hAnsi="Arial" w:cs="Arial"/>
          <w:sz w:val="24"/>
          <w:szCs w:val="24"/>
        </w:rPr>
        <w:t xml:space="preserve">de </w:t>
      </w:r>
      <w:r w:rsidR="00546F2D" w:rsidRPr="00BE080E">
        <w:rPr>
          <w:rFonts w:ascii="Arial" w:eastAsia="Times New Roman" w:hAnsi="Arial" w:cs="Arial"/>
          <w:sz w:val="24"/>
          <w:szCs w:val="24"/>
        </w:rPr>
        <w:t>fevereiro</w:t>
      </w:r>
      <w:r w:rsidRPr="00BE080E">
        <w:rPr>
          <w:rFonts w:ascii="Arial" w:eastAsia="Times New Roman" w:hAnsi="Arial" w:cs="Arial"/>
          <w:sz w:val="24"/>
          <w:szCs w:val="24"/>
        </w:rPr>
        <w:t xml:space="preserve"> de 2024.</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8F1CE5" w:rsidRPr="00BE080E" w:rsidRDefault="008F1CE5" w:rsidP="008F1CE5">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BRUNO LUIS FREITAS BARBOSA</w:t>
      </w:r>
    </w:p>
    <w:p w:rsidR="008F1CE5" w:rsidRPr="00BE080E" w:rsidRDefault="008F1CE5" w:rsidP="008F1CE5">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Secret</w:t>
      </w:r>
      <w:r w:rsidR="00521546" w:rsidRPr="00BE080E">
        <w:rPr>
          <w:rFonts w:ascii="Arial" w:eastAsia="Times New Roman" w:hAnsi="Arial" w:cs="Arial"/>
          <w:b/>
          <w:sz w:val="24"/>
          <w:szCs w:val="24"/>
        </w:rPr>
        <w:t>á</w:t>
      </w:r>
      <w:r w:rsidRPr="00BE080E">
        <w:rPr>
          <w:rFonts w:ascii="Arial" w:eastAsia="Times New Roman" w:hAnsi="Arial" w:cs="Arial"/>
          <w:b/>
          <w:sz w:val="24"/>
          <w:szCs w:val="24"/>
        </w:rPr>
        <w:t>rio Municipal do Transporte</w:t>
      </w:r>
    </w:p>
    <w:p w:rsidR="002B3B90" w:rsidRPr="00BE080E" w:rsidRDefault="002B3B90" w:rsidP="00E6434F">
      <w:pPr>
        <w:tabs>
          <w:tab w:val="left" w:pos="2268"/>
        </w:tabs>
        <w:spacing w:after="0" w:line="360" w:lineRule="auto"/>
        <w:jc w:val="both"/>
        <w:rPr>
          <w:rFonts w:ascii="Arial" w:eastAsia="Times New Roman" w:hAnsi="Arial" w:cs="Arial"/>
          <w:b/>
          <w:sz w:val="24"/>
          <w:szCs w:val="24"/>
        </w:rPr>
      </w:pPr>
    </w:p>
    <w:p w:rsidR="002B3B90" w:rsidRPr="00BE080E" w:rsidRDefault="002B3B90" w:rsidP="00E6434F">
      <w:pPr>
        <w:tabs>
          <w:tab w:val="left" w:pos="2268"/>
        </w:tabs>
        <w:spacing w:after="0" w:line="360" w:lineRule="auto"/>
        <w:jc w:val="both"/>
        <w:rPr>
          <w:rFonts w:ascii="Arial" w:eastAsia="Times New Roman" w:hAnsi="Arial" w:cs="Arial"/>
          <w:b/>
          <w:sz w:val="24"/>
          <w:szCs w:val="24"/>
        </w:rPr>
      </w:pPr>
    </w:p>
    <w:p w:rsidR="002B3B90" w:rsidRPr="00BE080E" w:rsidRDefault="002B3B90" w:rsidP="00E6434F">
      <w:pPr>
        <w:tabs>
          <w:tab w:val="left" w:pos="2268"/>
        </w:tabs>
        <w:spacing w:after="0" w:line="360" w:lineRule="auto"/>
        <w:jc w:val="both"/>
        <w:rPr>
          <w:rFonts w:ascii="Arial" w:eastAsia="Times New Roman" w:hAnsi="Arial" w:cs="Arial"/>
          <w:b/>
          <w:sz w:val="24"/>
          <w:szCs w:val="24"/>
        </w:rPr>
      </w:pPr>
    </w:p>
    <w:p w:rsidR="002B3B90" w:rsidRPr="00BE080E" w:rsidRDefault="002B3B90" w:rsidP="00E6434F">
      <w:pPr>
        <w:tabs>
          <w:tab w:val="left" w:pos="2268"/>
        </w:tabs>
        <w:spacing w:after="0" w:line="360" w:lineRule="auto"/>
        <w:jc w:val="both"/>
        <w:rPr>
          <w:rFonts w:ascii="Arial" w:eastAsia="Times New Roman" w:hAnsi="Arial" w:cs="Arial"/>
          <w:b/>
          <w:sz w:val="24"/>
          <w:szCs w:val="24"/>
        </w:rPr>
      </w:pPr>
    </w:p>
    <w:p w:rsidR="002B3B90" w:rsidRPr="00BE080E" w:rsidRDefault="002B3B90" w:rsidP="00E6434F">
      <w:pPr>
        <w:tabs>
          <w:tab w:val="left" w:pos="2268"/>
        </w:tabs>
        <w:spacing w:after="0" w:line="360" w:lineRule="auto"/>
        <w:jc w:val="both"/>
        <w:rPr>
          <w:rFonts w:ascii="Arial" w:eastAsia="Times New Roman" w:hAnsi="Arial" w:cs="Arial"/>
          <w:b/>
          <w:sz w:val="24"/>
          <w:szCs w:val="24"/>
        </w:rPr>
      </w:pPr>
    </w:p>
    <w:p w:rsidR="002B3B90" w:rsidRPr="00BE080E" w:rsidRDefault="002B3B90" w:rsidP="00E6434F">
      <w:pPr>
        <w:tabs>
          <w:tab w:val="left" w:pos="2268"/>
        </w:tabs>
        <w:spacing w:after="0" w:line="360" w:lineRule="auto"/>
        <w:jc w:val="both"/>
        <w:rPr>
          <w:rFonts w:ascii="Arial" w:eastAsia="Times New Roman" w:hAnsi="Arial" w:cs="Arial"/>
          <w:b/>
          <w:sz w:val="24"/>
          <w:szCs w:val="24"/>
        </w:rPr>
      </w:pPr>
    </w:p>
    <w:p w:rsidR="002B3B90" w:rsidRPr="00BE080E" w:rsidRDefault="002B3B90" w:rsidP="00E6434F">
      <w:pPr>
        <w:tabs>
          <w:tab w:val="left" w:pos="2268"/>
        </w:tabs>
        <w:spacing w:after="0" w:line="360" w:lineRule="auto"/>
        <w:jc w:val="both"/>
        <w:rPr>
          <w:rFonts w:ascii="Arial" w:eastAsia="Times New Roman" w:hAnsi="Arial" w:cs="Arial"/>
          <w:b/>
          <w:sz w:val="24"/>
          <w:szCs w:val="24"/>
        </w:rPr>
      </w:pPr>
    </w:p>
    <w:p w:rsidR="002B3B90" w:rsidRPr="00BE080E" w:rsidRDefault="002B3B90" w:rsidP="00E6434F">
      <w:pPr>
        <w:tabs>
          <w:tab w:val="left" w:pos="2268"/>
        </w:tabs>
        <w:spacing w:after="0" w:line="360" w:lineRule="auto"/>
        <w:jc w:val="both"/>
        <w:rPr>
          <w:rFonts w:ascii="Arial" w:eastAsia="Times New Roman" w:hAnsi="Arial" w:cs="Arial"/>
          <w:b/>
          <w:sz w:val="24"/>
          <w:szCs w:val="24"/>
        </w:rPr>
      </w:pPr>
    </w:p>
    <w:p w:rsidR="00130A4D" w:rsidRPr="00BE080E" w:rsidRDefault="00130A4D" w:rsidP="00E6434F">
      <w:pPr>
        <w:tabs>
          <w:tab w:val="left" w:pos="2268"/>
        </w:tabs>
        <w:spacing w:line="360" w:lineRule="auto"/>
        <w:jc w:val="center"/>
        <w:rPr>
          <w:rFonts w:ascii="Arial" w:eastAsia="Times New Roman" w:hAnsi="Arial" w:cs="Arial"/>
          <w:b/>
          <w:sz w:val="24"/>
          <w:szCs w:val="24"/>
        </w:rPr>
      </w:pPr>
    </w:p>
    <w:p w:rsidR="00130A4D" w:rsidRPr="00BE080E" w:rsidRDefault="00130A4D" w:rsidP="00E6434F">
      <w:pPr>
        <w:tabs>
          <w:tab w:val="left" w:pos="2268"/>
        </w:tabs>
        <w:spacing w:line="360" w:lineRule="auto"/>
        <w:jc w:val="center"/>
        <w:rPr>
          <w:rFonts w:ascii="Arial" w:eastAsia="Times New Roman" w:hAnsi="Arial" w:cs="Arial"/>
          <w:b/>
          <w:sz w:val="24"/>
          <w:szCs w:val="24"/>
        </w:rPr>
      </w:pPr>
    </w:p>
    <w:p w:rsidR="00130A4D" w:rsidRPr="00BE080E" w:rsidRDefault="00130A4D" w:rsidP="00E6434F">
      <w:pPr>
        <w:tabs>
          <w:tab w:val="left" w:pos="2268"/>
        </w:tabs>
        <w:spacing w:line="360" w:lineRule="auto"/>
        <w:jc w:val="center"/>
        <w:rPr>
          <w:rFonts w:ascii="Arial" w:eastAsia="Times New Roman" w:hAnsi="Arial" w:cs="Arial"/>
          <w:b/>
          <w:sz w:val="24"/>
          <w:szCs w:val="24"/>
        </w:rPr>
      </w:pPr>
    </w:p>
    <w:p w:rsidR="00A525E5" w:rsidRPr="00BE080E" w:rsidRDefault="00A525E5" w:rsidP="008F1CE5">
      <w:pPr>
        <w:tabs>
          <w:tab w:val="left" w:pos="2268"/>
        </w:tabs>
        <w:spacing w:line="360" w:lineRule="auto"/>
        <w:rPr>
          <w:rFonts w:ascii="Arial" w:eastAsia="Times New Roman" w:hAnsi="Arial" w:cs="Arial"/>
          <w:b/>
          <w:sz w:val="24"/>
          <w:szCs w:val="24"/>
        </w:rPr>
      </w:pPr>
    </w:p>
    <w:p w:rsidR="00347C64" w:rsidRPr="00BE080E" w:rsidRDefault="00347C64" w:rsidP="00E6434F">
      <w:pPr>
        <w:tabs>
          <w:tab w:val="left" w:pos="2268"/>
        </w:tabs>
        <w:spacing w:line="360" w:lineRule="auto"/>
        <w:jc w:val="center"/>
        <w:rPr>
          <w:rFonts w:ascii="Arial" w:eastAsia="Times New Roman" w:hAnsi="Arial" w:cs="Arial"/>
          <w:b/>
          <w:sz w:val="24"/>
          <w:szCs w:val="24"/>
        </w:rPr>
      </w:pPr>
      <w:r w:rsidRPr="00BE080E">
        <w:rPr>
          <w:rFonts w:ascii="Arial" w:eastAsia="Times New Roman" w:hAnsi="Arial" w:cs="Arial"/>
          <w:b/>
          <w:sz w:val="24"/>
          <w:szCs w:val="24"/>
        </w:rPr>
        <w:lastRenderedPageBreak/>
        <w:t>ESTUDO TÉCNICO PRELIMINAR</w:t>
      </w:r>
    </w:p>
    <w:p w:rsidR="00347C64" w:rsidRPr="00BE080E" w:rsidRDefault="00347C64"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 xml:space="preserve">1.DESCRIÇÃO DA NECESSIDADE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BC6122" w:rsidRPr="00BE080E" w:rsidRDefault="002F30C5" w:rsidP="002F30C5">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1.1</w:t>
      </w:r>
      <w:r w:rsidR="00347C64" w:rsidRPr="00BE080E">
        <w:rPr>
          <w:rFonts w:ascii="Arial" w:eastAsia="Times New Roman" w:hAnsi="Arial" w:cs="Arial"/>
          <w:sz w:val="24"/>
          <w:szCs w:val="24"/>
        </w:rPr>
        <w:t>O</w:t>
      </w:r>
      <w:r w:rsidR="00617CEA" w:rsidRPr="00BE080E">
        <w:rPr>
          <w:rFonts w:ascii="Arial" w:hAnsi="Arial" w:cs="Arial"/>
          <w:sz w:val="24"/>
          <w:szCs w:val="24"/>
        </w:rPr>
        <w:t xml:space="preserve"> presente estudo técnico preliminar tem objeto a contratação</w:t>
      </w:r>
      <w:r w:rsidR="008F1CE5" w:rsidRPr="00BE080E">
        <w:rPr>
          <w:rFonts w:ascii="Arial" w:hAnsi="Arial" w:cs="Arial"/>
          <w:sz w:val="24"/>
          <w:szCs w:val="24"/>
        </w:rPr>
        <w:t xml:space="preserve"> de</w:t>
      </w:r>
      <w:r w:rsidR="00617CEA" w:rsidRPr="00BE080E">
        <w:rPr>
          <w:rFonts w:ascii="Arial" w:hAnsi="Arial" w:cs="Arial"/>
          <w:sz w:val="24"/>
          <w:szCs w:val="24"/>
        </w:rPr>
        <w:t xml:space="preserve"> </w:t>
      </w:r>
      <w:r w:rsidR="008F1CE5" w:rsidRPr="00BE080E">
        <w:rPr>
          <w:rFonts w:ascii="Arial" w:hAnsi="Arial" w:cs="Arial"/>
          <w:sz w:val="24"/>
          <w:szCs w:val="24"/>
        </w:rPr>
        <w:t>empresa</w:t>
      </w:r>
      <w:r w:rsidR="00617CEA" w:rsidRPr="00BE080E">
        <w:rPr>
          <w:rFonts w:ascii="Arial" w:hAnsi="Arial" w:cs="Arial"/>
          <w:sz w:val="24"/>
          <w:szCs w:val="24"/>
        </w:rPr>
        <w:t xml:space="preserve"> especializado para prestação de serviços de Recapagem </w:t>
      </w:r>
      <w:r w:rsidRPr="00BE080E">
        <w:rPr>
          <w:rFonts w:ascii="Arial" w:hAnsi="Arial" w:cs="Arial"/>
          <w:sz w:val="24"/>
          <w:szCs w:val="24"/>
        </w:rPr>
        <w:t>(reforma)</w:t>
      </w:r>
      <w:r w:rsidR="00617CEA" w:rsidRPr="00BE080E">
        <w:rPr>
          <w:rFonts w:ascii="Arial" w:hAnsi="Arial" w:cs="Arial"/>
          <w:sz w:val="24"/>
          <w:szCs w:val="24"/>
        </w:rPr>
        <w:t xml:space="preserve"> de pneus dos veículos, equipamentos e máquinas pesadas da administração do munic</w:t>
      </w:r>
      <w:r w:rsidRPr="00BE080E">
        <w:rPr>
          <w:rFonts w:ascii="Arial" w:hAnsi="Arial" w:cs="Arial"/>
          <w:sz w:val="24"/>
          <w:szCs w:val="24"/>
        </w:rPr>
        <w:t>i</w:t>
      </w:r>
      <w:r w:rsidR="00617CEA" w:rsidRPr="00BE080E">
        <w:rPr>
          <w:rFonts w:ascii="Arial" w:hAnsi="Arial" w:cs="Arial"/>
          <w:sz w:val="24"/>
          <w:szCs w:val="24"/>
        </w:rPr>
        <w:t>p</w:t>
      </w:r>
      <w:r w:rsidRPr="00BE080E">
        <w:rPr>
          <w:rFonts w:ascii="Arial" w:hAnsi="Arial" w:cs="Arial"/>
          <w:sz w:val="24"/>
          <w:szCs w:val="24"/>
        </w:rPr>
        <w:t>al</w:t>
      </w:r>
      <w:r w:rsidR="00347C64" w:rsidRPr="00BE080E">
        <w:rPr>
          <w:rFonts w:ascii="Arial" w:eastAsia="Times New Roman" w:hAnsi="Arial" w:cs="Arial"/>
          <w:sz w:val="24"/>
          <w:szCs w:val="24"/>
        </w:rPr>
        <w:t xml:space="preserve">, para atender as </w:t>
      </w:r>
      <w:r w:rsidRPr="00BE080E">
        <w:rPr>
          <w:rFonts w:ascii="Arial" w:eastAsia="Times New Roman" w:hAnsi="Arial" w:cs="Arial"/>
          <w:sz w:val="24"/>
          <w:szCs w:val="24"/>
        </w:rPr>
        <w:t>necessidades</w:t>
      </w:r>
      <w:r w:rsidR="00347C64" w:rsidRPr="00BE080E">
        <w:rPr>
          <w:rFonts w:ascii="Arial" w:eastAsia="Times New Roman" w:hAnsi="Arial" w:cs="Arial"/>
          <w:sz w:val="24"/>
          <w:szCs w:val="24"/>
        </w:rPr>
        <w:t xml:space="preserve"> </w:t>
      </w:r>
      <w:r w:rsidR="008B0A7B" w:rsidRPr="00BE080E">
        <w:rPr>
          <w:rFonts w:ascii="Arial" w:eastAsia="Times New Roman" w:hAnsi="Arial" w:cs="Arial"/>
          <w:sz w:val="24"/>
          <w:szCs w:val="24"/>
        </w:rPr>
        <w:t xml:space="preserve">da </w:t>
      </w:r>
      <w:r w:rsidR="008B0A7B" w:rsidRPr="00BE080E">
        <w:rPr>
          <w:rFonts w:ascii="Arial" w:eastAsia="Verdana" w:hAnsi="Arial" w:cs="Arial"/>
          <w:sz w:val="24"/>
          <w:szCs w:val="24"/>
          <w:lang w:val="pt-PT" w:eastAsia="en-US"/>
        </w:rPr>
        <w:t xml:space="preserve">Secretaria Municipal </w:t>
      </w:r>
      <w:r w:rsidRPr="00BE080E">
        <w:rPr>
          <w:rFonts w:ascii="Arial" w:eastAsia="Verdana" w:hAnsi="Arial" w:cs="Arial"/>
          <w:sz w:val="24"/>
          <w:szCs w:val="24"/>
          <w:lang w:val="pt-PT" w:eastAsia="en-US"/>
        </w:rPr>
        <w:t xml:space="preserve">de transporte </w:t>
      </w:r>
      <w:r w:rsidR="00347C64" w:rsidRPr="00BE080E">
        <w:rPr>
          <w:rFonts w:ascii="Arial" w:eastAsia="Times New Roman" w:hAnsi="Arial" w:cs="Arial"/>
          <w:sz w:val="24"/>
          <w:szCs w:val="24"/>
        </w:rPr>
        <w:t>de Santo Antônio do Grama/MG</w:t>
      </w:r>
      <w:r w:rsidR="00B73D49" w:rsidRPr="00BE080E">
        <w:rPr>
          <w:rFonts w:ascii="Arial" w:eastAsia="Times New Roman" w:hAnsi="Arial" w:cs="Arial"/>
          <w:sz w:val="24"/>
          <w:szCs w:val="24"/>
        </w:rPr>
        <w:t>.</w:t>
      </w:r>
    </w:p>
    <w:p w:rsidR="002F30C5" w:rsidRPr="00BE080E" w:rsidRDefault="002F30C5" w:rsidP="002F30C5">
      <w:pPr>
        <w:pStyle w:val="PargrafodaLista"/>
        <w:tabs>
          <w:tab w:val="left" w:pos="2268"/>
        </w:tabs>
        <w:spacing w:after="0" w:line="360" w:lineRule="auto"/>
        <w:ind w:left="408"/>
        <w:jc w:val="both"/>
        <w:rPr>
          <w:rFonts w:ascii="Arial" w:eastAsia="Times New Roman" w:hAnsi="Arial" w:cs="Arial"/>
          <w:sz w:val="24"/>
          <w:szCs w:val="24"/>
        </w:rPr>
      </w:pPr>
    </w:p>
    <w:p w:rsidR="00BC6122" w:rsidRPr="00BE080E" w:rsidRDefault="002F30C5" w:rsidP="002F30C5">
      <w:pPr>
        <w:tabs>
          <w:tab w:val="left" w:pos="2268"/>
        </w:tabs>
        <w:spacing w:after="0" w:line="360" w:lineRule="auto"/>
        <w:jc w:val="both"/>
        <w:rPr>
          <w:rFonts w:ascii="Arial" w:hAnsi="Arial" w:cs="Arial"/>
          <w:sz w:val="24"/>
          <w:szCs w:val="24"/>
        </w:rPr>
      </w:pPr>
      <w:r w:rsidRPr="00BE080E">
        <w:rPr>
          <w:rFonts w:ascii="Arial" w:hAnsi="Arial" w:cs="Arial"/>
          <w:sz w:val="24"/>
          <w:szCs w:val="24"/>
        </w:rPr>
        <w:t>1.2Justifica-se a aquisição pretendida devido à necessidade de suprir a demanda de consumo na manutenção dos veículos da Frota do Município, neste caso reforma de pneus, para garantir a segurança dos usuários e motoristas que utilizam os veículos de maneira que atendam padrões mínimos, e manutenção preventiva estabelecida pelo IMETRO. Levando em consideração também, que, os pneus em uso, quando atingem o limite de rodagem com desaparecimento dos sulcos, precisam ser recapados, para garantir a estabilidade desses veículos e, consequentemente a segurança no momento de serem utilizados.</w:t>
      </w:r>
    </w:p>
    <w:p w:rsidR="002F30C5" w:rsidRPr="00BE080E" w:rsidRDefault="002F30C5" w:rsidP="002F30C5">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sz w:val="24"/>
          <w:szCs w:val="24"/>
        </w:rPr>
        <w:t>1.</w:t>
      </w:r>
      <w:r w:rsidR="002F30C5" w:rsidRPr="00BE080E">
        <w:rPr>
          <w:rFonts w:ascii="Arial" w:eastAsia="Times New Roman" w:hAnsi="Arial" w:cs="Arial"/>
          <w:sz w:val="24"/>
          <w:szCs w:val="24"/>
        </w:rPr>
        <w:t>2</w:t>
      </w:r>
      <w:r w:rsidRPr="00BE080E">
        <w:rPr>
          <w:rFonts w:ascii="Arial" w:eastAsia="Times New Roman" w:hAnsi="Arial" w:cs="Arial"/>
          <w:sz w:val="24"/>
          <w:szCs w:val="24"/>
        </w:rPr>
        <w:t xml:space="preserve">. Por todo o exposto, </w:t>
      </w:r>
      <w:r w:rsidR="008B0A7B" w:rsidRPr="00BE080E">
        <w:rPr>
          <w:rFonts w:ascii="Arial" w:eastAsia="Times New Roman" w:hAnsi="Arial" w:cs="Arial"/>
          <w:sz w:val="24"/>
          <w:szCs w:val="24"/>
        </w:rPr>
        <w:t xml:space="preserve">a </w:t>
      </w:r>
      <w:r w:rsidR="008B0A7B" w:rsidRPr="00BE080E">
        <w:rPr>
          <w:rFonts w:ascii="Arial" w:eastAsia="Verdana" w:hAnsi="Arial" w:cs="Arial"/>
          <w:sz w:val="24"/>
          <w:szCs w:val="24"/>
          <w:lang w:val="pt-PT" w:eastAsia="en-US"/>
        </w:rPr>
        <w:t xml:space="preserve">Secretaria Municipal de </w:t>
      </w:r>
      <w:r w:rsidR="00A213A4" w:rsidRPr="00BE080E">
        <w:rPr>
          <w:rFonts w:ascii="Arial" w:eastAsia="Verdana" w:hAnsi="Arial" w:cs="Arial"/>
          <w:sz w:val="24"/>
          <w:szCs w:val="24"/>
          <w:lang w:val="pt-PT" w:eastAsia="en-US"/>
        </w:rPr>
        <w:t>Transporte</w:t>
      </w:r>
      <w:r w:rsidR="008B0A7B" w:rsidRPr="00BE080E">
        <w:rPr>
          <w:rFonts w:ascii="Arial" w:eastAsia="Times New Roman" w:hAnsi="Arial" w:cs="Arial"/>
          <w:sz w:val="24"/>
          <w:szCs w:val="24"/>
        </w:rPr>
        <w:t xml:space="preserve"> </w:t>
      </w:r>
      <w:r w:rsidRPr="00BE080E">
        <w:rPr>
          <w:rFonts w:ascii="Arial" w:eastAsia="Times New Roman" w:hAnsi="Arial" w:cs="Arial"/>
          <w:sz w:val="24"/>
          <w:szCs w:val="24"/>
        </w:rPr>
        <w:t>pretende utilizar a solução a ser escolhida como ferramenta legal de contratação para aquisição ora em debate, por meio de procedimento licitatório, regido pela Lei Federal nº 14.133/2021, baseado no planejamento detalhado da gestão e operacionalização dos serviços prestados/materiais adquiridos.</w:t>
      </w: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2. REQUISITOS DA CONTRATAÇÃO</w:t>
      </w: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 2.1 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 </w:t>
      </w:r>
    </w:p>
    <w:p w:rsidR="00C43F10" w:rsidRPr="00BE080E" w:rsidRDefault="00C43F10"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2.2 A entrega dos produtos deverá ser realizada de forma parcelada e em dias úteis, no prazo de até </w:t>
      </w:r>
      <w:r w:rsidR="00A213A4" w:rsidRPr="00BE080E">
        <w:rPr>
          <w:rFonts w:ascii="Arial" w:eastAsia="Times New Roman" w:hAnsi="Arial" w:cs="Arial"/>
          <w:sz w:val="24"/>
          <w:szCs w:val="24"/>
        </w:rPr>
        <w:t>10</w:t>
      </w:r>
      <w:r w:rsidRPr="00BE080E">
        <w:rPr>
          <w:rFonts w:ascii="Arial" w:eastAsia="Times New Roman" w:hAnsi="Arial" w:cs="Arial"/>
          <w:sz w:val="24"/>
          <w:szCs w:val="24"/>
        </w:rPr>
        <w:t xml:space="preserve"> (</w:t>
      </w:r>
      <w:r w:rsidR="00A213A4" w:rsidRPr="00BE080E">
        <w:rPr>
          <w:rFonts w:ascii="Arial" w:eastAsia="Times New Roman" w:hAnsi="Arial" w:cs="Arial"/>
          <w:sz w:val="24"/>
          <w:szCs w:val="24"/>
        </w:rPr>
        <w:t>dez</w:t>
      </w:r>
      <w:r w:rsidRPr="00BE080E">
        <w:rPr>
          <w:rFonts w:ascii="Arial" w:eastAsia="Times New Roman" w:hAnsi="Arial" w:cs="Arial"/>
          <w:sz w:val="24"/>
          <w:szCs w:val="24"/>
        </w:rPr>
        <w:t>) dias corridos, a contar do recebimento da solicitação.</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2.3 Os produtos/materiais deverão ser entregues acompanhados de documento fiscal, com as mesmas condições indicadas na proposta de preço vencedora do certame, forma de acondicionamento, aparência, peso, volume, tamanho, composição, garantia, quantidade e qualidade, respeitando rigorosamente as especificações do Termo de Referência e do edital.</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 2.4 Ficará sob a responsabilidade do fornecedor a entrega e o descarregamento dos produtos, devendo o mesmo providenciar mão de obra para a entrega/execução dos mesmos. Ficando vedado ao vencedor entregar quantidade e qualidade diversas ao que foi solicitado.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2.5 É vedado ao vencedor entregar quantidade e qualidade diversas estipuladas nos pedidos de compras.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2.6 Ficam os licitantes vencedores obrigados a reparar, corrigir, substituir ou remover, às suas expensas, no todo ou em parte, o objeto da aquisição em que se verificarem vícios, defeitos ou incorreções.</w:t>
      </w:r>
    </w:p>
    <w:p w:rsidR="001A4F8A" w:rsidRPr="00BE080E" w:rsidRDefault="001A4F8A" w:rsidP="00E6434F">
      <w:pPr>
        <w:tabs>
          <w:tab w:val="left" w:pos="2268"/>
        </w:tabs>
        <w:spacing w:after="0" w:line="360" w:lineRule="auto"/>
        <w:jc w:val="both"/>
        <w:rPr>
          <w:rFonts w:ascii="Arial" w:eastAsia="Times New Roman" w:hAnsi="Arial" w:cs="Arial"/>
          <w:sz w:val="24"/>
          <w:szCs w:val="24"/>
        </w:rPr>
      </w:pPr>
    </w:p>
    <w:p w:rsidR="001A4F8A" w:rsidRPr="00BE080E" w:rsidRDefault="001A4F8A" w:rsidP="00E6434F">
      <w:pPr>
        <w:tabs>
          <w:tab w:val="left" w:pos="2268"/>
        </w:tabs>
        <w:spacing w:after="0" w:line="360" w:lineRule="auto"/>
        <w:jc w:val="both"/>
        <w:rPr>
          <w:rFonts w:ascii="Arial" w:hAnsi="Arial" w:cs="Arial"/>
          <w:sz w:val="24"/>
          <w:szCs w:val="24"/>
        </w:rPr>
      </w:pPr>
      <w:r w:rsidRPr="00BE080E">
        <w:rPr>
          <w:rFonts w:ascii="Arial" w:eastAsia="Times New Roman" w:hAnsi="Arial" w:cs="Arial"/>
          <w:sz w:val="24"/>
          <w:szCs w:val="24"/>
        </w:rPr>
        <w:t xml:space="preserve">2.7 </w:t>
      </w:r>
      <w:r w:rsidRPr="00BE080E">
        <w:rPr>
          <w:rFonts w:ascii="Arial" w:hAnsi="Arial" w:cs="Arial"/>
          <w:sz w:val="24"/>
          <w:szCs w:val="24"/>
        </w:rPr>
        <w:t>Os bens têm natureza de bens comuns, tendo em vista que seus padrões de desempenho e qualidade podem ser objetivamente definidos pelo edital, por meio de especificações usuais de mercado, nos termos do art. 6º, inciso XIII, da Lei Federal nº 14.133/2021.</w:t>
      </w:r>
    </w:p>
    <w:p w:rsidR="001A4F8A" w:rsidRPr="00BE080E" w:rsidRDefault="001A4F8A" w:rsidP="00E6434F">
      <w:pPr>
        <w:tabs>
          <w:tab w:val="left" w:pos="2268"/>
        </w:tabs>
        <w:spacing w:after="0" w:line="360" w:lineRule="auto"/>
        <w:jc w:val="both"/>
        <w:rPr>
          <w:rFonts w:ascii="Arial" w:hAnsi="Arial" w:cs="Arial"/>
          <w:sz w:val="24"/>
          <w:szCs w:val="24"/>
        </w:rPr>
      </w:pPr>
    </w:p>
    <w:p w:rsidR="001A4F8A" w:rsidRPr="00BE080E" w:rsidRDefault="001A4F8A" w:rsidP="00E6434F">
      <w:pPr>
        <w:tabs>
          <w:tab w:val="left" w:pos="2268"/>
        </w:tabs>
        <w:spacing w:after="0" w:line="360" w:lineRule="auto"/>
        <w:jc w:val="both"/>
        <w:rPr>
          <w:rFonts w:ascii="Arial" w:eastAsia="Times New Roman" w:hAnsi="Arial" w:cs="Arial"/>
          <w:sz w:val="24"/>
          <w:szCs w:val="24"/>
        </w:rPr>
      </w:pPr>
      <w:r w:rsidRPr="00BE080E">
        <w:rPr>
          <w:rFonts w:ascii="Arial" w:hAnsi="Arial" w:cs="Arial"/>
          <w:sz w:val="24"/>
          <w:szCs w:val="24"/>
        </w:rPr>
        <w:t>2.8 A contratação será realizada por meio de licitação, na modalidade Pregão, na sua forma eletrônica, com critério de julgamento de menor preço por item, nos termos dos artigos 6º, inciso XLI, 17, § 2º, e 34, todos da Lei Federal nº 14.133/2021.</w:t>
      </w: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3. ESTIMATIVA DAS QUANTIDADES</w:t>
      </w: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617CEA" w:rsidRPr="00BE080E" w:rsidRDefault="00347C64" w:rsidP="00617CEA">
      <w:pPr>
        <w:rPr>
          <w:rFonts w:ascii="Arial" w:hAnsi="Arial" w:cs="Arial"/>
          <w:b/>
          <w:bCs/>
          <w:sz w:val="24"/>
          <w:szCs w:val="24"/>
        </w:rPr>
      </w:pPr>
      <w:r w:rsidRPr="00BE080E">
        <w:rPr>
          <w:rFonts w:ascii="Arial" w:eastAsia="Times New Roman" w:hAnsi="Arial" w:cs="Arial"/>
          <w:b/>
          <w:sz w:val="24"/>
          <w:szCs w:val="24"/>
        </w:rPr>
        <w:t xml:space="preserve"> 3.1</w:t>
      </w:r>
      <w:r w:rsidRPr="00BE080E">
        <w:rPr>
          <w:rFonts w:ascii="Arial" w:eastAsia="Times New Roman" w:hAnsi="Arial" w:cs="Arial"/>
          <w:sz w:val="24"/>
          <w:szCs w:val="24"/>
        </w:rPr>
        <w:t xml:space="preserve"> </w:t>
      </w:r>
      <w:r w:rsidR="00617CEA" w:rsidRPr="00BE080E">
        <w:rPr>
          <w:rFonts w:ascii="Arial" w:hAnsi="Arial" w:cs="Arial"/>
          <w:b/>
          <w:bCs/>
          <w:sz w:val="24"/>
          <w:szCs w:val="24"/>
        </w:rPr>
        <w:t>3 - Objeto</w:t>
      </w:r>
    </w:p>
    <w:p w:rsidR="00617CEA" w:rsidRPr="00BE080E" w:rsidRDefault="00617CEA" w:rsidP="00617CEA">
      <w:pPr>
        <w:rPr>
          <w:rFonts w:ascii="Arial" w:hAnsi="Arial" w:cs="Arial"/>
          <w:sz w:val="24"/>
          <w:szCs w:val="24"/>
        </w:rPr>
      </w:pPr>
    </w:p>
    <w:tbl>
      <w:tblPr>
        <w:tblStyle w:val="Tabelacomgrade"/>
        <w:tblW w:w="11249" w:type="dxa"/>
        <w:tblInd w:w="-572" w:type="dxa"/>
        <w:tblLook w:val="04A0" w:firstRow="1" w:lastRow="0" w:firstColumn="1" w:lastColumn="0" w:noHBand="0" w:noVBand="1"/>
      </w:tblPr>
      <w:tblGrid>
        <w:gridCol w:w="1134"/>
        <w:gridCol w:w="1134"/>
        <w:gridCol w:w="993"/>
        <w:gridCol w:w="4110"/>
        <w:gridCol w:w="1418"/>
        <w:gridCol w:w="1134"/>
        <w:gridCol w:w="1326"/>
      </w:tblGrid>
      <w:tr w:rsidR="00617CEA" w:rsidRPr="00BE080E" w:rsidTr="00617CEA">
        <w:tc>
          <w:tcPr>
            <w:tcW w:w="1134" w:type="dxa"/>
          </w:tcPr>
          <w:p w:rsidR="00617CEA" w:rsidRPr="00BE080E" w:rsidRDefault="00617CEA" w:rsidP="007110A9">
            <w:pPr>
              <w:jc w:val="center"/>
              <w:rPr>
                <w:sz w:val="24"/>
                <w:szCs w:val="24"/>
              </w:rPr>
            </w:pPr>
            <w:r w:rsidRPr="00BE080E">
              <w:rPr>
                <w:sz w:val="24"/>
                <w:szCs w:val="24"/>
              </w:rPr>
              <w:lastRenderedPageBreak/>
              <w:t>ITEM</w:t>
            </w:r>
          </w:p>
        </w:tc>
        <w:tc>
          <w:tcPr>
            <w:tcW w:w="1134" w:type="dxa"/>
          </w:tcPr>
          <w:p w:rsidR="00617CEA" w:rsidRPr="00BE080E" w:rsidRDefault="00617CEA" w:rsidP="007110A9">
            <w:pPr>
              <w:jc w:val="center"/>
              <w:rPr>
                <w:sz w:val="24"/>
                <w:szCs w:val="24"/>
              </w:rPr>
            </w:pPr>
            <w:r w:rsidRPr="00BE080E">
              <w:rPr>
                <w:sz w:val="24"/>
                <w:szCs w:val="24"/>
              </w:rPr>
              <w:t>QUANT.</w:t>
            </w:r>
          </w:p>
        </w:tc>
        <w:tc>
          <w:tcPr>
            <w:tcW w:w="993" w:type="dxa"/>
          </w:tcPr>
          <w:p w:rsidR="00617CEA" w:rsidRPr="00BE080E" w:rsidRDefault="00617CEA" w:rsidP="007110A9">
            <w:pPr>
              <w:jc w:val="center"/>
              <w:rPr>
                <w:sz w:val="24"/>
                <w:szCs w:val="24"/>
              </w:rPr>
            </w:pPr>
            <w:r w:rsidRPr="00BE080E">
              <w:rPr>
                <w:sz w:val="24"/>
                <w:szCs w:val="24"/>
              </w:rPr>
              <w:t>UNID.</w:t>
            </w:r>
          </w:p>
        </w:tc>
        <w:tc>
          <w:tcPr>
            <w:tcW w:w="4110" w:type="dxa"/>
          </w:tcPr>
          <w:p w:rsidR="00617CEA" w:rsidRPr="00BE080E" w:rsidRDefault="00617CEA" w:rsidP="007110A9">
            <w:pPr>
              <w:jc w:val="center"/>
              <w:rPr>
                <w:sz w:val="24"/>
                <w:szCs w:val="24"/>
              </w:rPr>
            </w:pPr>
            <w:r w:rsidRPr="00BE080E">
              <w:rPr>
                <w:sz w:val="24"/>
                <w:szCs w:val="24"/>
              </w:rPr>
              <w:t>DESCRIÇÃO DO OBJETO</w:t>
            </w:r>
          </w:p>
        </w:tc>
        <w:tc>
          <w:tcPr>
            <w:tcW w:w="1418" w:type="dxa"/>
          </w:tcPr>
          <w:p w:rsidR="00617CEA" w:rsidRPr="00BE080E" w:rsidRDefault="00617CEA" w:rsidP="007110A9">
            <w:pPr>
              <w:jc w:val="center"/>
              <w:rPr>
                <w:sz w:val="24"/>
                <w:szCs w:val="24"/>
              </w:rPr>
            </w:pPr>
            <w:r w:rsidRPr="00BE080E">
              <w:rPr>
                <w:sz w:val="24"/>
                <w:szCs w:val="24"/>
              </w:rPr>
              <w:t>MARCA</w:t>
            </w:r>
          </w:p>
        </w:tc>
        <w:tc>
          <w:tcPr>
            <w:tcW w:w="1134" w:type="dxa"/>
          </w:tcPr>
          <w:p w:rsidR="00617CEA" w:rsidRPr="00BE080E" w:rsidRDefault="00617CEA" w:rsidP="007110A9">
            <w:pPr>
              <w:jc w:val="center"/>
              <w:rPr>
                <w:sz w:val="24"/>
                <w:szCs w:val="24"/>
              </w:rPr>
            </w:pPr>
            <w:r w:rsidRPr="00BE080E">
              <w:rPr>
                <w:sz w:val="24"/>
                <w:szCs w:val="24"/>
              </w:rPr>
              <w:t>VALOR UNIT.</w:t>
            </w:r>
          </w:p>
        </w:tc>
        <w:tc>
          <w:tcPr>
            <w:tcW w:w="1326" w:type="dxa"/>
            <w:shd w:val="clear" w:color="auto" w:fill="auto"/>
          </w:tcPr>
          <w:p w:rsidR="00617CEA" w:rsidRPr="00BE080E" w:rsidRDefault="00617CEA" w:rsidP="007110A9">
            <w:pPr>
              <w:spacing w:after="160" w:line="259" w:lineRule="auto"/>
              <w:jc w:val="center"/>
              <w:rPr>
                <w:sz w:val="24"/>
                <w:szCs w:val="24"/>
              </w:rPr>
            </w:pPr>
            <w:r w:rsidRPr="00BE080E">
              <w:rPr>
                <w:sz w:val="24"/>
                <w:szCs w:val="24"/>
              </w:rPr>
              <w:t>VALOR TOTAL</w:t>
            </w: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01</w:t>
            </w:r>
          </w:p>
        </w:tc>
        <w:tc>
          <w:tcPr>
            <w:tcW w:w="1134" w:type="dxa"/>
          </w:tcPr>
          <w:p w:rsidR="00617CEA" w:rsidRPr="00BE080E" w:rsidRDefault="00617CEA" w:rsidP="007110A9">
            <w:pPr>
              <w:jc w:val="center"/>
              <w:rPr>
                <w:sz w:val="24"/>
                <w:szCs w:val="24"/>
              </w:rPr>
            </w:pPr>
            <w:r w:rsidRPr="00BE080E">
              <w:rPr>
                <w:sz w:val="24"/>
                <w:szCs w:val="24"/>
              </w:rPr>
              <w:t>8</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USO MISTO 235/75-17,5</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02</w:t>
            </w:r>
          </w:p>
        </w:tc>
        <w:tc>
          <w:tcPr>
            <w:tcW w:w="1134" w:type="dxa"/>
          </w:tcPr>
          <w:p w:rsidR="00617CEA" w:rsidRPr="00BE080E" w:rsidRDefault="00617CEA" w:rsidP="007110A9">
            <w:pPr>
              <w:jc w:val="center"/>
              <w:rPr>
                <w:sz w:val="24"/>
                <w:szCs w:val="24"/>
              </w:rPr>
            </w:pPr>
            <w:r w:rsidRPr="00BE080E">
              <w:rPr>
                <w:sz w:val="24"/>
                <w:szCs w:val="24"/>
              </w:rPr>
              <w:t>8</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 xml:space="preserve">RECAPAGEM/FRIA BORRACHA PRIMEIRA LINHA PNEU LISO 235/75-17,5 </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03</w:t>
            </w:r>
          </w:p>
        </w:tc>
        <w:tc>
          <w:tcPr>
            <w:tcW w:w="1134" w:type="dxa"/>
          </w:tcPr>
          <w:p w:rsidR="00617CEA" w:rsidRPr="00BE080E" w:rsidRDefault="00617CEA" w:rsidP="007110A9">
            <w:pPr>
              <w:jc w:val="center"/>
              <w:rPr>
                <w:sz w:val="24"/>
                <w:szCs w:val="24"/>
              </w:rPr>
            </w:pPr>
            <w:r w:rsidRPr="00BE080E">
              <w:rPr>
                <w:sz w:val="24"/>
                <w:szCs w:val="24"/>
              </w:rPr>
              <w:t>12</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PNEU USO MISTO 275/80 R22, 5</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04</w:t>
            </w:r>
          </w:p>
        </w:tc>
        <w:tc>
          <w:tcPr>
            <w:tcW w:w="1134" w:type="dxa"/>
          </w:tcPr>
          <w:p w:rsidR="00617CEA" w:rsidRPr="00BE080E" w:rsidRDefault="00617CEA" w:rsidP="007110A9">
            <w:pPr>
              <w:jc w:val="center"/>
              <w:rPr>
                <w:sz w:val="24"/>
                <w:szCs w:val="24"/>
              </w:rPr>
            </w:pPr>
            <w:r w:rsidRPr="00BE080E">
              <w:rPr>
                <w:sz w:val="24"/>
                <w:szCs w:val="24"/>
              </w:rPr>
              <w:t>8</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LISO 275/80 R22, 5</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05</w:t>
            </w:r>
          </w:p>
        </w:tc>
        <w:tc>
          <w:tcPr>
            <w:tcW w:w="1134" w:type="dxa"/>
          </w:tcPr>
          <w:p w:rsidR="00617CEA" w:rsidRPr="00BE080E" w:rsidRDefault="00617CEA" w:rsidP="007110A9">
            <w:pPr>
              <w:jc w:val="center"/>
              <w:rPr>
                <w:sz w:val="24"/>
                <w:szCs w:val="24"/>
              </w:rPr>
            </w:pPr>
            <w:r w:rsidRPr="00BE080E">
              <w:rPr>
                <w:sz w:val="24"/>
                <w:szCs w:val="24"/>
              </w:rPr>
              <w:t>20</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 xml:space="preserve">RECAPAGEM/FRIA BORRACHA PRIMEIRA LINHA PNEU BORRACHUDO 1000/20 </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06</w:t>
            </w:r>
          </w:p>
        </w:tc>
        <w:tc>
          <w:tcPr>
            <w:tcW w:w="1134" w:type="dxa"/>
          </w:tcPr>
          <w:p w:rsidR="00617CEA" w:rsidRPr="00BE080E" w:rsidRDefault="00617CEA" w:rsidP="007110A9">
            <w:pPr>
              <w:jc w:val="center"/>
              <w:rPr>
                <w:sz w:val="24"/>
                <w:szCs w:val="24"/>
              </w:rPr>
            </w:pPr>
            <w:r w:rsidRPr="00BE080E">
              <w:rPr>
                <w:sz w:val="24"/>
                <w:szCs w:val="24"/>
              </w:rPr>
              <w:t>10</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LISO 1000/20</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07</w:t>
            </w:r>
          </w:p>
        </w:tc>
        <w:tc>
          <w:tcPr>
            <w:tcW w:w="1134" w:type="dxa"/>
          </w:tcPr>
          <w:p w:rsidR="00617CEA" w:rsidRPr="00BE080E" w:rsidRDefault="00617CEA" w:rsidP="007110A9">
            <w:pPr>
              <w:jc w:val="center"/>
              <w:rPr>
                <w:sz w:val="24"/>
                <w:szCs w:val="24"/>
              </w:rPr>
            </w:pPr>
            <w:r w:rsidRPr="00BE080E">
              <w:rPr>
                <w:sz w:val="24"/>
                <w:szCs w:val="24"/>
              </w:rPr>
              <w:t>12</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PARA USO EM MAQUINAS 12-16,5</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08</w:t>
            </w:r>
          </w:p>
        </w:tc>
        <w:tc>
          <w:tcPr>
            <w:tcW w:w="1134" w:type="dxa"/>
          </w:tcPr>
          <w:p w:rsidR="00617CEA" w:rsidRPr="00BE080E" w:rsidRDefault="00617CEA" w:rsidP="007110A9">
            <w:pPr>
              <w:jc w:val="center"/>
              <w:rPr>
                <w:sz w:val="24"/>
                <w:szCs w:val="24"/>
              </w:rPr>
            </w:pPr>
            <w:r w:rsidRPr="00BE080E">
              <w:rPr>
                <w:sz w:val="24"/>
                <w:szCs w:val="24"/>
              </w:rPr>
              <w:t>4</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PARA USO EM MAQUINAS 19,5-24</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09</w:t>
            </w:r>
          </w:p>
        </w:tc>
        <w:tc>
          <w:tcPr>
            <w:tcW w:w="1134" w:type="dxa"/>
          </w:tcPr>
          <w:p w:rsidR="00617CEA" w:rsidRPr="00BE080E" w:rsidRDefault="00617CEA" w:rsidP="007110A9">
            <w:pPr>
              <w:jc w:val="center"/>
              <w:rPr>
                <w:sz w:val="24"/>
                <w:szCs w:val="24"/>
              </w:rPr>
            </w:pPr>
            <w:r w:rsidRPr="00BE080E">
              <w:rPr>
                <w:sz w:val="24"/>
                <w:szCs w:val="24"/>
              </w:rPr>
              <w:t>4</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PARA USO EM TRATORES 12/4/24</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10</w:t>
            </w:r>
          </w:p>
        </w:tc>
        <w:tc>
          <w:tcPr>
            <w:tcW w:w="1134" w:type="dxa"/>
          </w:tcPr>
          <w:p w:rsidR="00617CEA" w:rsidRPr="00BE080E" w:rsidRDefault="00617CEA" w:rsidP="007110A9">
            <w:pPr>
              <w:jc w:val="center"/>
              <w:rPr>
                <w:sz w:val="24"/>
                <w:szCs w:val="24"/>
              </w:rPr>
            </w:pPr>
            <w:r w:rsidRPr="00BE080E">
              <w:rPr>
                <w:sz w:val="24"/>
                <w:szCs w:val="24"/>
              </w:rPr>
              <w:t>4</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PARA USO EM TRATORES 18/4/30</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11</w:t>
            </w:r>
          </w:p>
        </w:tc>
        <w:tc>
          <w:tcPr>
            <w:tcW w:w="1134" w:type="dxa"/>
          </w:tcPr>
          <w:p w:rsidR="00617CEA" w:rsidRPr="00BE080E" w:rsidRDefault="00617CEA" w:rsidP="007110A9">
            <w:pPr>
              <w:jc w:val="center"/>
              <w:rPr>
                <w:sz w:val="24"/>
                <w:szCs w:val="24"/>
              </w:rPr>
            </w:pPr>
            <w:r w:rsidRPr="00BE080E">
              <w:rPr>
                <w:sz w:val="24"/>
                <w:szCs w:val="24"/>
              </w:rPr>
              <w:t>18</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 xml:space="preserve">RECAPAGEM/FRIA BORRACHA PRIMEIRA LINHA PNEU PARA USO EM MOTONIVELADORA </w:t>
            </w:r>
            <w:r w:rsidRPr="00BE080E">
              <w:rPr>
                <w:sz w:val="24"/>
                <w:szCs w:val="24"/>
              </w:rPr>
              <w:lastRenderedPageBreak/>
              <w:t xml:space="preserve">14,00-24 12 LONAS </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lastRenderedPageBreak/>
              <w:t>12</w:t>
            </w:r>
          </w:p>
        </w:tc>
        <w:tc>
          <w:tcPr>
            <w:tcW w:w="1134" w:type="dxa"/>
          </w:tcPr>
          <w:p w:rsidR="00617CEA" w:rsidRPr="00BE080E" w:rsidRDefault="00617CEA" w:rsidP="007110A9">
            <w:pPr>
              <w:jc w:val="center"/>
              <w:rPr>
                <w:sz w:val="24"/>
                <w:szCs w:val="24"/>
              </w:rPr>
            </w:pPr>
            <w:r w:rsidRPr="00BE080E">
              <w:rPr>
                <w:sz w:val="24"/>
                <w:szCs w:val="24"/>
              </w:rPr>
              <w:t>8</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 xml:space="preserve">RECAPAGEM/FRIA BORRACHA PRIMEIRA LINHA PNEU PARA USO EM CARREGADEIRA 17,5-25 12 LONAS </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13</w:t>
            </w:r>
          </w:p>
        </w:tc>
        <w:tc>
          <w:tcPr>
            <w:tcW w:w="1134" w:type="dxa"/>
          </w:tcPr>
          <w:p w:rsidR="00617CEA" w:rsidRPr="00BE080E" w:rsidRDefault="00617CEA" w:rsidP="007110A9">
            <w:pPr>
              <w:jc w:val="center"/>
              <w:rPr>
                <w:sz w:val="24"/>
                <w:szCs w:val="24"/>
              </w:rPr>
            </w:pPr>
            <w:r w:rsidRPr="00BE080E">
              <w:rPr>
                <w:sz w:val="24"/>
                <w:szCs w:val="24"/>
              </w:rPr>
              <w:t>4</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PARA USO TRATORES  7,50-16</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14</w:t>
            </w:r>
          </w:p>
        </w:tc>
        <w:tc>
          <w:tcPr>
            <w:tcW w:w="1134" w:type="dxa"/>
          </w:tcPr>
          <w:p w:rsidR="00617CEA" w:rsidRPr="00BE080E" w:rsidRDefault="00617CEA" w:rsidP="007110A9">
            <w:pPr>
              <w:rPr>
                <w:sz w:val="24"/>
                <w:szCs w:val="24"/>
              </w:rPr>
            </w:pPr>
            <w:r w:rsidRPr="00BE080E">
              <w:rPr>
                <w:sz w:val="24"/>
                <w:szCs w:val="24"/>
              </w:rPr>
              <w:t xml:space="preserve">      10</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LISO 215/75-17,5</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15</w:t>
            </w:r>
          </w:p>
        </w:tc>
        <w:tc>
          <w:tcPr>
            <w:tcW w:w="1134" w:type="dxa"/>
          </w:tcPr>
          <w:p w:rsidR="00617CEA" w:rsidRPr="00BE080E" w:rsidRDefault="00617CEA" w:rsidP="007110A9">
            <w:pPr>
              <w:jc w:val="center"/>
              <w:rPr>
                <w:sz w:val="24"/>
                <w:szCs w:val="24"/>
              </w:rPr>
            </w:pPr>
            <w:r w:rsidRPr="00BE080E">
              <w:rPr>
                <w:sz w:val="24"/>
                <w:szCs w:val="24"/>
              </w:rPr>
              <w:t>10</w:t>
            </w:r>
          </w:p>
        </w:tc>
        <w:tc>
          <w:tcPr>
            <w:tcW w:w="993" w:type="dxa"/>
          </w:tcPr>
          <w:p w:rsidR="00617CEA" w:rsidRPr="00BE080E" w:rsidRDefault="00617CEA" w:rsidP="007110A9">
            <w:pPr>
              <w:jc w:val="center"/>
              <w:rPr>
                <w:sz w:val="24"/>
                <w:szCs w:val="24"/>
              </w:rPr>
            </w:pPr>
            <w:r w:rsidRPr="00BE080E">
              <w:rPr>
                <w:sz w:val="24"/>
                <w:szCs w:val="24"/>
              </w:rPr>
              <w:t xml:space="preserve">SERV </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USO MISTO 215/75-17,5</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16</w:t>
            </w:r>
          </w:p>
        </w:tc>
        <w:tc>
          <w:tcPr>
            <w:tcW w:w="1134" w:type="dxa"/>
          </w:tcPr>
          <w:p w:rsidR="00617CEA" w:rsidRPr="00BE080E" w:rsidRDefault="00617CEA" w:rsidP="007110A9">
            <w:pPr>
              <w:jc w:val="center"/>
              <w:rPr>
                <w:sz w:val="24"/>
                <w:szCs w:val="24"/>
              </w:rPr>
            </w:pPr>
            <w:r w:rsidRPr="00BE080E">
              <w:rPr>
                <w:sz w:val="24"/>
                <w:szCs w:val="24"/>
              </w:rPr>
              <w:t>4</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PARA USO TRATORES 14/9-24</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17</w:t>
            </w:r>
          </w:p>
        </w:tc>
        <w:tc>
          <w:tcPr>
            <w:tcW w:w="1134" w:type="dxa"/>
          </w:tcPr>
          <w:p w:rsidR="00617CEA" w:rsidRPr="00BE080E" w:rsidRDefault="00617CEA" w:rsidP="007110A9">
            <w:pPr>
              <w:jc w:val="center"/>
              <w:rPr>
                <w:sz w:val="24"/>
                <w:szCs w:val="24"/>
              </w:rPr>
            </w:pPr>
            <w:r w:rsidRPr="00BE080E">
              <w:rPr>
                <w:sz w:val="24"/>
                <w:szCs w:val="24"/>
              </w:rPr>
              <w:t>4</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PARA USO EM TRATORES 18/4-34</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18</w:t>
            </w:r>
          </w:p>
        </w:tc>
        <w:tc>
          <w:tcPr>
            <w:tcW w:w="1134" w:type="dxa"/>
          </w:tcPr>
          <w:p w:rsidR="00617CEA" w:rsidRPr="00BE080E" w:rsidRDefault="00617CEA" w:rsidP="007110A9">
            <w:pPr>
              <w:jc w:val="center"/>
              <w:rPr>
                <w:sz w:val="24"/>
                <w:szCs w:val="24"/>
              </w:rPr>
            </w:pPr>
            <w:r w:rsidRPr="00BE080E">
              <w:rPr>
                <w:sz w:val="24"/>
                <w:szCs w:val="24"/>
              </w:rPr>
              <w:t>20</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175/70-14</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19</w:t>
            </w:r>
          </w:p>
        </w:tc>
        <w:tc>
          <w:tcPr>
            <w:tcW w:w="1134" w:type="dxa"/>
          </w:tcPr>
          <w:p w:rsidR="00617CEA" w:rsidRPr="00BE080E" w:rsidRDefault="00617CEA" w:rsidP="007110A9">
            <w:pPr>
              <w:jc w:val="center"/>
              <w:rPr>
                <w:sz w:val="24"/>
                <w:szCs w:val="24"/>
              </w:rPr>
            </w:pPr>
            <w:r w:rsidRPr="00BE080E">
              <w:rPr>
                <w:sz w:val="24"/>
                <w:szCs w:val="24"/>
              </w:rPr>
              <w:t>8</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185R14</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20</w:t>
            </w:r>
          </w:p>
        </w:tc>
        <w:tc>
          <w:tcPr>
            <w:tcW w:w="1134" w:type="dxa"/>
          </w:tcPr>
          <w:p w:rsidR="00617CEA" w:rsidRPr="00BE080E" w:rsidRDefault="00617CEA" w:rsidP="007110A9">
            <w:pPr>
              <w:jc w:val="center"/>
              <w:rPr>
                <w:sz w:val="24"/>
                <w:szCs w:val="24"/>
              </w:rPr>
            </w:pPr>
            <w:r w:rsidRPr="00BE080E">
              <w:rPr>
                <w:sz w:val="24"/>
                <w:szCs w:val="24"/>
              </w:rPr>
              <w:t>4</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MISTO 900/20</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21</w:t>
            </w:r>
          </w:p>
        </w:tc>
        <w:tc>
          <w:tcPr>
            <w:tcW w:w="1134" w:type="dxa"/>
          </w:tcPr>
          <w:p w:rsidR="00617CEA" w:rsidRPr="00BE080E" w:rsidRDefault="00617CEA" w:rsidP="007110A9">
            <w:pPr>
              <w:jc w:val="center"/>
              <w:rPr>
                <w:sz w:val="24"/>
                <w:szCs w:val="24"/>
              </w:rPr>
            </w:pPr>
            <w:r w:rsidRPr="00BE080E">
              <w:rPr>
                <w:sz w:val="24"/>
                <w:szCs w:val="24"/>
              </w:rPr>
              <w:t>4</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PARA USO EM CARRETAS ENCILHADEIRA 750X16</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t>22</w:t>
            </w:r>
          </w:p>
        </w:tc>
        <w:tc>
          <w:tcPr>
            <w:tcW w:w="1134" w:type="dxa"/>
          </w:tcPr>
          <w:p w:rsidR="00617CEA" w:rsidRPr="00BE080E" w:rsidRDefault="00617CEA" w:rsidP="007110A9">
            <w:pPr>
              <w:jc w:val="center"/>
              <w:rPr>
                <w:sz w:val="24"/>
                <w:szCs w:val="24"/>
              </w:rPr>
            </w:pPr>
            <w:r w:rsidRPr="00BE080E">
              <w:rPr>
                <w:sz w:val="24"/>
                <w:szCs w:val="24"/>
              </w:rPr>
              <w:t>4</w:t>
            </w:r>
          </w:p>
        </w:tc>
        <w:tc>
          <w:tcPr>
            <w:tcW w:w="993" w:type="dxa"/>
          </w:tcPr>
          <w:p w:rsidR="00617CEA" w:rsidRPr="00BE080E" w:rsidRDefault="00617CEA" w:rsidP="007110A9">
            <w:pPr>
              <w:jc w:val="center"/>
              <w:rPr>
                <w:sz w:val="24"/>
                <w:szCs w:val="24"/>
              </w:rPr>
            </w:pPr>
            <w:r w:rsidRPr="00BE080E">
              <w:rPr>
                <w:sz w:val="24"/>
                <w:szCs w:val="24"/>
              </w:rPr>
              <w:t>SERV</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PARA GRADE DE DISCO 650X16</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r w:rsidR="00617CEA" w:rsidRPr="00BE080E" w:rsidTr="00617CEA">
        <w:tc>
          <w:tcPr>
            <w:tcW w:w="1134" w:type="dxa"/>
          </w:tcPr>
          <w:p w:rsidR="00617CEA" w:rsidRPr="00BE080E" w:rsidRDefault="00617CEA" w:rsidP="007110A9">
            <w:pPr>
              <w:jc w:val="center"/>
              <w:rPr>
                <w:sz w:val="24"/>
                <w:szCs w:val="24"/>
              </w:rPr>
            </w:pPr>
            <w:r w:rsidRPr="00BE080E">
              <w:rPr>
                <w:sz w:val="24"/>
                <w:szCs w:val="24"/>
              </w:rPr>
              <w:lastRenderedPageBreak/>
              <w:t>23</w:t>
            </w:r>
          </w:p>
        </w:tc>
        <w:tc>
          <w:tcPr>
            <w:tcW w:w="1134" w:type="dxa"/>
          </w:tcPr>
          <w:p w:rsidR="00617CEA" w:rsidRPr="00BE080E" w:rsidRDefault="00617CEA" w:rsidP="007110A9">
            <w:pPr>
              <w:jc w:val="center"/>
              <w:rPr>
                <w:sz w:val="24"/>
                <w:szCs w:val="24"/>
              </w:rPr>
            </w:pPr>
            <w:r w:rsidRPr="00BE080E">
              <w:rPr>
                <w:sz w:val="24"/>
                <w:szCs w:val="24"/>
              </w:rPr>
              <w:t>4</w:t>
            </w:r>
          </w:p>
        </w:tc>
        <w:tc>
          <w:tcPr>
            <w:tcW w:w="993" w:type="dxa"/>
          </w:tcPr>
          <w:p w:rsidR="00617CEA" w:rsidRPr="00BE080E" w:rsidRDefault="00617CEA" w:rsidP="007110A9">
            <w:pPr>
              <w:jc w:val="center"/>
              <w:rPr>
                <w:sz w:val="24"/>
                <w:szCs w:val="24"/>
              </w:rPr>
            </w:pPr>
            <w:r w:rsidRPr="00BE080E">
              <w:rPr>
                <w:sz w:val="24"/>
                <w:szCs w:val="24"/>
              </w:rPr>
              <w:t xml:space="preserve">SERV </w:t>
            </w:r>
          </w:p>
        </w:tc>
        <w:tc>
          <w:tcPr>
            <w:tcW w:w="4110" w:type="dxa"/>
          </w:tcPr>
          <w:p w:rsidR="00617CEA" w:rsidRPr="00BE080E" w:rsidRDefault="00617CEA" w:rsidP="007110A9">
            <w:pPr>
              <w:jc w:val="center"/>
              <w:rPr>
                <w:sz w:val="24"/>
                <w:szCs w:val="24"/>
              </w:rPr>
            </w:pPr>
            <w:r w:rsidRPr="00BE080E">
              <w:rPr>
                <w:sz w:val="24"/>
                <w:szCs w:val="24"/>
              </w:rPr>
              <w:t>RECAPAGEM/FRIA BORRACHA PRIMEIRA LINHA PNEU PARA USO EM TRATORES AGRICOLAS 12/4-28</w:t>
            </w:r>
          </w:p>
        </w:tc>
        <w:tc>
          <w:tcPr>
            <w:tcW w:w="1418" w:type="dxa"/>
          </w:tcPr>
          <w:p w:rsidR="00617CEA" w:rsidRPr="00BE080E" w:rsidRDefault="00617CEA" w:rsidP="007110A9">
            <w:pPr>
              <w:jc w:val="center"/>
              <w:rPr>
                <w:sz w:val="24"/>
                <w:szCs w:val="24"/>
              </w:rPr>
            </w:pPr>
          </w:p>
        </w:tc>
        <w:tc>
          <w:tcPr>
            <w:tcW w:w="1134" w:type="dxa"/>
          </w:tcPr>
          <w:p w:rsidR="00617CEA" w:rsidRPr="00BE080E" w:rsidRDefault="00617CEA" w:rsidP="007110A9">
            <w:pPr>
              <w:jc w:val="center"/>
              <w:rPr>
                <w:sz w:val="24"/>
                <w:szCs w:val="24"/>
              </w:rPr>
            </w:pPr>
          </w:p>
        </w:tc>
        <w:tc>
          <w:tcPr>
            <w:tcW w:w="1326" w:type="dxa"/>
            <w:shd w:val="clear" w:color="auto" w:fill="auto"/>
          </w:tcPr>
          <w:p w:rsidR="00617CEA" w:rsidRPr="00BE080E" w:rsidRDefault="00617CEA" w:rsidP="007110A9">
            <w:pPr>
              <w:spacing w:after="160" w:line="259" w:lineRule="auto"/>
              <w:jc w:val="center"/>
              <w:rPr>
                <w:sz w:val="24"/>
                <w:szCs w:val="24"/>
              </w:rPr>
            </w:pPr>
          </w:p>
        </w:tc>
      </w:tr>
    </w:tbl>
    <w:p w:rsidR="00C43F10" w:rsidRPr="00BE080E" w:rsidRDefault="00C43F10"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 xml:space="preserve">4. ESTIMATIVA DO VALOR DA CONTRATAÇÃO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4.1 Considerando que o ETP é o documento que se destina a demonstrar a real necessidade das contratações, analisar sua viabilidade técnica e construir o arcabouço básico para a elaboração do Termo de Referência, entende-se que o ETP visa evidenciar os esforços realizados frente ao problema a ser resolvido, com o levantamento das informações necessárias e avaliação das soluções disponíveis no mercado.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130A4D"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4.2 A pesquisa de preços apresentada se trata de pesquisa preliminar, devendo ser atualizada no momento da confecção do Termo de Referência. Para que se consubstancie em estimativa de mercado o mais real possível. </w:t>
      </w:r>
    </w:p>
    <w:p w:rsidR="00130A4D" w:rsidRPr="00BE080E" w:rsidRDefault="00130A4D" w:rsidP="00E6434F">
      <w:pPr>
        <w:tabs>
          <w:tab w:val="left" w:pos="2268"/>
        </w:tabs>
        <w:spacing w:after="0" w:line="360" w:lineRule="auto"/>
        <w:jc w:val="both"/>
        <w:rPr>
          <w:rFonts w:ascii="Arial" w:eastAsia="Times New Roman" w:hAnsi="Arial" w:cs="Arial"/>
          <w:sz w:val="24"/>
          <w:szCs w:val="24"/>
        </w:rPr>
      </w:pPr>
    </w:p>
    <w:p w:rsidR="00347C64" w:rsidRPr="00BE080E" w:rsidRDefault="001A4F8A"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4.3 </w:t>
      </w:r>
      <w:r w:rsidR="00347C64" w:rsidRPr="00BE080E">
        <w:rPr>
          <w:rFonts w:ascii="Arial" w:eastAsia="Times New Roman" w:hAnsi="Arial" w:cs="Arial"/>
          <w:sz w:val="24"/>
          <w:szCs w:val="24"/>
        </w:rPr>
        <w:t>O valor estimado é de R$</w:t>
      </w:r>
      <w:r w:rsidRPr="00BE080E">
        <w:rPr>
          <w:rFonts w:ascii="Arial" w:eastAsia="Times New Roman" w:hAnsi="Arial" w:cs="Arial"/>
          <w:sz w:val="24"/>
          <w:szCs w:val="24"/>
        </w:rPr>
        <w:t>253</w:t>
      </w:r>
      <w:r w:rsidR="00347C64" w:rsidRPr="00BE080E">
        <w:rPr>
          <w:rFonts w:ascii="Arial" w:eastAsia="Times New Roman" w:hAnsi="Arial" w:cs="Arial"/>
          <w:sz w:val="24"/>
          <w:szCs w:val="24"/>
        </w:rPr>
        <w:t>.000,00 (</w:t>
      </w:r>
      <w:r w:rsidRPr="00BE080E">
        <w:rPr>
          <w:rFonts w:ascii="Arial" w:eastAsia="Times New Roman" w:hAnsi="Arial" w:cs="Arial"/>
          <w:sz w:val="24"/>
          <w:szCs w:val="24"/>
        </w:rPr>
        <w:t>duzentos e cinquenta e três</w:t>
      </w:r>
      <w:r w:rsidR="00347C64" w:rsidRPr="00BE080E">
        <w:rPr>
          <w:rFonts w:ascii="Arial" w:eastAsia="Times New Roman" w:hAnsi="Arial" w:cs="Arial"/>
          <w:sz w:val="24"/>
          <w:szCs w:val="24"/>
        </w:rPr>
        <w:t xml:space="preserve"> mil reais).</w:t>
      </w: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 xml:space="preserve">5. DESCRIÇÃO DA SOLUÇÃO COMO UM TODO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A9307A">
      <w:pPr>
        <w:rPr>
          <w:rFonts w:ascii="Arial" w:eastAsia="Times New Roman" w:hAnsi="Arial" w:cs="Arial"/>
          <w:b/>
          <w:sz w:val="24"/>
          <w:szCs w:val="24"/>
        </w:rPr>
      </w:pPr>
      <w:r w:rsidRPr="00BE080E">
        <w:rPr>
          <w:rFonts w:ascii="Arial" w:eastAsia="Times New Roman" w:hAnsi="Arial" w:cs="Arial"/>
          <w:sz w:val="24"/>
          <w:szCs w:val="24"/>
        </w:rPr>
        <w:t xml:space="preserve">5.1 Constata-se que a solução mais adequada ao atendimento das necessidades dos órgãos participantes é aquisição de </w:t>
      </w:r>
      <w:r w:rsidR="00363515">
        <w:rPr>
          <w:rFonts w:ascii="Arial" w:eastAsia="Times New Roman" w:hAnsi="Arial" w:cs="Arial"/>
          <w:sz w:val="24"/>
          <w:szCs w:val="24"/>
        </w:rPr>
        <w:t xml:space="preserve">serviços de recapagem de pneus na modalidade </w:t>
      </w:r>
      <w:r w:rsidRPr="00BE080E">
        <w:rPr>
          <w:rFonts w:ascii="Arial" w:eastAsia="Times New Roman" w:hAnsi="Arial" w:cs="Arial"/>
          <w:sz w:val="24"/>
          <w:szCs w:val="24"/>
        </w:rPr>
        <w:t xml:space="preserve">Pregão </w:t>
      </w:r>
      <w:r w:rsidR="00BC6122" w:rsidRPr="00BE080E">
        <w:rPr>
          <w:rFonts w:ascii="Arial" w:eastAsia="Times New Roman" w:hAnsi="Arial" w:cs="Arial"/>
          <w:sz w:val="24"/>
          <w:szCs w:val="24"/>
        </w:rPr>
        <w:t xml:space="preserve">Eletrônico </w:t>
      </w:r>
      <w:r w:rsidRPr="00BE080E">
        <w:rPr>
          <w:rFonts w:ascii="Arial" w:eastAsia="Times New Roman" w:hAnsi="Arial" w:cs="Arial"/>
          <w:sz w:val="24"/>
          <w:szCs w:val="24"/>
        </w:rPr>
        <w:t xml:space="preserve">pelo Sistema </w:t>
      </w:r>
      <w:hyperlink r:id="rId8" w:history="1">
        <w:r w:rsidR="00842AEC" w:rsidRPr="00BE080E">
          <w:rPr>
            <w:rStyle w:val="Hyperlink"/>
            <w:rFonts w:ascii="Arial" w:eastAsia="Times New Roman" w:hAnsi="Arial" w:cs="Arial"/>
            <w:sz w:val="24"/>
            <w:szCs w:val="24"/>
          </w:rPr>
          <w:t>https://novobbmnet.com.br/</w:t>
        </w:r>
      </w:hyperlink>
      <w:r w:rsidR="00842AEC" w:rsidRPr="00BE080E">
        <w:rPr>
          <w:rFonts w:ascii="Arial" w:eastAsia="Times New Roman" w:hAnsi="Arial" w:cs="Arial"/>
          <w:sz w:val="24"/>
          <w:szCs w:val="24"/>
        </w:rPr>
        <w:t xml:space="preserve">. </w:t>
      </w:r>
      <w:r w:rsidRPr="00BE080E">
        <w:rPr>
          <w:rFonts w:ascii="Arial" w:eastAsia="Times New Roman" w:hAnsi="Arial" w:cs="Arial"/>
          <w:sz w:val="24"/>
          <w:szCs w:val="24"/>
        </w:rPr>
        <w:t>A escolha por este processo licitatório se dá pelas características do objeto e enquadram-se na classificação de bens comuns. Será adotado o MENOR valor por item.</w:t>
      </w: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 xml:space="preserve">6.JUSTIFICATIVAS PARA O PARCELAMENTO OU NÃO DA CONTRATAÇÃO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6.1 O objeto ora em debate é composto por itens divisíveis, de acordo com suas características técnicas e peculiaridades de comercialização no mercado. Por isso, o critério de adjudicação será por menor preço por item. A divisão do objeto por itens com a possível ampliação da quantidade de contratos, revela-se administrativa e </w:t>
      </w:r>
      <w:r w:rsidRPr="00BE080E">
        <w:rPr>
          <w:rFonts w:ascii="Arial" w:eastAsia="Times New Roman" w:hAnsi="Arial" w:cs="Arial"/>
          <w:sz w:val="24"/>
          <w:szCs w:val="24"/>
        </w:rPr>
        <w:lastRenderedPageBreak/>
        <w:t>economicamente interessante, vez que propicia a ampliação da concorrência ampla entre os fornecedores, contribuindo para preços mais baixos.</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6.2 A adjudicação do Pregão, visa propiciar a ampla participação de licitantes mostra-se vantajosa porque, embora não dispondo de capacidade para o fornecimento ou aquisição da totalidade do objeto, possam os licitantes vencedores fazê-lo com relação a itens.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sz w:val="24"/>
          <w:szCs w:val="24"/>
        </w:rPr>
        <w:t>6.3 O objetivo do parcelamento é o de melhor aproveitar os recursos disponíveis no mercado e ampliar a competitividade, sendo que este parcelamento é técnica e economicamente viável e não representa perda de economia de escala</w:t>
      </w: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7. PROVIDENCIAS A SEREM ADOTADAS PELA ADMINISTRAÇÃO</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7.1 Após a realização do Estudo Técnico Preliminar (ETP), o Termo de Referência será elaborado, respeitando todas as normas e etapas da fase interna e caso aprovado pela Autoridade Competente da Prefeitura Municipal, será realizada a licitação através de Pregão Presencial.</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7.2 Após a homologação da licitação e posteriormente assinadas as Atas de Registro de Preços os itens licitados poderão ser adquiridos.</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7.3 O objeto da presente contratação não apresenta peculiaridades que justifiquem a necessidade de capacitação constante de servidores.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 xml:space="preserve">8.VIABILIDADE E RAZOABILIDADE DA CONTRATAÇÃO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130A4D"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8.1 O presente Estudo Técnico Preliminar evidencia que a solução descrita neste documento se mostra tecnicamente viável e fundamentadamente necessária</w:t>
      </w:r>
      <w:r w:rsidR="008F1CE5" w:rsidRPr="00BE080E">
        <w:rPr>
          <w:rFonts w:ascii="Arial" w:eastAsia="Times New Roman" w:hAnsi="Arial" w:cs="Arial"/>
          <w:sz w:val="24"/>
          <w:szCs w:val="24"/>
        </w:rPr>
        <w:t xml:space="preserve"> </w:t>
      </w:r>
      <w:r w:rsidR="008F1CE5" w:rsidRPr="00BE080E">
        <w:rPr>
          <w:rFonts w:ascii="Arial" w:hAnsi="Arial" w:cs="Arial"/>
          <w:sz w:val="24"/>
          <w:szCs w:val="24"/>
        </w:rPr>
        <w:t xml:space="preserve">, pois esta licitação é necessária para manter em condições de uso os pneus dos veículos equipamentos e máquinas pesadas da frota da administração municipal, considerando que a aquisição de pneus novos é mais onerosa quando ainda se há possibilidade de utilizar os mesmos pneus, recapando-os. A recapagem reverte-se em economicidade, garantindo a </w:t>
      </w:r>
      <w:r w:rsidR="008F1CE5" w:rsidRPr="00BE080E">
        <w:rPr>
          <w:rFonts w:ascii="Arial" w:hAnsi="Arial" w:cs="Arial"/>
          <w:sz w:val="24"/>
          <w:szCs w:val="24"/>
        </w:rPr>
        <w:lastRenderedPageBreak/>
        <w:t>durabilidade do patrimônio público e ainda a segurança aos seus agentes, assegurando a contínua prestação de serviços públicos por esta administração Municipal.</w:t>
      </w:r>
    </w:p>
    <w:p w:rsidR="00130A4D" w:rsidRPr="00BE080E" w:rsidRDefault="00130A4D"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 Diante do exposto, DECLARAMOS A VIABILIDADE da contratação pretendida.</w:t>
      </w:r>
    </w:p>
    <w:p w:rsidR="00842AEC" w:rsidRPr="00BE080E" w:rsidRDefault="00842AEC" w:rsidP="00E6434F">
      <w:pPr>
        <w:tabs>
          <w:tab w:val="left" w:pos="2268"/>
        </w:tabs>
        <w:spacing w:after="0" w:line="360" w:lineRule="auto"/>
        <w:jc w:val="both"/>
        <w:rPr>
          <w:rFonts w:ascii="Arial" w:eastAsia="Times New Roman" w:hAnsi="Arial" w:cs="Arial"/>
          <w:sz w:val="24"/>
          <w:szCs w:val="24"/>
        </w:rPr>
      </w:pPr>
    </w:p>
    <w:p w:rsidR="00347C64" w:rsidRPr="00BE080E" w:rsidRDefault="00842AEC"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Santo Antônio do Grama/MG, </w:t>
      </w:r>
      <w:r w:rsidR="00546F2D" w:rsidRPr="00BE080E">
        <w:rPr>
          <w:rFonts w:ascii="Arial" w:eastAsia="Times New Roman" w:hAnsi="Arial" w:cs="Arial"/>
          <w:sz w:val="24"/>
          <w:szCs w:val="24"/>
        </w:rPr>
        <w:t>12 de fevereiro</w:t>
      </w:r>
      <w:r w:rsidRPr="00BE080E">
        <w:rPr>
          <w:rFonts w:ascii="Arial" w:eastAsia="Times New Roman" w:hAnsi="Arial" w:cs="Arial"/>
          <w:sz w:val="24"/>
          <w:szCs w:val="24"/>
        </w:rPr>
        <w:t xml:space="preserve"> de 2024.</w:t>
      </w:r>
    </w:p>
    <w:p w:rsidR="00546F2D" w:rsidRPr="00BE080E" w:rsidRDefault="00546F2D" w:rsidP="00E6434F">
      <w:pPr>
        <w:tabs>
          <w:tab w:val="left" w:pos="2268"/>
        </w:tabs>
        <w:spacing w:after="0" w:line="360" w:lineRule="auto"/>
        <w:jc w:val="both"/>
        <w:rPr>
          <w:rFonts w:ascii="Arial" w:eastAsia="Times New Roman" w:hAnsi="Arial" w:cs="Arial"/>
          <w:sz w:val="24"/>
          <w:szCs w:val="24"/>
        </w:rPr>
      </w:pPr>
    </w:p>
    <w:p w:rsidR="00546F2D" w:rsidRPr="00BE080E" w:rsidRDefault="00546F2D"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8F1CE5"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BRUNO LUIS FREITAS BARBOSA</w:t>
      </w:r>
    </w:p>
    <w:p w:rsidR="008F1CE5" w:rsidRPr="00BE080E" w:rsidRDefault="008F1CE5"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Secretário Municipal do Transporte</w:t>
      </w:r>
    </w:p>
    <w:p w:rsidR="00130A4D" w:rsidRPr="00BE080E" w:rsidRDefault="00130A4D" w:rsidP="00E6434F">
      <w:pPr>
        <w:tabs>
          <w:tab w:val="left" w:pos="2268"/>
        </w:tabs>
        <w:spacing w:after="0" w:line="360" w:lineRule="auto"/>
        <w:jc w:val="both"/>
        <w:rPr>
          <w:rFonts w:ascii="Arial" w:eastAsia="Times New Roman" w:hAnsi="Arial" w:cs="Arial"/>
          <w:b/>
          <w:sz w:val="24"/>
          <w:szCs w:val="24"/>
        </w:rPr>
      </w:pPr>
    </w:p>
    <w:p w:rsidR="00130A4D" w:rsidRPr="00BE080E" w:rsidRDefault="00130A4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546F2D" w:rsidRPr="00BE080E" w:rsidRDefault="00546F2D" w:rsidP="00E6434F">
      <w:pPr>
        <w:tabs>
          <w:tab w:val="left" w:pos="2268"/>
        </w:tabs>
        <w:spacing w:after="0" w:line="360" w:lineRule="auto"/>
        <w:jc w:val="both"/>
        <w:rPr>
          <w:rFonts w:ascii="Arial" w:eastAsia="Times New Roman" w:hAnsi="Arial" w:cs="Arial"/>
          <w:b/>
          <w:sz w:val="24"/>
          <w:szCs w:val="24"/>
        </w:rPr>
      </w:pPr>
    </w:p>
    <w:p w:rsidR="00130A4D" w:rsidRPr="00BE080E" w:rsidRDefault="00130A4D" w:rsidP="00E6434F">
      <w:pPr>
        <w:tabs>
          <w:tab w:val="left" w:pos="2268"/>
        </w:tabs>
        <w:spacing w:after="0" w:line="360" w:lineRule="auto"/>
        <w:jc w:val="both"/>
        <w:rPr>
          <w:rFonts w:ascii="Arial" w:eastAsia="Times New Roman" w:hAnsi="Arial" w:cs="Arial"/>
          <w:b/>
          <w:sz w:val="24"/>
          <w:szCs w:val="24"/>
        </w:rPr>
      </w:pPr>
    </w:p>
    <w:p w:rsidR="00130A4D" w:rsidRPr="00BE080E" w:rsidRDefault="00130A4D" w:rsidP="00E6434F">
      <w:pPr>
        <w:tabs>
          <w:tab w:val="left" w:pos="2268"/>
        </w:tabs>
        <w:spacing w:after="0" w:line="360" w:lineRule="auto"/>
        <w:jc w:val="both"/>
        <w:rPr>
          <w:rFonts w:ascii="Arial" w:eastAsia="Times New Roman" w:hAnsi="Arial" w:cs="Arial"/>
          <w:b/>
          <w:sz w:val="24"/>
          <w:szCs w:val="24"/>
        </w:rPr>
      </w:pPr>
    </w:p>
    <w:p w:rsidR="00A213A4" w:rsidRPr="00BE080E" w:rsidRDefault="00A213A4" w:rsidP="00E6434F">
      <w:pPr>
        <w:tabs>
          <w:tab w:val="left" w:pos="2268"/>
        </w:tabs>
        <w:spacing w:after="0" w:line="360" w:lineRule="auto"/>
        <w:jc w:val="both"/>
        <w:rPr>
          <w:rFonts w:ascii="Arial" w:eastAsia="Times New Roman" w:hAnsi="Arial" w:cs="Arial"/>
          <w:b/>
          <w:sz w:val="24"/>
          <w:szCs w:val="24"/>
        </w:rPr>
      </w:pPr>
    </w:p>
    <w:p w:rsidR="00130A4D" w:rsidRPr="00BE080E" w:rsidRDefault="00130A4D" w:rsidP="00E6434F">
      <w:pPr>
        <w:tabs>
          <w:tab w:val="left" w:pos="2268"/>
        </w:tabs>
        <w:spacing w:after="0" w:line="360" w:lineRule="auto"/>
        <w:rPr>
          <w:rFonts w:ascii="Arial" w:eastAsia="Times New Roman" w:hAnsi="Arial" w:cs="Arial"/>
          <w:b/>
          <w:sz w:val="24"/>
          <w:szCs w:val="24"/>
        </w:rPr>
      </w:pPr>
    </w:p>
    <w:p w:rsidR="00347C64" w:rsidRPr="00BE080E" w:rsidRDefault="00347C64" w:rsidP="00E6434F">
      <w:pPr>
        <w:tabs>
          <w:tab w:val="left" w:pos="2268"/>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DESPACHO</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 xml:space="preserve">Após, </w:t>
      </w:r>
      <w:r w:rsidRPr="00BE080E">
        <w:rPr>
          <w:rFonts w:ascii="Arial" w:eastAsia="Times New Roman" w:hAnsi="Arial" w:cs="Arial"/>
          <w:b/>
          <w:sz w:val="24"/>
          <w:szCs w:val="24"/>
        </w:rPr>
        <w:t xml:space="preserve">determino </w:t>
      </w:r>
      <w:r w:rsidRPr="00BE080E">
        <w:rPr>
          <w:rFonts w:ascii="Arial" w:eastAsia="Times New Roman" w:hAnsi="Arial" w:cs="Arial"/>
          <w:sz w:val="24"/>
          <w:szCs w:val="24"/>
        </w:rPr>
        <w:t>a elaboração do Termo de Referência – TR – (inciso XXIII do art. 6º c/c § 1º do art. 40 da Lei nº. 14.133/2021).</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Santo Antônio do Grama, </w:t>
      </w:r>
      <w:r w:rsidR="00546F2D" w:rsidRPr="00BE080E">
        <w:rPr>
          <w:rFonts w:ascii="Arial" w:eastAsia="Times New Roman" w:hAnsi="Arial" w:cs="Arial"/>
          <w:sz w:val="24"/>
          <w:szCs w:val="24"/>
        </w:rPr>
        <w:t>20</w:t>
      </w:r>
      <w:r w:rsidRPr="00BE080E">
        <w:rPr>
          <w:rFonts w:ascii="Arial" w:eastAsia="Times New Roman" w:hAnsi="Arial" w:cs="Arial"/>
          <w:sz w:val="24"/>
          <w:szCs w:val="24"/>
        </w:rPr>
        <w:t xml:space="preserve"> de </w:t>
      </w:r>
      <w:r w:rsidR="00546F2D" w:rsidRPr="00BE080E">
        <w:rPr>
          <w:rFonts w:ascii="Arial" w:eastAsia="Times New Roman" w:hAnsi="Arial" w:cs="Arial"/>
          <w:sz w:val="24"/>
          <w:szCs w:val="24"/>
        </w:rPr>
        <w:t>fevereiro</w:t>
      </w:r>
      <w:r w:rsidRPr="00BE080E">
        <w:rPr>
          <w:rFonts w:ascii="Arial" w:eastAsia="Times New Roman" w:hAnsi="Arial" w:cs="Arial"/>
          <w:sz w:val="24"/>
          <w:szCs w:val="24"/>
        </w:rPr>
        <w:t xml:space="preserve"> de 2024.</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p>
    <w:p w:rsidR="00130A4D" w:rsidRPr="00BE080E" w:rsidRDefault="00130A4D" w:rsidP="00E6434F">
      <w:pPr>
        <w:tabs>
          <w:tab w:val="left" w:pos="2268"/>
        </w:tabs>
        <w:spacing w:after="16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 xml:space="preserve">LETICIA MARIA TEIXEIRA PEREIRA </w:t>
      </w:r>
    </w:p>
    <w:p w:rsidR="00347C64" w:rsidRPr="00BE080E" w:rsidRDefault="00347C64" w:rsidP="00E6434F">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Agente de Contratação</w:t>
      </w: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8F1CE5" w:rsidRPr="00BE080E" w:rsidRDefault="008F1CE5" w:rsidP="00E6434F">
      <w:pPr>
        <w:spacing w:line="360" w:lineRule="auto"/>
        <w:jc w:val="both"/>
        <w:rPr>
          <w:rFonts w:ascii="Arial" w:eastAsia="Times New Roman" w:hAnsi="Arial" w:cs="Arial"/>
          <w:sz w:val="24"/>
          <w:szCs w:val="24"/>
        </w:rPr>
      </w:pPr>
    </w:p>
    <w:p w:rsidR="008F1CE5" w:rsidRPr="00BE080E" w:rsidRDefault="008F1CE5"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ANEXO I</w:t>
      </w:r>
    </w:p>
    <w:p w:rsidR="00347C64" w:rsidRPr="00BE080E" w:rsidRDefault="00347C64" w:rsidP="00E6434F">
      <w:pPr>
        <w:tabs>
          <w:tab w:val="left" w:pos="2268"/>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TERMO DE REFERÊNCIA – TR</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 Da definição do objeto</w:t>
      </w:r>
    </w:p>
    <w:p w:rsidR="00347C64" w:rsidRPr="00BE080E" w:rsidRDefault="00347C64" w:rsidP="00E6434F">
      <w:pPr>
        <w:widowControl w:val="0"/>
        <w:autoSpaceDE w:val="0"/>
        <w:autoSpaceDN w:val="0"/>
        <w:spacing w:after="0" w:line="360" w:lineRule="auto"/>
        <w:ind w:right="494"/>
        <w:jc w:val="both"/>
        <w:rPr>
          <w:rFonts w:ascii="Arial" w:eastAsia="Verdana" w:hAnsi="Arial" w:cs="Arial"/>
          <w:sz w:val="24"/>
          <w:szCs w:val="24"/>
          <w:lang w:val="pt-PT" w:eastAsia="en-US"/>
        </w:rPr>
      </w:pPr>
      <w:r w:rsidRPr="00BE080E">
        <w:rPr>
          <w:rFonts w:ascii="Arial" w:eastAsia="Verdana" w:hAnsi="Arial" w:cs="Arial"/>
          <w:sz w:val="24"/>
          <w:szCs w:val="24"/>
          <w:lang w:val="pt-PT" w:eastAsia="en-US"/>
        </w:rPr>
        <w:t xml:space="preserve">1.1 </w:t>
      </w:r>
      <w:bookmarkStart w:id="1" w:name="_Hlk162268215"/>
      <w:r w:rsidRPr="00BE080E">
        <w:rPr>
          <w:rFonts w:ascii="Arial" w:eastAsia="Verdana" w:hAnsi="Arial" w:cs="Arial"/>
          <w:sz w:val="24"/>
          <w:szCs w:val="24"/>
          <w:lang w:val="pt-PT" w:eastAsia="en-US"/>
        </w:rPr>
        <w:t xml:space="preserve">O presente instrumento tem por objetivo </w:t>
      </w:r>
      <w:r w:rsidR="008F1CE5" w:rsidRPr="00BE080E">
        <w:rPr>
          <w:rFonts w:ascii="Arial" w:hAnsi="Arial" w:cs="Arial"/>
          <w:sz w:val="24"/>
          <w:szCs w:val="24"/>
        </w:rPr>
        <w:t>a contratação de empresa especializada para prestação de serviços de Recapagem (Reforma) de pneus dos veículos, equipamentos e máquinas pesadas da administração do municipal</w:t>
      </w:r>
      <w:r w:rsidR="008F1CE5" w:rsidRPr="00BE080E">
        <w:rPr>
          <w:rFonts w:ascii="Arial" w:eastAsia="Times New Roman" w:hAnsi="Arial" w:cs="Arial"/>
          <w:sz w:val="24"/>
          <w:szCs w:val="24"/>
        </w:rPr>
        <w:t xml:space="preserve">, para atender as necessidades da </w:t>
      </w:r>
      <w:r w:rsidR="008F1CE5" w:rsidRPr="00BE080E">
        <w:rPr>
          <w:rFonts w:ascii="Arial" w:eastAsia="Verdana" w:hAnsi="Arial" w:cs="Arial"/>
          <w:sz w:val="24"/>
          <w:szCs w:val="24"/>
          <w:lang w:val="pt-PT" w:eastAsia="en-US"/>
        </w:rPr>
        <w:t xml:space="preserve">Secretaria Municipal de transporte </w:t>
      </w:r>
      <w:r w:rsidR="008F1CE5" w:rsidRPr="00BE080E">
        <w:rPr>
          <w:rFonts w:ascii="Arial" w:eastAsia="Times New Roman" w:hAnsi="Arial" w:cs="Arial"/>
          <w:sz w:val="24"/>
          <w:szCs w:val="24"/>
        </w:rPr>
        <w:t>de Santo Antônio do Grama/MG</w:t>
      </w:r>
      <w:r w:rsidRPr="00BE080E">
        <w:rPr>
          <w:rFonts w:ascii="Arial" w:eastAsia="Calibri" w:hAnsi="Arial" w:cs="Arial"/>
          <w:sz w:val="24"/>
          <w:szCs w:val="24"/>
          <w:lang w:val="pt-PT" w:eastAsia="en-US"/>
        </w:rPr>
        <w:t>, Estado de Minas Gerais</w:t>
      </w:r>
      <w:r w:rsidRPr="00BE080E">
        <w:rPr>
          <w:rFonts w:ascii="Arial" w:eastAsia="Verdana" w:hAnsi="Arial" w:cs="Arial"/>
          <w:sz w:val="24"/>
          <w:szCs w:val="24"/>
          <w:lang w:val="pt-PT" w:eastAsia="en-US"/>
        </w:rPr>
        <w:t xml:space="preserve">, </w:t>
      </w:r>
      <w:r w:rsidRPr="00BE080E">
        <w:rPr>
          <w:rFonts w:ascii="Arial" w:eastAsia="Calibri" w:hAnsi="Arial" w:cs="Arial"/>
          <w:sz w:val="24"/>
          <w:szCs w:val="24"/>
          <w:lang w:val="pt-PT" w:eastAsia="en-US"/>
        </w:rPr>
        <w:t>nos termos da Lei Federal nº 14.133, de 1º de abril de 2021.</w:t>
      </w:r>
    </w:p>
    <w:p w:rsidR="008F1CE5" w:rsidRPr="00BE080E" w:rsidRDefault="008F1CE5" w:rsidP="008F1CE5">
      <w:pPr>
        <w:rPr>
          <w:rFonts w:ascii="Arial" w:hAnsi="Arial" w:cs="Arial"/>
          <w:b/>
          <w:bCs/>
          <w:sz w:val="24"/>
          <w:szCs w:val="24"/>
        </w:rPr>
      </w:pPr>
      <w:r w:rsidRPr="00BE080E">
        <w:rPr>
          <w:rFonts w:ascii="Arial" w:hAnsi="Arial" w:cs="Arial"/>
          <w:b/>
          <w:bCs/>
          <w:sz w:val="24"/>
          <w:szCs w:val="24"/>
        </w:rPr>
        <w:t>3 - Objeto</w:t>
      </w:r>
    </w:p>
    <w:p w:rsidR="008F1CE5" w:rsidRPr="00BE080E" w:rsidRDefault="008F1CE5" w:rsidP="008F1CE5">
      <w:pPr>
        <w:rPr>
          <w:rFonts w:ascii="Arial" w:hAnsi="Arial" w:cs="Arial"/>
          <w:sz w:val="24"/>
          <w:szCs w:val="24"/>
        </w:rPr>
      </w:pPr>
    </w:p>
    <w:tbl>
      <w:tblPr>
        <w:tblStyle w:val="Tabelacomgrade"/>
        <w:tblW w:w="11249" w:type="dxa"/>
        <w:tblInd w:w="-572" w:type="dxa"/>
        <w:tblLook w:val="04A0" w:firstRow="1" w:lastRow="0" w:firstColumn="1" w:lastColumn="0" w:noHBand="0" w:noVBand="1"/>
      </w:tblPr>
      <w:tblGrid>
        <w:gridCol w:w="1134"/>
        <w:gridCol w:w="1134"/>
        <w:gridCol w:w="993"/>
        <w:gridCol w:w="4110"/>
        <w:gridCol w:w="1418"/>
        <w:gridCol w:w="1134"/>
        <w:gridCol w:w="1326"/>
      </w:tblGrid>
      <w:tr w:rsidR="008F1CE5" w:rsidRPr="00BE080E" w:rsidTr="008F1CE5">
        <w:tc>
          <w:tcPr>
            <w:tcW w:w="1134" w:type="dxa"/>
          </w:tcPr>
          <w:p w:rsidR="008F1CE5" w:rsidRPr="00BE080E" w:rsidRDefault="008F1CE5" w:rsidP="007110A9">
            <w:pPr>
              <w:jc w:val="center"/>
              <w:rPr>
                <w:sz w:val="24"/>
                <w:szCs w:val="24"/>
              </w:rPr>
            </w:pPr>
            <w:r w:rsidRPr="00BE080E">
              <w:rPr>
                <w:sz w:val="24"/>
                <w:szCs w:val="24"/>
              </w:rPr>
              <w:t>ITEM</w:t>
            </w:r>
          </w:p>
        </w:tc>
        <w:tc>
          <w:tcPr>
            <w:tcW w:w="1134" w:type="dxa"/>
          </w:tcPr>
          <w:p w:rsidR="008F1CE5" w:rsidRPr="00BE080E" w:rsidRDefault="008F1CE5" w:rsidP="007110A9">
            <w:pPr>
              <w:jc w:val="center"/>
              <w:rPr>
                <w:sz w:val="24"/>
                <w:szCs w:val="24"/>
              </w:rPr>
            </w:pPr>
            <w:r w:rsidRPr="00BE080E">
              <w:rPr>
                <w:sz w:val="24"/>
                <w:szCs w:val="24"/>
              </w:rPr>
              <w:t>QUANT.</w:t>
            </w:r>
          </w:p>
        </w:tc>
        <w:tc>
          <w:tcPr>
            <w:tcW w:w="993" w:type="dxa"/>
          </w:tcPr>
          <w:p w:rsidR="008F1CE5" w:rsidRPr="00BE080E" w:rsidRDefault="008F1CE5" w:rsidP="007110A9">
            <w:pPr>
              <w:jc w:val="center"/>
              <w:rPr>
                <w:sz w:val="24"/>
                <w:szCs w:val="24"/>
              </w:rPr>
            </w:pPr>
            <w:r w:rsidRPr="00BE080E">
              <w:rPr>
                <w:sz w:val="24"/>
                <w:szCs w:val="24"/>
              </w:rPr>
              <w:t>UNID.</w:t>
            </w:r>
          </w:p>
        </w:tc>
        <w:tc>
          <w:tcPr>
            <w:tcW w:w="4110" w:type="dxa"/>
          </w:tcPr>
          <w:p w:rsidR="008F1CE5" w:rsidRPr="00BE080E" w:rsidRDefault="008F1CE5" w:rsidP="007110A9">
            <w:pPr>
              <w:jc w:val="center"/>
              <w:rPr>
                <w:sz w:val="24"/>
                <w:szCs w:val="24"/>
              </w:rPr>
            </w:pPr>
            <w:r w:rsidRPr="00BE080E">
              <w:rPr>
                <w:sz w:val="24"/>
                <w:szCs w:val="24"/>
              </w:rPr>
              <w:t>DESCRIÇÃO DO OBJETO</w:t>
            </w:r>
          </w:p>
        </w:tc>
        <w:tc>
          <w:tcPr>
            <w:tcW w:w="1418" w:type="dxa"/>
          </w:tcPr>
          <w:p w:rsidR="008F1CE5" w:rsidRPr="00BE080E" w:rsidRDefault="008F1CE5" w:rsidP="007110A9">
            <w:pPr>
              <w:jc w:val="center"/>
              <w:rPr>
                <w:sz w:val="24"/>
                <w:szCs w:val="24"/>
              </w:rPr>
            </w:pPr>
            <w:r w:rsidRPr="00BE080E">
              <w:rPr>
                <w:sz w:val="24"/>
                <w:szCs w:val="24"/>
              </w:rPr>
              <w:t>MARCA</w:t>
            </w:r>
          </w:p>
        </w:tc>
        <w:tc>
          <w:tcPr>
            <w:tcW w:w="1134" w:type="dxa"/>
          </w:tcPr>
          <w:p w:rsidR="008F1CE5" w:rsidRPr="00BE080E" w:rsidRDefault="008F1CE5" w:rsidP="007110A9">
            <w:pPr>
              <w:jc w:val="center"/>
              <w:rPr>
                <w:sz w:val="24"/>
                <w:szCs w:val="24"/>
              </w:rPr>
            </w:pPr>
            <w:r w:rsidRPr="00BE080E">
              <w:rPr>
                <w:sz w:val="24"/>
                <w:szCs w:val="24"/>
              </w:rPr>
              <w:t>VALOR UNIT.</w:t>
            </w:r>
          </w:p>
        </w:tc>
        <w:tc>
          <w:tcPr>
            <w:tcW w:w="1326" w:type="dxa"/>
            <w:shd w:val="clear" w:color="auto" w:fill="auto"/>
          </w:tcPr>
          <w:p w:rsidR="008F1CE5" w:rsidRPr="00BE080E" w:rsidRDefault="008F1CE5" w:rsidP="007110A9">
            <w:pPr>
              <w:spacing w:after="160" w:line="259" w:lineRule="auto"/>
              <w:jc w:val="center"/>
              <w:rPr>
                <w:sz w:val="24"/>
                <w:szCs w:val="24"/>
              </w:rPr>
            </w:pPr>
            <w:r w:rsidRPr="00BE080E">
              <w:rPr>
                <w:sz w:val="24"/>
                <w:szCs w:val="24"/>
              </w:rPr>
              <w:t>VALOR TOTAL</w:t>
            </w: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01</w:t>
            </w:r>
          </w:p>
        </w:tc>
        <w:tc>
          <w:tcPr>
            <w:tcW w:w="1134" w:type="dxa"/>
          </w:tcPr>
          <w:p w:rsidR="008F1CE5" w:rsidRPr="00BE080E" w:rsidRDefault="008F1CE5" w:rsidP="007110A9">
            <w:pPr>
              <w:jc w:val="center"/>
              <w:rPr>
                <w:sz w:val="24"/>
                <w:szCs w:val="24"/>
              </w:rPr>
            </w:pPr>
            <w:r w:rsidRPr="00BE080E">
              <w:rPr>
                <w:sz w:val="24"/>
                <w:szCs w:val="24"/>
              </w:rPr>
              <w:t>8</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USO MISTO 235/75-17,5</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02</w:t>
            </w:r>
          </w:p>
        </w:tc>
        <w:tc>
          <w:tcPr>
            <w:tcW w:w="1134" w:type="dxa"/>
          </w:tcPr>
          <w:p w:rsidR="008F1CE5" w:rsidRPr="00BE080E" w:rsidRDefault="008F1CE5" w:rsidP="007110A9">
            <w:pPr>
              <w:jc w:val="center"/>
              <w:rPr>
                <w:sz w:val="24"/>
                <w:szCs w:val="24"/>
              </w:rPr>
            </w:pPr>
            <w:r w:rsidRPr="00BE080E">
              <w:rPr>
                <w:sz w:val="24"/>
                <w:szCs w:val="24"/>
              </w:rPr>
              <w:t>8</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 xml:space="preserve">RECAPAGEM/FRIA BORRACHA PRIMEIRA LINHA PNEU LISO 235/75-17,5 </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03</w:t>
            </w:r>
          </w:p>
        </w:tc>
        <w:tc>
          <w:tcPr>
            <w:tcW w:w="1134" w:type="dxa"/>
          </w:tcPr>
          <w:p w:rsidR="008F1CE5" w:rsidRPr="00BE080E" w:rsidRDefault="008F1CE5" w:rsidP="007110A9">
            <w:pPr>
              <w:jc w:val="center"/>
              <w:rPr>
                <w:sz w:val="24"/>
                <w:szCs w:val="24"/>
              </w:rPr>
            </w:pPr>
            <w:r w:rsidRPr="00BE080E">
              <w:rPr>
                <w:sz w:val="24"/>
                <w:szCs w:val="24"/>
              </w:rPr>
              <w:t>12</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PNEU USO MISTO 275/80 R22, 5</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04</w:t>
            </w:r>
          </w:p>
        </w:tc>
        <w:tc>
          <w:tcPr>
            <w:tcW w:w="1134" w:type="dxa"/>
          </w:tcPr>
          <w:p w:rsidR="008F1CE5" w:rsidRPr="00BE080E" w:rsidRDefault="008F1CE5" w:rsidP="007110A9">
            <w:pPr>
              <w:jc w:val="center"/>
              <w:rPr>
                <w:sz w:val="24"/>
                <w:szCs w:val="24"/>
              </w:rPr>
            </w:pPr>
            <w:r w:rsidRPr="00BE080E">
              <w:rPr>
                <w:sz w:val="24"/>
                <w:szCs w:val="24"/>
              </w:rPr>
              <w:t>8</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LISO 275/80 R22, 5</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05</w:t>
            </w:r>
          </w:p>
        </w:tc>
        <w:tc>
          <w:tcPr>
            <w:tcW w:w="1134" w:type="dxa"/>
          </w:tcPr>
          <w:p w:rsidR="008F1CE5" w:rsidRPr="00BE080E" w:rsidRDefault="008F1CE5" w:rsidP="007110A9">
            <w:pPr>
              <w:jc w:val="center"/>
              <w:rPr>
                <w:sz w:val="24"/>
                <w:szCs w:val="24"/>
              </w:rPr>
            </w:pPr>
            <w:r w:rsidRPr="00BE080E">
              <w:rPr>
                <w:sz w:val="24"/>
                <w:szCs w:val="24"/>
              </w:rPr>
              <w:t>20</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 xml:space="preserve">RECAPAGEM/FRIA BORRACHA PRIMEIRA LINHA PNEU BORRACHUDO 1000/20 </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06</w:t>
            </w:r>
          </w:p>
        </w:tc>
        <w:tc>
          <w:tcPr>
            <w:tcW w:w="1134" w:type="dxa"/>
          </w:tcPr>
          <w:p w:rsidR="008F1CE5" w:rsidRPr="00BE080E" w:rsidRDefault="008F1CE5" w:rsidP="007110A9">
            <w:pPr>
              <w:jc w:val="center"/>
              <w:rPr>
                <w:sz w:val="24"/>
                <w:szCs w:val="24"/>
              </w:rPr>
            </w:pPr>
            <w:r w:rsidRPr="00BE080E">
              <w:rPr>
                <w:sz w:val="24"/>
                <w:szCs w:val="24"/>
              </w:rPr>
              <w:t>10</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LISO 1000/20</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07</w:t>
            </w:r>
          </w:p>
        </w:tc>
        <w:tc>
          <w:tcPr>
            <w:tcW w:w="1134" w:type="dxa"/>
          </w:tcPr>
          <w:p w:rsidR="008F1CE5" w:rsidRPr="00BE080E" w:rsidRDefault="008F1CE5" w:rsidP="007110A9">
            <w:pPr>
              <w:jc w:val="center"/>
              <w:rPr>
                <w:sz w:val="24"/>
                <w:szCs w:val="24"/>
              </w:rPr>
            </w:pPr>
            <w:r w:rsidRPr="00BE080E">
              <w:rPr>
                <w:sz w:val="24"/>
                <w:szCs w:val="24"/>
              </w:rPr>
              <w:t>12</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PARA USO EM MAQUINAS 12-16,5</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08</w:t>
            </w:r>
          </w:p>
        </w:tc>
        <w:tc>
          <w:tcPr>
            <w:tcW w:w="1134" w:type="dxa"/>
          </w:tcPr>
          <w:p w:rsidR="008F1CE5" w:rsidRPr="00BE080E" w:rsidRDefault="008F1CE5" w:rsidP="007110A9">
            <w:pPr>
              <w:jc w:val="center"/>
              <w:rPr>
                <w:sz w:val="24"/>
                <w:szCs w:val="24"/>
              </w:rPr>
            </w:pPr>
            <w:r w:rsidRPr="00BE080E">
              <w:rPr>
                <w:sz w:val="24"/>
                <w:szCs w:val="24"/>
              </w:rPr>
              <w:t>4</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 xml:space="preserve">RECAPAGEM/FRIA BORRACHA PRIMEIRA LINHA PNEU PARA </w:t>
            </w:r>
            <w:r w:rsidRPr="00BE080E">
              <w:rPr>
                <w:sz w:val="24"/>
                <w:szCs w:val="24"/>
              </w:rPr>
              <w:lastRenderedPageBreak/>
              <w:t>USO EM MAQUINAS 19,5-24</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lastRenderedPageBreak/>
              <w:t>09</w:t>
            </w:r>
          </w:p>
        </w:tc>
        <w:tc>
          <w:tcPr>
            <w:tcW w:w="1134" w:type="dxa"/>
          </w:tcPr>
          <w:p w:rsidR="008F1CE5" w:rsidRPr="00BE080E" w:rsidRDefault="008F1CE5" w:rsidP="007110A9">
            <w:pPr>
              <w:jc w:val="center"/>
              <w:rPr>
                <w:sz w:val="24"/>
                <w:szCs w:val="24"/>
              </w:rPr>
            </w:pPr>
            <w:r w:rsidRPr="00BE080E">
              <w:rPr>
                <w:sz w:val="24"/>
                <w:szCs w:val="24"/>
              </w:rPr>
              <w:t>4</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PARA USO EM TRATORES 12/4/24</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10</w:t>
            </w:r>
          </w:p>
        </w:tc>
        <w:tc>
          <w:tcPr>
            <w:tcW w:w="1134" w:type="dxa"/>
          </w:tcPr>
          <w:p w:rsidR="008F1CE5" w:rsidRPr="00BE080E" w:rsidRDefault="008F1CE5" w:rsidP="007110A9">
            <w:pPr>
              <w:jc w:val="center"/>
              <w:rPr>
                <w:sz w:val="24"/>
                <w:szCs w:val="24"/>
              </w:rPr>
            </w:pPr>
            <w:r w:rsidRPr="00BE080E">
              <w:rPr>
                <w:sz w:val="24"/>
                <w:szCs w:val="24"/>
              </w:rPr>
              <w:t>4</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PARA USO EM TRATORES 18/4/30</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11</w:t>
            </w:r>
          </w:p>
        </w:tc>
        <w:tc>
          <w:tcPr>
            <w:tcW w:w="1134" w:type="dxa"/>
          </w:tcPr>
          <w:p w:rsidR="008F1CE5" w:rsidRPr="00BE080E" w:rsidRDefault="008F1CE5" w:rsidP="007110A9">
            <w:pPr>
              <w:jc w:val="center"/>
              <w:rPr>
                <w:sz w:val="24"/>
                <w:szCs w:val="24"/>
              </w:rPr>
            </w:pPr>
            <w:r w:rsidRPr="00BE080E">
              <w:rPr>
                <w:sz w:val="24"/>
                <w:szCs w:val="24"/>
              </w:rPr>
              <w:t>18</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 xml:space="preserve">RECAPAGEM/FRIA BORRACHA PRIMEIRA LINHA PNEU PARA USO EM MOTONIVELADORA 14,00-24 12 LONAS </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12</w:t>
            </w:r>
          </w:p>
        </w:tc>
        <w:tc>
          <w:tcPr>
            <w:tcW w:w="1134" w:type="dxa"/>
          </w:tcPr>
          <w:p w:rsidR="008F1CE5" w:rsidRPr="00BE080E" w:rsidRDefault="008F1CE5" w:rsidP="007110A9">
            <w:pPr>
              <w:jc w:val="center"/>
              <w:rPr>
                <w:sz w:val="24"/>
                <w:szCs w:val="24"/>
              </w:rPr>
            </w:pPr>
            <w:r w:rsidRPr="00BE080E">
              <w:rPr>
                <w:sz w:val="24"/>
                <w:szCs w:val="24"/>
              </w:rPr>
              <w:t>8</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 xml:space="preserve">RECAPAGEM/FRIA BORRACHA PRIMEIRA LINHA PNEU PARA USO EM CARREGADEIRA 17,5-25 12 LONAS </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13</w:t>
            </w:r>
          </w:p>
        </w:tc>
        <w:tc>
          <w:tcPr>
            <w:tcW w:w="1134" w:type="dxa"/>
          </w:tcPr>
          <w:p w:rsidR="008F1CE5" w:rsidRPr="00BE080E" w:rsidRDefault="008F1CE5" w:rsidP="007110A9">
            <w:pPr>
              <w:jc w:val="center"/>
              <w:rPr>
                <w:sz w:val="24"/>
                <w:szCs w:val="24"/>
              </w:rPr>
            </w:pPr>
            <w:r w:rsidRPr="00BE080E">
              <w:rPr>
                <w:sz w:val="24"/>
                <w:szCs w:val="24"/>
              </w:rPr>
              <w:t>4</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PARA USO TRATORES  7,50-16</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14</w:t>
            </w:r>
          </w:p>
        </w:tc>
        <w:tc>
          <w:tcPr>
            <w:tcW w:w="1134" w:type="dxa"/>
          </w:tcPr>
          <w:p w:rsidR="008F1CE5" w:rsidRPr="00BE080E" w:rsidRDefault="008F1CE5" w:rsidP="007110A9">
            <w:pPr>
              <w:rPr>
                <w:sz w:val="24"/>
                <w:szCs w:val="24"/>
              </w:rPr>
            </w:pPr>
            <w:r w:rsidRPr="00BE080E">
              <w:rPr>
                <w:sz w:val="24"/>
                <w:szCs w:val="24"/>
              </w:rPr>
              <w:t xml:space="preserve">      10</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LISO 215/75-17,5</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15</w:t>
            </w:r>
          </w:p>
        </w:tc>
        <w:tc>
          <w:tcPr>
            <w:tcW w:w="1134" w:type="dxa"/>
          </w:tcPr>
          <w:p w:rsidR="008F1CE5" w:rsidRPr="00BE080E" w:rsidRDefault="008F1CE5" w:rsidP="007110A9">
            <w:pPr>
              <w:jc w:val="center"/>
              <w:rPr>
                <w:sz w:val="24"/>
                <w:szCs w:val="24"/>
              </w:rPr>
            </w:pPr>
            <w:r w:rsidRPr="00BE080E">
              <w:rPr>
                <w:sz w:val="24"/>
                <w:szCs w:val="24"/>
              </w:rPr>
              <w:t>10</w:t>
            </w:r>
          </w:p>
        </w:tc>
        <w:tc>
          <w:tcPr>
            <w:tcW w:w="993" w:type="dxa"/>
          </w:tcPr>
          <w:p w:rsidR="008F1CE5" w:rsidRPr="00BE080E" w:rsidRDefault="008F1CE5" w:rsidP="007110A9">
            <w:pPr>
              <w:jc w:val="center"/>
              <w:rPr>
                <w:sz w:val="24"/>
                <w:szCs w:val="24"/>
              </w:rPr>
            </w:pPr>
            <w:r w:rsidRPr="00BE080E">
              <w:rPr>
                <w:sz w:val="24"/>
                <w:szCs w:val="24"/>
              </w:rPr>
              <w:t xml:space="preserve">SERV </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USO MISTO 215/75-17,5</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16</w:t>
            </w:r>
          </w:p>
        </w:tc>
        <w:tc>
          <w:tcPr>
            <w:tcW w:w="1134" w:type="dxa"/>
          </w:tcPr>
          <w:p w:rsidR="008F1CE5" w:rsidRPr="00BE080E" w:rsidRDefault="008F1CE5" w:rsidP="007110A9">
            <w:pPr>
              <w:jc w:val="center"/>
              <w:rPr>
                <w:sz w:val="24"/>
                <w:szCs w:val="24"/>
              </w:rPr>
            </w:pPr>
            <w:r w:rsidRPr="00BE080E">
              <w:rPr>
                <w:sz w:val="24"/>
                <w:szCs w:val="24"/>
              </w:rPr>
              <w:t>4</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PARA USO TRATORES 14/9-24</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17</w:t>
            </w:r>
          </w:p>
        </w:tc>
        <w:tc>
          <w:tcPr>
            <w:tcW w:w="1134" w:type="dxa"/>
          </w:tcPr>
          <w:p w:rsidR="008F1CE5" w:rsidRPr="00BE080E" w:rsidRDefault="008F1CE5" w:rsidP="007110A9">
            <w:pPr>
              <w:jc w:val="center"/>
              <w:rPr>
                <w:sz w:val="24"/>
                <w:szCs w:val="24"/>
              </w:rPr>
            </w:pPr>
            <w:r w:rsidRPr="00BE080E">
              <w:rPr>
                <w:sz w:val="24"/>
                <w:szCs w:val="24"/>
              </w:rPr>
              <w:t>4</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PARA USO EM TRATORES 18/4-34</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18</w:t>
            </w:r>
          </w:p>
        </w:tc>
        <w:tc>
          <w:tcPr>
            <w:tcW w:w="1134" w:type="dxa"/>
          </w:tcPr>
          <w:p w:rsidR="008F1CE5" w:rsidRPr="00BE080E" w:rsidRDefault="008F1CE5" w:rsidP="007110A9">
            <w:pPr>
              <w:jc w:val="center"/>
              <w:rPr>
                <w:sz w:val="24"/>
                <w:szCs w:val="24"/>
              </w:rPr>
            </w:pPr>
            <w:r w:rsidRPr="00BE080E">
              <w:rPr>
                <w:sz w:val="24"/>
                <w:szCs w:val="24"/>
              </w:rPr>
              <w:t>20</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175/70-14</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19</w:t>
            </w:r>
          </w:p>
        </w:tc>
        <w:tc>
          <w:tcPr>
            <w:tcW w:w="1134" w:type="dxa"/>
          </w:tcPr>
          <w:p w:rsidR="008F1CE5" w:rsidRPr="00BE080E" w:rsidRDefault="008F1CE5" w:rsidP="007110A9">
            <w:pPr>
              <w:jc w:val="center"/>
              <w:rPr>
                <w:sz w:val="24"/>
                <w:szCs w:val="24"/>
              </w:rPr>
            </w:pPr>
            <w:r w:rsidRPr="00BE080E">
              <w:rPr>
                <w:sz w:val="24"/>
                <w:szCs w:val="24"/>
              </w:rPr>
              <w:t>8</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185R14</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lastRenderedPageBreak/>
              <w:t>20</w:t>
            </w:r>
          </w:p>
        </w:tc>
        <w:tc>
          <w:tcPr>
            <w:tcW w:w="1134" w:type="dxa"/>
          </w:tcPr>
          <w:p w:rsidR="008F1CE5" w:rsidRPr="00BE080E" w:rsidRDefault="008F1CE5" w:rsidP="007110A9">
            <w:pPr>
              <w:jc w:val="center"/>
              <w:rPr>
                <w:sz w:val="24"/>
                <w:szCs w:val="24"/>
              </w:rPr>
            </w:pPr>
            <w:r w:rsidRPr="00BE080E">
              <w:rPr>
                <w:sz w:val="24"/>
                <w:szCs w:val="24"/>
              </w:rPr>
              <w:t>4</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MISTO 900/20</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21</w:t>
            </w:r>
          </w:p>
        </w:tc>
        <w:tc>
          <w:tcPr>
            <w:tcW w:w="1134" w:type="dxa"/>
          </w:tcPr>
          <w:p w:rsidR="008F1CE5" w:rsidRPr="00BE080E" w:rsidRDefault="008F1CE5" w:rsidP="007110A9">
            <w:pPr>
              <w:jc w:val="center"/>
              <w:rPr>
                <w:sz w:val="24"/>
                <w:szCs w:val="24"/>
              </w:rPr>
            </w:pPr>
            <w:r w:rsidRPr="00BE080E">
              <w:rPr>
                <w:sz w:val="24"/>
                <w:szCs w:val="24"/>
              </w:rPr>
              <w:t>4</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PARA USO EM CARRETAS ENCILHADEIRA 750X16</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22</w:t>
            </w:r>
          </w:p>
        </w:tc>
        <w:tc>
          <w:tcPr>
            <w:tcW w:w="1134" w:type="dxa"/>
          </w:tcPr>
          <w:p w:rsidR="008F1CE5" w:rsidRPr="00BE080E" w:rsidRDefault="008F1CE5" w:rsidP="007110A9">
            <w:pPr>
              <w:jc w:val="center"/>
              <w:rPr>
                <w:sz w:val="24"/>
                <w:szCs w:val="24"/>
              </w:rPr>
            </w:pPr>
            <w:r w:rsidRPr="00BE080E">
              <w:rPr>
                <w:sz w:val="24"/>
                <w:szCs w:val="24"/>
              </w:rPr>
              <w:t>4</w:t>
            </w:r>
          </w:p>
        </w:tc>
        <w:tc>
          <w:tcPr>
            <w:tcW w:w="993" w:type="dxa"/>
          </w:tcPr>
          <w:p w:rsidR="008F1CE5" w:rsidRPr="00BE080E" w:rsidRDefault="008F1CE5" w:rsidP="007110A9">
            <w:pPr>
              <w:jc w:val="center"/>
              <w:rPr>
                <w:sz w:val="24"/>
                <w:szCs w:val="24"/>
              </w:rPr>
            </w:pPr>
            <w:r w:rsidRPr="00BE080E">
              <w:rPr>
                <w:sz w:val="24"/>
                <w:szCs w:val="24"/>
              </w:rPr>
              <w:t>SERV</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PARA GRADE DE DISCO 650X16</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r w:rsidR="008F1CE5" w:rsidRPr="00BE080E" w:rsidTr="008F1CE5">
        <w:tc>
          <w:tcPr>
            <w:tcW w:w="1134" w:type="dxa"/>
          </w:tcPr>
          <w:p w:rsidR="008F1CE5" w:rsidRPr="00BE080E" w:rsidRDefault="008F1CE5" w:rsidP="007110A9">
            <w:pPr>
              <w:jc w:val="center"/>
              <w:rPr>
                <w:sz w:val="24"/>
                <w:szCs w:val="24"/>
              </w:rPr>
            </w:pPr>
            <w:r w:rsidRPr="00BE080E">
              <w:rPr>
                <w:sz w:val="24"/>
                <w:szCs w:val="24"/>
              </w:rPr>
              <w:t>23</w:t>
            </w:r>
          </w:p>
        </w:tc>
        <w:tc>
          <w:tcPr>
            <w:tcW w:w="1134" w:type="dxa"/>
          </w:tcPr>
          <w:p w:rsidR="008F1CE5" w:rsidRPr="00BE080E" w:rsidRDefault="008F1CE5" w:rsidP="007110A9">
            <w:pPr>
              <w:jc w:val="center"/>
              <w:rPr>
                <w:sz w:val="24"/>
                <w:szCs w:val="24"/>
              </w:rPr>
            </w:pPr>
            <w:r w:rsidRPr="00BE080E">
              <w:rPr>
                <w:sz w:val="24"/>
                <w:szCs w:val="24"/>
              </w:rPr>
              <w:t>4</w:t>
            </w:r>
          </w:p>
        </w:tc>
        <w:tc>
          <w:tcPr>
            <w:tcW w:w="993" w:type="dxa"/>
          </w:tcPr>
          <w:p w:rsidR="008F1CE5" w:rsidRPr="00BE080E" w:rsidRDefault="008F1CE5" w:rsidP="007110A9">
            <w:pPr>
              <w:jc w:val="center"/>
              <w:rPr>
                <w:sz w:val="24"/>
                <w:szCs w:val="24"/>
              </w:rPr>
            </w:pPr>
            <w:r w:rsidRPr="00BE080E">
              <w:rPr>
                <w:sz w:val="24"/>
                <w:szCs w:val="24"/>
              </w:rPr>
              <w:t xml:space="preserve">SERV </w:t>
            </w:r>
          </w:p>
        </w:tc>
        <w:tc>
          <w:tcPr>
            <w:tcW w:w="4110" w:type="dxa"/>
          </w:tcPr>
          <w:p w:rsidR="008F1CE5" w:rsidRPr="00BE080E" w:rsidRDefault="008F1CE5" w:rsidP="007110A9">
            <w:pPr>
              <w:jc w:val="center"/>
              <w:rPr>
                <w:sz w:val="24"/>
                <w:szCs w:val="24"/>
              </w:rPr>
            </w:pPr>
            <w:r w:rsidRPr="00BE080E">
              <w:rPr>
                <w:sz w:val="24"/>
                <w:szCs w:val="24"/>
              </w:rPr>
              <w:t>RECAPAGEM/FRIA BORRACHA PRIMEIRA LINHA PNEU PARA USO EM TRATORES AGRICOLAS 12/4-28</w:t>
            </w:r>
          </w:p>
        </w:tc>
        <w:tc>
          <w:tcPr>
            <w:tcW w:w="1418" w:type="dxa"/>
          </w:tcPr>
          <w:p w:rsidR="008F1CE5" w:rsidRPr="00BE080E" w:rsidRDefault="008F1CE5" w:rsidP="007110A9">
            <w:pPr>
              <w:jc w:val="center"/>
              <w:rPr>
                <w:sz w:val="24"/>
                <w:szCs w:val="24"/>
              </w:rPr>
            </w:pPr>
          </w:p>
        </w:tc>
        <w:tc>
          <w:tcPr>
            <w:tcW w:w="1134" w:type="dxa"/>
          </w:tcPr>
          <w:p w:rsidR="008F1CE5" w:rsidRPr="00BE080E" w:rsidRDefault="008F1CE5" w:rsidP="007110A9">
            <w:pPr>
              <w:jc w:val="center"/>
              <w:rPr>
                <w:sz w:val="24"/>
                <w:szCs w:val="24"/>
              </w:rPr>
            </w:pPr>
          </w:p>
        </w:tc>
        <w:tc>
          <w:tcPr>
            <w:tcW w:w="1326" w:type="dxa"/>
            <w:shd w:val="clear" w:color="auto" w:fill="auto"/>
          </w:tcPr>
          <w:p w:rsidR="008F1CE5" w:rsidRPr="00BE080E" w:rsidRDefault="008F1CE5" w:rsidP="007110A9">
            <w:pPr>
              <w:spacing w:after="160" w:line="259" w:lineRule="auto"/>
              <w:jc w:val="center"/>
              <w:rPr>
                <w:sz w:val="24"/>
                <w:szCs w:val="24"/>
              </w:rPr>
            </w:pPr>
          </w:p>
        </w:tc>
      </w:tr>
    </w:tbl>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1.2. O prazo do contrato é de 12 (doze) meses contados da assinatura do contrato administrativo, podendo ser prorrogado por igual período.</w:t>
      </w:r>
      <w:bookmarkEnd w:id="1"/>
    </w:p>
    <w:p w:rsidR="00521546" w:rsidRPr="00BE080E" w:rsidRDefault="00521546"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2. Da Justificativa</w:t>
      </w:r>
    </w:p>
    <w:p w:rsidR="00546F2D"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2.1. A realização de processo de licitação para aquisição deste objeto se justifica face ao interesse público de proceder-se na continuação das atividades dos programas geridos pela </w:t>
      </w:r>
      <w:r w:rsidR="00842AEC" w:rsidRPr="00BE080E">
        <w:rPr>
          <w:rFonts w:ascii="Arial" w:eastAsia="Verdana" w:hAnsi="Arial" w:cs="Arial"/>
          <w:sz w:val="24"/>
          <w:szCs w:val="24"/>
          <w:lang w:val="pt-PT" w:eastAsia="en-US"/>
        </w:rPr>
        <w:t xml:space="preserve">Secretaria </w:t>
      </w:r>
      <w:r w:rsidR="008F1CE5" w:rsidRPr="00BE080E">
        <w:rPr>
          <w:rFonts w:ascii="Arial" w:eastAsia="Verdana" w:hAnsi="Arial" w:cs="Arial"/>
          <w:sz w:val="24"/>
          <w:szCs w:val="24"/>
          <w:lang w:val="pt-PT" w:eastAsia="en-US"/>
        </w:rPr>
        <w:t>de Transporte</w:t>
      </w:r>
      <w:r w:rsidRPr="00BE080E">
        <w:rPr>
          <w:rFonts w:ascii="Arial" w:eastAsia="Times New Roman" w:hAnsi="Arial" w:cs="Arial"/>
          <w:sz w:val="24"/>
          <w:szCs w:val="24"/>
        </w:rPr>
        <w:t xml:space="preserve"> De Santo Antônio do Gr</w:t>
      </w:r>
      <w:r w:rsidR="00107227" w:rsidRPr="00BE080E">
        <w:rPr>
          <w:rFonts w:ascii="Arial" w:eastAsia="Times New Roman" w:hAnsi="Arial" w:cs="Arial"/>
          <w:sz w:val="24"/>
          <w:szCs w:val="24"/>
        </w:rPr>
        <w:t>a</w:t>
      </w:r>
      <w:r w:rsidRPr="00BE080E">
        <w:rPr>
          <w:rFonts w:ascii="Arial" w:eastAsia="Times New Roman" w:hAnsi="Arial" w:cs="Arial"/>
          <w:sz w:val="24"/>
          <w:szCs w:val="24"/>
        </w:rPr>
        <w:t>ma/MG. O objeto desse termo de referência enquadra-se na categoria de bens e serviços comuns, por possuir padrões de desempenho e características gerais e específicas usualmente encontradas no mercado, podendo ser licitado por meio da modalidade Pregão</w:t>
      </w:r>
      <w:r w:rsidR="00E6434F" w:rsidRPr="00BE080E">
        <w:rPr>
          <w:rFonts w:ascii="Arial" w:eastAsia="Times New Roman" w:hAnsi="Arial" w:cs="Arial"/>
          <w:sz w:val="24"/>
          <w:szCs w:val="24"/>
        </w:rPr>
        <w:t xml:space="preserve"> Eletrônico</w:t>
      </w:r>
      <w:r w:rsidRPr="00BE080E">
        <w:rPr>
          <w:rFonts w:ascii="Arial" w:eastAsia="Times New Roman" w:hAnsi="Arial" w:cs="Arial"/>
          <w:sz w:val="24"/>
          <w:szCs w:val="24"/>
        </w:rPr>
        <w:t>.</w:t>
      </w:r>
    </w:p>
    <w:p w:rsidR="00347C64" w:rsidRPr="00BE080E" w:rsidRDefault="00347C64" w:rsidP="00E6434F">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3. Da descrição da solução como um todo</w:t>
      </w:r>
    </w:p>
    <w:p w:rsidR="00E6434F"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3.1 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w:t>
      </w:r>
    </w:p>
    <w:p w:rsidR="00E6434F" w:rsidRPr="00BE080E" w:rsidRDefault="00347C64" w:rsidP="00E6434F">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4.Do Pagamento</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 xml:space="preserve">4.1. O pagamento será efetivado em até 30 (trinta) dias após a entrega da mercadoria e nota fiscal conforme especificações constantes neste termo de referência.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4.2. Em caso de irregularidade na emissão dos documentos fiscais, o prazo de pagamento será contado a partir de sua reapresentação, devidamente regularizado.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4.3. Somente serão efetuados os pagamentos, às Notas Fiscais Eletrônicas emitidas pela empresa participante do processo licitatório, ou seja, mesmo CNPJ, sob pena de rescisão de contrato ou instrumento equivalente. </w:t>
      </w:r>
    </w:p>
    <w:p w:rsidR="00E6434F"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4.4. As Notas Fiscais deverão ser emitidas observando o número do CNPJ indicado pela e</w:t>
      </w:r>
      <w:r w:rsidR="00E6434F" w:rsidRPr="00BE080E">
        <w:rPr>
          <w:rFonts w:ascii="Arial" w:eastAsia="Times New Roman" w:hAnsi="Arial" w:cs="Arial"/>
          <w:sz w:val="24"/>
          <w:szCs w:val="24"/>
        </w:rPr>
        <w:t>m</w:t>
      </w:r>
      <w:r w:rsidRPr="00BE080E">
        <w:rPr>
          <w:rFonts w:ascii="Arial" w:eastAsia="Times New Roman" w:hAnsi="Arial" w:cs="Arial"/>
          <w:sz w:val="24"/>
          <w:szCs w:val="24"/>
        </w:rPr>
        <w:t>presa em sua proposta de preços e documentos apresentados para habilitação.</w:t>
      </w:r>
    </w:p>
    <w:p w:rsidR="00417919" w:rsidRPr="00BE080E" w:rsidRDefault="00417919" w:rsidP="00E6434F">
      <w:pPr>
        <w:pStyle w:val="Nivel2"/>
        <w:spacing w:before="0" w:after="160" w:line="360" w:lineRule="auto"/>
        <w:rPr>
          <w:b/>
          <w:sz w:val="24"/>
          <w:szCs w:val="24"/>
        </w:rPr>
      </w:pPr>
      <w:r w:rsidRPr="00BE080E">
        <w:rPr>
          <w:b/>
          <w:sz w:val="24"/>
          <w:szCs w:val="24"/>
        </w:rPr>
        <w:t>5. Da forma e critérios de seleção do(a) fornecedor(a)</w:t>
      </w:r>
    </w:p>
    <w:p w:rsidR="00E6434F" w:rsidRPr="00BE080E" w:rsidRDefault="00417919" w:rsidP="00E6434F">
      <w:pPr>
        <w:pStyle w:val="Nivel2"/>
        <w:spacing w:before="0" w:after="160" w:line="360" w:lineRule="auto"/>
        <w:rPr>
          <w:color w:val="auto"/>
          <w:sz w:val="24"/>
          <w:szCs w:val="24"/>
        </w:rPr>
      </w:pPr>
      <w:r w:rsidRPr="00BE080E">
        <w:rPr>
          <w:color w:val="auto"/>
          <w:sz w:val="24"/>
          <w:szCs w:val="24"/>
        </w:rPr>
        <w:t>5.1. O fornecedor será selecionado por meio da realização de Pregão</w:t>
      </w:r>
      <w:r w:rsidRPr="00BE080E">
        <w:rPr>
          <w:color w:val="FF0000"/>
          <w:sz w:val="24"/>
          <w:szCs w:val="24"/>
        </w:rPr>
        <w:t xml:space="preserve">, </w:t>
      </w:r>
      <w:r w:rsidRPr="00BE080E">
        <w:rPr>
          <w:color w:val="auto"/>
          <w:sz w:val="24"/>
          <w:szCs w:val="24"/>
        </w:rPr>
        <w:t xml:space="preserve">na forma eletrônica tendo como critério de julgamento: menor preço </w:t>
      </w:r>
      <w:r w:rsidRPr="00BE080E">
        <w:rPr>
          <w:bCs/>
          <w:color w:val="auto"/>
          <w:sz w:val="24"/>
          <w:szCs w:val="24"/>
        </w:rPr>
        <w:t>por</w:t>
      </w:r>
      <w:r w:rsidRPr="00BE080E">
        <w:rPr>
          <w:b/>
          <w:color w:val="auto"/>
          <w:sz w:val="24"/>
          <w:szCs w:val="24"/>
        </w:rPr>
        <w:t xml:space="preserve"> </w:t>
      </w:r>
      <w:r w:rsidRPr="00BE080E">
        <w:rPr>
          <w:color w:val="auto"/>
          <w:sz w:val="24"/>
          <w:szCs w:val="24"/>
        </w:rPr>
        <w:t>item.</w:t>
      </w:r>
    </w:p>
    <w:p w:rsidR="00417919" w:rsidRPr="00BE080E" w:rsidRDefault="00417919" w:rsidP="00E6434F">
      <w:pPr>
        <w:pStyle w:val="Nivel2"/>
        <w:spacing w:before="0" w:after="160" w:line="360" w:lineRule="auto"/>
        <w:rPr>
          <w:b/>
          <w:color w:val="auto"/>
          <w:sz w:val="24"/>
          <w:szCs w:val="24"/>
        </w:rPr>
      </w:pPr>
      <w:r w:rsidRPr="00BE080E">
        <w:rPr>
          <w:b/>
          <w:color w:val="auto"/>
          <w:sz w:val="24"/>
          <w:szCs w:val="24"/>
        </w:rPr>
        <w:t>6. Habilitação jurídica:</w:t>
      </w:r>
    </w:p>
    <w:p w:rsidR="00E6434F" w:rsidRPr="00BE080E" w:rsidRDefault="00417919" w:rsidP="00E6434F">
      <w:pPr>
        <w:pStyle w:val="Nivel2"/>
        <w:spacing w:before="0" w:after="160" w:line="360" w:lineRule="auto"/>
        <w:rPr>
          <w:color w:val="auto"/>
          <w:sz w:val="24"/>
          <w:szCs w:val="24"/>
        </w:rPr>
      </w:pPr>
      <w:r w:rsidRPr="00BE080E">
        <w:rPr>
          <w:color w:val="auto"/>
          <w:sz w:val="24"/>
          <w:szCs w:val="24"/>
        </w:rPr>
        <w:t>6.1. Empresário individual: inscrição no Registro Público de Empresas Mercantis, a cargo da Junta Comercial respectiva;</w:t>
      </w:r>
    </w:p>
    <w:p w:rsidR="00E6434F" w:rsidRPr="00BE080E" w:rsidRDefault="00417919" w:rsidP="00E6434F">
      <w:pPr>
        <w:pStyle w:val="Nivel2"/>
        <w:spacing w:before="0" w:after="160" w:line="360" w:lineRule="auto"/>
        <w:rPr>
          <w:color w:val="auto"/>
          <w:sz w:val="24"/>
          <w:szCs w:val="24"/>
        </w:rPr>
      </w:pPr>
      <w:r w:rsidRPr="00BE080E">
        <w:rPr>
          <w:color w:val="auto"/>
          <w:sz w:val="24"/>
          <w:szCs w:val="24"/>
        </w:rPr>
        <w:t>6.2. Microempreendedor Individual – MEI: Certificado da Condição de Microempreendedor In</w:t>
      </w:r>
      <w:r w:rsidR="00E6434F" w:rsidRPr="00BE080E">
        <w:rPr>
          <w:color w:val="auto"/>
          <w:sz w:val="24"/>
          <w:szCs w:val="24"/>
        </w:rPr>
        <w:t>d</w:t>
      </w:r>
      <w:r w:rsidRPr="00BE080E">
        <w:rPr>
          <w:color w:val="auto"/>
          <w:sz w:val="24"/>
          <w:szCs w:val="24"/>
        </w:rPr>
        <w:t>ividual – CCMEI;</w:t>
      </w:r>
    </w:p>
    <w:p w:rsidR="00E6434F"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 xml:space="preserve">6.3. </w:t>
      </w:r>
      <w:r w:rsidRPr="00BE080E">
        <w:rPr>
          <w:rFonts w:ascii="Arial" w:hAnsi="Arial" w:cs="Arial"/>
          <w:bCs/>
          <w:sz w:val="24"/>
          <w:szCs w:val="24"/>
        </w:rPr>
        <w:t>Sociedade empresária, sociedade limitada unipessoal – SLU – ou sociedade identificada como empresa individual de responsabilidade limitada – EIRELI:</w:t>
      </w:r>
      <w:r w:rsidRPr="00BE080E">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417919"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6.4. Sociedade empresária estrangeira com atuação permanente no país: Decreto de autorização para funcionamento no Brasil;</w:t>
      </w:r>
    </w:p>
    <w:p w:rsidR="00417919"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6.5. Sociedade simples: inscrição do ato constitutivo no Registro Civil de Pessoas Jurídicas do local de sua sede, acompanhada de documento comprobatório de seus administradores;</w:t>
      </w:r>
    </w:p>
    <w:p w:rsidR="00417919"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 xml:space="preserve">6.6. Sociedade cooperativa: ata de fundação e estatuto social, com a ata da assembleia que o aprovou, devidamente arquivado na Junta Comercial ou inscrito no Registro Civil de </w:t>
      </w:r>
      <w:r w:rsidRPr="00BE080E">
        <w:rPr>
          <w:rFonts w:ascii="Arial" w:hAnsi="Arial" w:cs="Arial"/>
          <w:sz w:val="24"/>
          <w:szCs w:val="24"/>
        </w:rPr>
        <w:lastRenderedPageBreak/>
        <w:t>Pessoas Jurídicas da respectiva sede, além do registro de que trata o art. 107 da Lei nº. 5.7564/1971.</w:t>
      </w:r>
    </w:p>
    <w:p w:rsidR="00417919"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6.7. Os documentos apresentados deverão estar acompanhados de todas as alterações ou da consolidação respectiva.</w:t>
      </w:r>
    </w:p>
    <w:p w:rsidR="009B4BB0" w:rsidRPr="00BE080E" w:rsidRDefault="009B4BB0" w:rsidP="00E6434F">
      <w:pPr>
        <w:spacing w:after="160" w:line="360" w:lineRule="auto"/>
        <w:jc w:val="both"/>
        <w:rPr>
          <w:rFonts w:ascii="Arial" w:hAnsi="Arial" w:cs="Arial"/>
          <w:b/>
          <w:sz w:val="24"/>
          <w:szCs w:val="24"/>
        </w:rPr>
      </w:pPr>
      <w:r w:rsidRPr="00BE080E">
        <w:rPr>
          <w:rFonts w:ascii="Arial" w:hAnsi="Arial" w:cs="Arial"/>
          <w:b/>
          <w:sz w:val="24"/>
          <w:szCs w:val="24"/>
        </w:rPr>
        <w:t xml:space="preserve">6.8 Certificado de Regularidade junto ao Instituto Brasileiro de Meio Ambiente e dos Recursos Naturais Renováveis – IBAMA, emitido em nome da empresa responsável pela execução dos serviços de recapagem </w:t>
      </w:r>
      <w:r w:rsidRPr="00BE080E">
        <w:rPr>
          <w:rFonts w:ascii="Arial" w:hAnsi="Arial" w:cs="Arial"/>
          <w:sz w:val="24"/>
          <w:szCs w:val="24"/>
        </w:rPr>
        <w:t>(documento exigido para fins de participação dos itens relacionados à recapagem de pneus).</w:t>
      </w:r>
    </w:p>
    <w:p w:rsidR="00417919" w:rsidRPr="00BE080E" w:rsidRDefault="00417919" w:rsidP="00E6434F">
      <w:pPr>
        <w:spacing w:after="160" w:line="360" w:lineRule="auto"/>
        <w:jc w:val="both"/>
        <w:rPr>
          <w:rFonts w:ascii="Arial" w:hAnsi="Arial" w:cs="Arial"/>
          <w:b/>
          <w:sz w:val="24"/>
          <w:szCs w:val="24"/>
        </w:rPr>
      </w:pPr>
      <w:r w:rsidRPr="00BE080E">
        <w:rPr>
          <w:rFonts w:ascii="Arial" w:hAnsi="Arial" w:cs="Arial"/>
          <w:b/>
          <w:sz w:val="24"/>
          <w:szCs w:val="24"/>
        </w:rPr>
        <w:t>7. Habilitação fiscal, social e trabalhista:</w:t>
      </w:r>
    </w:p>
    <w:p w:rsidR="00417919"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7.1. Cadastro Nacional de Pessoa Jurídica – CNPJ;</w:t>
      </w:r>
    </w:p>
    <w:p w:rsidR="00417919"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7.2. Inscrição no cadastro de contribuintes estadual, relativo ao domicílio ou sede do(a) licitante, pertinente ao seu ramo de atividade e compatível com o objeto contratual;</w:t>
      </w:r>
    </w:p>
    <w:p w:rsidR="00417919"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7.3. Prova de regularidade perante a Fazenda Federal;</w:t>
      </w:r>
    </w:p>
    <w:p w:rsidR="00417919"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7.4. Prova de regularidade perante a Fazenda Estadual;</w:t>
      </w:r>
    </w:p>
    <w:p w:rsidR="00417919"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7.5.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17919"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7.6. Prova de regularidade perante a Fazenda Municipal;</w:t>
      </w:r>
    </w:p>
    <w:p w:rsidR="00417919"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7.7. Prova de regularidade relativo à Seguridade Social e ao Fundo de Garantia de Tempo de Serviço – FGTS –, que demonstre cumprimento dos encargos sociais instituídos por lei;</w:t>
      </w:r>
    </w:p>
    <w:p w:rsidR="00417919"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7.8. Prova de regularidade perante a Justiça do Trabalho;</w:t>
      </w:r>
    </w:p>
    <w:p w:rsidR="00E6434F" w:rsidRPr="00BE080E" w:rsidRDefault="00417919" w:rsidP="00E6434F">
      <w:pPr>
        <w:spacing w:after="160" w:line="360" w:lineRule="auto"/>
        <w:jc w:val="both"/>
        <w:rPr>
          <w:rFonts w:ascii="Arial" w:hAnsi="Arial" w:cs="Arial"/>
          <w:sz w:val="24"/>
          <w:szCs w:val="24"/>
        </w:rPr>
      </w:pPr>
      <w:r w:rsidRPr="00BE080E">
        <w:rPr>
          <w:rFonts w:ascii="Arial" w:hAnsi="Arial" w:cs="Arial"/>
          <w:sz w:val="24"/>
          <w:szCs w:val="24"/>
        </w:rPr>
        <w:t xml:space="preserve">7.9. Cumprimento do disposto no inciso XXXIII do art. 7º da Constituição da República de 1988 – CR88. </w:t>
      </w:r>
    </w:p>
    <w:p w:rsidR="00347C64" w:rsidRPr="00BE080E" w:rsidRDefault="00347C64" w:rsidP="00E6434F">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8. Habilitação econômico-financeira</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8.1. Balanço patrimonial, demonstração de resultado de exercício e demais demonstrações contábeis dos 2 (dois) últimos exercícios sociais, conforme a seguir:</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lastRenderedPageBreak/>
        <w:t>8.</w:t>
      </w:r>
      <w:r w:rsidR="00417919" w:rsidRPr="00BE080E">
        <w:rPr>
          <w:rFonts w:ascii="Arial" w:eastAsia="Calibri" w:hAnsi="Arial" w:cs="Arial"/>
          <w:sz w:val="24"/>
          <w:szCs w:val="24"/>
          <w:lang w:eastAsia="en-US"/>
        </w:rPr>
        <w:t>2</w:t>
      </w:r>
      <w:r w:rsidRPr="00BE080E">
        <w:rPr>
          <w:rFonts w:ascii="Arial" w:eastAsia="Calibri" w:hAnsi="Arial" w:cs="Arial"/>
          <w:sz w:val="24"/>
          <w:szCs w:val="24"/>
          <w:lang w:eastAsia="en-US"/>
        </w:rPr>
        <w:t>. O balanço patrimonial limitar-se-á ao último exercício no caso de licitante ter sido constituída há menos de 2 (dois) anos.</w:t>
      </w:r>
    </w:p>
    <w:p w:rsidR="003E5825" w:rsidRDefault="00347C64" w:rsidP="003E5825">
      <w:pPr>
        <w:spacing w:line="360" w:lineRule="auto"/>
        <w:jc w:val="both"/>
        <w:rPr>
          <w:rFonts w:ascii="Arial" w:hAnsi="Arial" w:cs="Arial"/>
          <w:sz w:val="24"/>
          <w:szCs w:val="24"/>
        </w:rPr>
      </w:pPr>
      <w:r w:rsidRPr="00BE080E">
        <w:rPr>
          <w:rFonts w:ascii="Arial" w:eastAsia="Calibri" w:hAnsi="Arial" w:cs="Arial"/>
          <w:sz w:val="24"/>
          <w:szCs w:val="24"/>
          <w:lang w:eastAsia="en-US"/>
        </w:rPr>
        <w:t>8.</w:t>
      </w:r>
      <w:r w:rsidR="00417919" w:rsidRPr="00BE080E">
        <w:rPr>
          <w:rFonts w:ascii="Arial" w:eastAsia="Calibri" w:hAnsi="Arial" w:cs="Arial"/>
          <w:sz w:val="24"/>
          <w:szCs w:val="24"/>
          <w:lang w:eastAsia="en-US"/>
        </w:rPr>
        <w:t>3</w:t>
      </w:r>
      <w:r w:rsidRPr="00BE080E">
        <w:rPr>
          <w:rFonts w:ascii="Arial" w:eastAsia="Calibri" w:hAnsi="Arial" w:cs="Arial"/>
          <w:sz w:val="24"/>
          <w:szCs w:val="24"/>
          <w:lang w:eastAsia="en-US"/>
        </w:rPr>
        <w:t xml:space="preserve">. </w:t>
      </w:r>
      <w:r w:rsidR="003E5825" w:rsidRPr="00125D8F">
        <w:rPr>
          <w:rFonts w:ascii="Arial" w:hAnsi="Arial" w:cs="Arial"/>
          <w:sz w:val="24"/>
          <w:szCs w:val="24"/>
        </w:rPr>
        <w:t>Comprovação da boa situação econômico-financeira da empresa mediante a aplicação das seguintes fórmulas e obtendo como resultado o valor de &gt;= 1,0, sendo o RESULTADO MÍNIMO: LG &gt;= 1,0 / SG &gt;= 1,0 / LC &gt;= 1,0.</w:t>
      </w:r>
    </w:p>
    <w:p w:rsidR="003E5825" w:rsidRPr="003E5825" w:rsidRDefault="003E5825" w:rsidP="003E5825">
      <w:pPr>
        <w:spacing w:line="360" w:lineRule="auto"/>
        <w:jc w:val="both"/>
        <w:rPr>
          <w:rFonts w:ascii="Arial" w:hAnsi="Arial" w:cs="Arial"/>
          <w:b/>
          <w:sz w:val="24"/>
          <w:szCs w:val="24"/>
        </w:rPr>
      </w:pPr>
      <w:r w:rsidRPr="003E5825">
        <w:rPr>
          <w:rFonts w:ascii="Arial" w:hAnsi="Arial" w:cs="Arial"/>
          <w:b/>
          <w:sz w:val="24"/>
          <w:szCs w:val="24"/>
        </w:rPr>
        <w:t>Esclarecimentos:</w:t>
      </w:r>
    </w:p>
    <w:p w:rsidR="003E5825" w:rsidRPr="00125D8F" w:rsidRDefault="003E5825" w:rsidP="003E5825">
      <w:pPr>
        <w:spacing w:line="360" w:lineRule="auto"/>
        <w:jc w:val="both"/>
        <w:rPr>
          <w:rFonts w:ascii="Arial" w:hAnsi="Arial" w:cs="Arial"/>
          <w:sz w:val="24"/>
          <w:szCs w:val="24"/>
        </w:rPr>
      </w:pPr>
      <w:r w:rsidRPr="00125D8F">
        <w:rPr>
          <w:rFonts w:ascii="Arial" w:hAnsi="Arial" w:cs="Arial"/>
          <w:sz w:val="24"/>
          <w:szCs w:val="24"/>
        </w:rPr>
        <w:t>Índice de Liquidez Geral (ILG) indica quanto a empresa possui em disponibilidades, bens e direitos realizáveis no curso do exercício seguinte para liquidar suas obrigações, com vencimento neste mesmo período.</w:t>
      </w:r>
    </w:p>
    <w:p w:rsidR="003E5825" w:rsidRPr="00125D8F" w:rsidRDefault="003E5825" w:rsidP="003E5825">
      <w:pPr>
        <w:spacing w:line="360" w:lineRule="auto"/>
        <w:jc w:val="both"/>
        <w:rPr>
          <w:rFonts w:ascii="Arial" w:hAnsi="Arial" w:cs="Arial"/>
          <w:sz w:val="24"/>
          <w:szCs w:val="24"/>
        </w:rPr>
      </w:pPr>
      <w:r w:rsidRPr="00125D8F">
        <w:rPr>
          <w:rFonts w:ascii="Arial" w:hAnsi="Arial" w:cs="Arial"/>
          <w:sz w:val="24"/>
          <w:szCs w:val="24"/>
        </w:rPr>
        <w:t>O índice de Solvência Geral (ISG) expressa o grau de garantia que a empresa dispõe em Ativos (totais), para pagamento do total de suas dívidas. Envolve além dos recursos líquidos, também os permanentes.</w:t>
      </w:r>
    </w:p>
    <w:p w:rsidR="003E5825" w:rsidRPr="00125D8F" w:rsidRDefault="003E5825" w:rsidP="003E5825">
      <w:pPr>
        <w:spacing w:line="360" w:lineRule="auto"/>
        <w:jc w:val="both"/>
        <w:rPr>
          <w:rFonts w:ascii="Arial" w:hAnsi="Arial" w:cs="Arial"/>
          <w:sz w:val="24"/>
          <w:szCs w:val="24"/>
        </w:rPr>
      </w:pPr>
      <w:r w:rsidRPr="00125D8F">
        <w:rPr>
          <w:rFonts w:ascii="Arial" w:hAnsi="Arial" w:cs="Arial"/>
          <w:sz w:val="24"/>
          <w:szCs w:val="24"/>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125D8F">
        <w:rPr>
          <w:rFonts w:ascii="Arial" w:hAnsi="Arial" w:cs="Arial"/>
          <w:sz w:val="24"/>
          <w:szCs w:val="24"/>
        </w:rPr>
        <w:t>etc</w:t>
      </w:r>
      <w:proofErr w:type="spellEnd"/>
      <w:r w:rsidRPr="00125D8F">
        <w:rPr>
          <w:rFonts w:ascii="Arial" w:hAnsi="Arial" w:cs="Arial"/>
          <w:sz w:val="24"/>
          <w:szCs w:val="24"/>
        </w:rPr>
        <w:t>), melhor será a condição da empresa.</w:t>
      </w:r>
    </w:p>
    <w:p w:rsidR="003E5825" w:rsidRPr="00125D8F" w:rsidRDefault="003E5825" w:rsidP="003E5825">
      <w:pPr>
        <w:spacing w:line="360" w:lineRule="auto"/>
        <w:jc w:val="both"/>
        <w:rPr>
          <w:rFonts w:ascii="Arial" w:hAnsi="Arial" w:cs="Arial"/>
          <w:sz w:val="24"/>
          <w:szCs w:val="24"/>
        </w:rPr>
      </w:pPr>
      <w:r w:rsidRPr="003E5825">
        <w:rPr>
          <w:rFonts w:ascii="Arial" w:hAnsi="Arial" w:cs="Arial"/>
          <w:b/>
          <w:sz w:val="24"/>
          <w:szCs w:val="24"/>
        </w:rPr>
        <w:t>ÍNDICES CONTÁBEIS</w:t>
      </w:r>
      <w:r w:rsidRPr="00125D8F">
        <w:rPr>
          <w:rFonts w:ascii="Arial" w:hAnsi="Arial" w:cs="Arial"/>
          <w:sz w:val="24"/>
          <w:szCs w:val="24"/>
        </w:rPr>
        <w:t xml:space="preserve"> - Situação - ILG, ISG e ILC &lt; (menor) que 1,00 a empresa é deficitária; 1,20 a 1,35 a empresa é equilibrada; (maior) que 1,35 a empresa é satisfatória. </w:t>
      </w:r>
    </w:p>
    <w:p w:rsidR="003E5825" w:rsidRPr="00125D8F" w:rsidRDefault="003E5825" w:rsidP="003E5825">
      <w:pPr>
        <w:spacing w:line="360" w:lineRule="auto"/>
        <w:jc w:val="both"/>
        <w:rPr>
          <w:rFonts w:ascii="Arial" w:hAnsi="Arial" w:cs="Arial"/>
          <w:sz w:val="24"/>
          <w:szCs w:val="24"/>
        </w:rPr>
      </w:pPr>
      <w:r w:rsidRPr="00125D8F">
        <w:rPr>
          <w:rFonts w:ascii="Arial" w:hAnsi="Arial" w:cs="Arial"/>
          <w:sz w:val="24"/>
          <w:szCs w:val="24"/>
        </w:rPr>
        <w:t xml:space="preserve">A Administração tem que contratar com empresas que tenham possuem condições financeiras satisfatórias. </w:t>
      </w:r>
    </w:p>
    <w:p w:rsidR="003E5825" w:rsidRPr="00125D8F" w:rsidRDefault="003E5825" w:rsidP="003E5825">
      <w:pPr>
        <w:spacing w:line="360" w:lineRule="auto"/>
        <w:jc w:val="both"/>
        <w:rPr>
          <w:rFonts w:ascii="Arial" w:hAnsi="Arial" w:cs="Arial"/>
          <w:sz w:val="24"/>
          <w:szCs w:val="24"/>
        </w:rPr>
      </w:pPr>
      <w:r w:rsidRPr="00125D8F">
        <w:rPr>
          <w:rFonts w:ascii="Arial" w:hAnsi="Arial" w:cs="Arial"/>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3E5825" w:rsidRPr="00125D8F" w:rsidRDefault="003E5825" w:rsidP="003E5825">
      <w:pPr>
        <w:spacing w:line="360" w:lineRule="auto"/>
        <w:jc w:val="both"/>
        <w:rPr>
          <w:rFonts w:ascii="Arial" w:hAnsi="Arial" w:cs="Arial"/>
          <w:sz w:val="24"/>
          <w:szCs w:val="24"/>
        </w:rPr>
      </w:pPr>
      <w:r w:rsidRPr="00125D8F">
        <w:rPr>
          <w:rFonts w:ascii="Arial" w:hAnsi="Arial" w:cs="Arial"/>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3E5825" w:rsidRPr="00125D8F" w:rsidRDefault="003E5825" w:rsidP="003E5825">
      <w:pPr>
        <w:spacing w:line="360" w:lineRule="auto"/>
        <w:jc w:val="both"/>
        <w:rPr>
          <w:rFonts w:ascii="Arial" w:hAnsi="Arial" w:cs="Arial"/>
          <w:sz w:val="24"/>
          <w:szCs w:val="24"/>
        </w:rPr>
      </w:pPr>
      <w:r w:rsidRPr="00125D8F">
        <w:rPr>
          <w:rFonts w:ascii="Arial" w:hAnsi="Arial" w:cs="Arial"/>
          <w:sz w:val="24"/>
          <w:szCs w:val="24"/>
        </w:rPr>
        <w:lastRenderedPageBreak/>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3E5825" w:rsidRPr="00125D8F" w:rsidRDefault="003E5825" w:rsidP="003E5825">
      <w:pPr>
        <w:spacing w:line="360" w:lineRule="auto"/>
        <w:jc w:val="both"/>
        <w:rPr>
          <w:rFonts w:ascii="Arial" w:hAnsi="Arial" w:cs="Arial"/>
          <w:sz w:val="24"/>
          <w:szCs w:val="24"/>
        </w:rPr>
      </w:pPr>
      <w:r w:rsidRPr="00125D8F">
        <w:rPr>
          <w:rFonts w:ascii="Arial" w:hAnsi="Arial" w:cs="Arial"/>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3E5825" w:rsidRPr="00125D8F" w:rsidRDefault="003E5825" w:rsidP="003E5825">
      <w:pPr>
        <w:spacing w:line="360" w:lineRule="auto"/>
        <w:jc w:val="both"/>
        <w:rPr>
          <w:rFonts w:ascii="Arial" w:hAnsi="Arial" w:cs="Arial"/>
          <w:sz w:val="24"/>
          <w:szCs w:val="24"/>
        </w:rPr>
      </w:pPr>
      <w:r w:rsidRPr="00125D8F">
        <w:rPr>
          <w:rFonts w:ascii="Arial" w:hAnsi="Arial" w:cs="Arial"/>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3E5825" w:rsidRPr="00125D8F" w:rsidRDefault="003E5825" w:rsidP="003E5825">
      <w:pPr>
        <w:spacing w:line="360" w:lineRule="auto"/>
        <w:jc w:val="both"/>
        <w:rPr>
          <w:rFonts w:ascii="Arial" w:hAnsi="Arial" w:cs="Arial"/>
          <w:sz w:val="24"/>
          <w:szCs w:val="24"/>
        </w:rPr>
      </w:pPr>
      <w:r w:rsidRPr="00125D8F">
        <w:rPr>
          <w:rFonts w:ascii="Arial" w:hAnsi="Arial" w:cs="Arial"/>
          <w:sz w:val="24"/>
          <w:szCs w:val="24"/>
        </w:rPr>
        <w:t xml:space="preserve">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3E5825" w:rsidRPr="00125D8F" w:rsidRDefault="003E5825" w:rsidP="003E5825">
      <w:pPr>
        <w:spacing w:line="360" w:lineRule="auto"/>
        <w:jc w:val="both"/>
        <w:rPr>
          <w:rFonts w:ascii="Arial" w:hAnsi="Arial" w:cs="Arial"/>
          <w:sz w:val="24"/>
          <w:szCs w:val="24"/>
        </w:rPr>
      </w:pPr>
      <w:r w:rsidRPr="00125D8F">
        <w:rPr>
          <w:rFonts w:ascii="Arial" w:hAnsi="Arial" w:cs="Arial"/>
          <w:sz w:val="24"/>
          <w:szCs w:val="24"/>
        </w:rPr>
        <w:t>Os índices estabelecidos atendem ao disposto n</w:t>
      </w:r>
      <w:r>
        <w:rPr>
          <w:rFonts w:ascii="Arial" w:hAnsi="Arial" w:cs="Arial"/>
          <w:sz w:val="24"/>
          <w:szCs w:val="24"/>
        </w:rPr>
        <w:t>a Lei 14.133/2021</w:t>
      </w:r>
      <w:r w:rsidRPr="00125D8F">
        <w:rPr>
          <w:rFonts w:ascii="Arial" w:hAnsi="Arial" w:cs="Arial"/>
          <w:sz w:val="24"/>
          <w:szCs w:val="24"/>
        </w:rPr>
        <w:t>,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347C64" w:rsidRPr="003E5825" w:rsidRDefault="003E5825" w:rsidP="003E5825">
      <w:pPr>
        <w:spacing w:line="360" w:lineRule="auto"/>
        <w:jc w:val="both"/>
        <w:rPr>
          <w:rFonts w:ascii="Arial" w:hAnsi="Arial" w:cs="Arial"/>
          <w:sz w:val="24"/>
          <w:szCs w:val="24"/>
        </w:rPr>
      </w:pPr>
      <w:r w:rsidRPr="00125D8F">
        <w:rPr>
          <w:rFonts w:ascii="Arial" w:hAnsi="Arial" w:cs="Arial"/>
          <w:sz w:val="24"/>
          <w:szCs w:val="24"/>
        </w:rPr>
        <w:lastRenderedPageBreak/>
        <w:t>Ademais, os índices escolhidos foram democráticos, na medida em que estabelecem um “mínimo” de segurança na contratação</w:t>
      </w:r>
      <w:r>
        <w:rPr>
          <w:rFonts w:ascii="Arial" w:hAnsi="Arial" w:cs="Arial"/>
          <w:sz w:val="24"/>
          <w:szCs w:val="24"/>
        </w:rPr>
        <w:t>.</w:t>
      </w:r>
    </w:p>
    <w:p w:rsidR="00E6434F"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8.</w:t>
      </w:r>
      <w:r w:rsidR="00417919" w:rsidRPr="00BE080E">
        <w:rPr>
          <w:rFonts w:ascii="Arial" w:eastAsia="Calibri" w:hAnsi="Arial" w:cs="Arial"/>
          <w:sz w:val="24"/>
          <w:szCs w:val="24"/>
          <w:lang w:eastAsia="en-US"/>
        </w:rPr>
        <w:t>4</w:t>
      </w:r>
      <w:r w:rsidRPr="00BE080E">
        <w:rPr>
          <w:rFonts w:ascii="Arial" w:eastAsia="Calibri" w:hAnsi="Arial" w:cs="Arial"/>
          <w:sz w:val="24"/>
          <w:szCs w:val="24"/>
          <w:lang w:eastAsia="en-US"/>
        </w:rPr>
        <w:t>. Certidão negativa de feitos sobre falência expedida pelo distribuidor da sede da licitante.</w:t>
      </w:r>
    </w:p>
    <w:p w:rsidR="00347C64" w:rsidRPr="00BE080E" w:rsidRDefault="00417919" w:rsidP="00E6434F">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9</w:t>
      </w:r>
      <w:r w:rsidR="00347C64" w:rsidRPr="00BE080E">
        <w:rPr>
          <w:rFonts w:ascii="Arial" w:eastAsia="Calibri" w:hAnsi="Arial" w:cs="Arial"/>
          <w:b/>
          <w:sz w:val="24"/>
          <w:szCs w:val="24"/>
          <w:lang w:eastAsia="en-US"/>
        </w:rPr>
        <w:t>. Habilitação por declaração</w:t>
      </w:r>
    </w:p>
    <w:p w:rsidR="00347C64" w:rsidRPr="00BE080E" w:rsidRDefault="00417919"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9</w:t>
      </w:r>
      <w:r w:rsidR="00347C64" w:rsidRPr="00BE080E">
        <w:rPr>
          <w:rFonts w:ascii="Arial" w:eastAsia="Calibri" w:hAnsi="Arial" w:cs="Arial"/>
          <w:sz w:val="24"/>
          <w:szCs w:val="24"/>
          <w:lang w:eastAsia="en-US"/>
        </w:rPr>
        <w:t xml:space="preserve">.1. Declaração de que cumpre as exigências de reserva de cargos para pessoa com deficiência e para reabilitação da Previdência Social, previstas em lei e outras normas específicas </w:t>
      </w:r>
      <w:r w:rsidR="00347C64" w:rsidRPr="00BE080E">
        <w:rPr>
          <w:rFonts w:ascii="Arial" w:eastAsia="Calibri" w:hAnsi="Arial" w:cs="Arial"/>
          <w:b/>
          <w:color w:val="000000"/>
          <w:sz w:val="24"/>
          <w:szCs w:val="24"/>
          <w:lang w:eastAsia="en-US"/>
        </w:rPr>
        <w:t xml:space="preserve">ou </w:t>
      </w:r>
      <w:r w:rsidR="00347C64" w:rsidRPr="00BE080E">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00347C64" w:rsidRPr="00BE080E">
        <w:rPr>
          <w:rFonts w:ascii="Arial" w:eastAsia="Calibri" w:hAnsi="Arial" w:cs="Arial"/>
          <w:sz w:val="24"/>
          <w:szCs w:val="24"/>
          <w:lang w:eastAsia="en-US"/>
        </w:rPr>
        <w:t>.</w:t>
      </w:r>
    </w:p>
    <w:p w:rsidR="00347C64" w:rsidRPr="00BE080E" w:rsidRDefault="00417919"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9.1</w:t>
      </w:r>
      <w:r w:rsidR="00347C64" w:rsidRPr="00BE080E">
        <w:rPr>
          <w:rFonts w:ascii="Arial" w:eastAsia="Calibri" w:hAnsi="Arial" w:cs="Arial"/>
          <w:sz w:val="24"/>
          <w:szCs w:val="24"/>
          <w:lang w:eastAsia="en-US"/>
        </w:rPr>
        <w:t>.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BE080E" w:rsidRDefault="00417919"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9.2</w:t>
      </w:r>
      <w:r w:rsidR="00347C64" w:rsidRPr="00BE080E">
        <w:rPr>
          <w:rFonts w:ascii="Arial" w:eastAsia="Times New Roman" w:hAnsi="Arial" w:cs="Arial"/>
          <w:sz w:val="24"/>
          <w:szCs w:val="24"/>
        </w:rPr>
        <w:t>. Após a entrega dos documentos para habilitação, não será permitida a substituição ou apresentação de novos documentos, salvo em sede de diligência, para:</w:t>
      </w:r>
    </w:p>
    <w:p w:rsidR="00347C64" w:rsidRPr="00BE080E" w:rsidRDefault="00417919"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9.3</w:t>
      </w:r>
      <w:r w:rsidR="00347C64" w:rsidRPr="00BE080E">
        <w:rPr>
          <w:rFonts w:ascii="Arial" w:eastAsia="Times New Roman" w:hAnsi="Arial" w:cs="Arial"/>
          <w:sz w:val="24"/>
          <w:szCs w:val="24"/>
        </w:rPr>
        <w:t>. complementação de informações acerca dos documentos já apresentados pela(s) licitante(s) e desde que necessária para apurar fatos existentes à época da abertura do certame;</w:t>
      </w:r>
    </w:p>
    <w:p w:rsidR="00347C64" w:rsidRPr="00BE080E" w:rsidRDefault="00417919"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9.4</w:t>
      </w:r>
      <w:r w:rsidR="00347C64" w:rsidRPr="00BE080E">
        <w:rPr>
          <w:rFonts w:ascii="Arial" w:eastAsia="Times New Roman" w:hAnsi="Arial" w:cs="Arial"/>
          <w:sz w:val="24"/>
          <w:szCs w:val="24"/>
        </w:rPr>
        <w:t>. atualização de documentos cuja validade tenha expirado após a data de recebimento das propostas.</w:t>
      </w:r>
    </w:p>
    <w:p w:rsidR="00347C64" w:rsidRPr="00BE080E" w:rsidRDefault="00417919"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9.5</w:t>
      </w:r>
      <w:r w:rsidR="00347C64" w:rsidRPr="00BE080E">
        <w:rPr>
          <w:rFonts w:ascii="Arial" w:eastAsia="Times New Roman" w:hAnsi="Arial" w:cs="Arial"/>
          <w:sz w:val="24"/>
          <w:szCs w:val="24"/>
        </w:rPr>
        <w:t xml:space="preserve">.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BE080E" w:rsidRDefault="00417919"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9.6</w:t>
      </w:r>
      <w:r w:rsidR="00347C64" w:rsidRPr="00BE080E">
        <w:rPr>
          <w:rFonts w:ascii="Arial" w:eastAsia="Times New Roman" w:hAnsi="Arial" w:cs="Arial"/>
          <w:sz w:val="24"/>
          <w:szCs w:val="24"/>
        </w:rPr>
        <w:t>. Os documentos de habilitação poderá ser:</w:t>
      </w:r>
    </w:p>
    <w:p w:rsidR="00347C64" w:rsidRPr="00BE080E" w:rsidRDefault="00417919"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9.7</w:t>
      </w:r>
      <w:r w:rsidR="00347C64" w:rsidRPr="00BE080E">
        <w:rPr>
          <w:rFonts w:ascii="Arial" w:eastAsia="Times New Roman" w:hAnsi="Arial" w:cs="Arial"/>
          <w:sz w:val="24"/>
          <w:szCs w:val="24"/>
        </w:rPr>
        <w:t>. apresentada em original, por cópia ou por qualquer outro meio expressamente admitido pela Administração;</w:t>
      </w:r>
    </w:p>
    <w:p w:rsidR="00347C64" w:rsidRPr="00BE080E" w:rsidRDefault="00417919"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9.8</w:t>
      </w:r>
      <w:r w:rsidR="00347C64" w:rsidRPr="00BE080E">
        <w:rPr>
          <w:rFonts w:ascii="Arial" w:eastAsia="Times New Roman" w:hAnsi="Arial" w:cs="Arial"/>
          <w:sz w:val="24"/>
          <w:szCs w:val="24"/>
        </w:rPr>
        <w:t>. substituída por registro cadastral emitido pela Administração, desde que o registro tenha sido feito em obediência ao disposta na Lei nº. 14.133/2021.</w:t>
      </w:r>
    </w:p>
    <w:p w:rsidR="00521546" w:rsidRPr="00BE080E" w:rsidRDefault="00521546" w:rsidP="00E6434F">
      <w:pPr>
        <w:spacing w:after="160" w:line="360" w:lineRule="auto"/>
        <w:jc w:val="both"/>
        <w:rPr>
          <w:rFonts w:ascii="Arial" w:hAnsi="Arial" w:cs="Arial"/>
          <w:b/>
          <w:sz w:val="24"/>
          <w:szCs w:val="24"/>
        </w:rPr>
      </w:pPr>
      <w:r w:rsidRPr="00BE080E">
        <w:rPr>
          <w:rFonts w:ascii="Arial" w:hAnsi="Arial" w:cs="Arial"/>
          <w:b/>
          <w:sz w:val="24"/>
          <w:szCs w:val="24"/>
        </w:rPr>
        <w:t xml:space="preserve">9.9 Quanto à HABILITAÇÃO TECNICA: </w:t>
      </w:r>
    </w:p>
    <w:p w:rsidR="00521546" w:rsidRPr="00BE080E" w:rsidRDefault="00521546" w:rsidP="00E6434F">
      <w:pPr>
        <w:spacing w:after="160" w:line="360" w:lineRule="auto"/>
        <w:jc w:val="both"/>
        <w:rPr>
          <w:rFonts w:ascii="Arial" w:hAnsi="Arial" w:cs="Arial"/>
          <w:sz w:val="24"/>
          <w:szCs w:val="24"/>
        </w:rPr>
      </w:pPr>
      <w:r w:rsidRPr="00BE080E">
        <w:rPr>
          <w:rFonts w:ascii="Arial" w:hAnsi="Arial" w:cs="Arial"/>
          <w:sz w:val="24"/>
          <w:szCs w:val="24"/>
        </w:rPr>
        <w:t>9.10 Apresentar no mínimo 01 atestado de capacidade técnica que comprove que a empresa já prestou serviços com características semelhantes ao objeto desta licitação, podendo ser emitido tanto por pessoas de direito p</w:t>
      </w:r>
      <w:r w:rsidR="00BC200D" w:rsidRPr="00BE080E">
        <w:rPr>
          <w:rFonts w:ascii="Arial" w:hAnsi="Arial" w:cs="Arial"/>
          <w:sz w:val="24"/>
          <w:szCs w:val="24"/>
        </w:rPr>
        <w:t>ú</w:t>
      </w:r>
      <w:r w:rsidRPr="00BE080E">
        <w:rPr>
          <w:rFonts w:ascii="Arial" w:hAnsi="Arial" w:cs="Arial"/>
          <w:sz w:val="24"/>
          <w:szCs w:val="24"/>
        </w:rPr>
        <w:t xml:space="preserve">blico ou privado. </w:t>
      </w:r>
    </w:p>
    <w:p w:rsidR="000D7B42" w:rsidRPr="00BE080E" w:rsidRDefault="000D7B42" w:rsidP="00E6434F">
      <w:pPr>
        <w:spacing w:after="160" w:line="360" w:lineRule="auto"/>
        <w:jc w:val="both"/>
        <w:rPr>
          <w:rFonts w:ascii="Arial" w:hAnsi="Arial" w:cs="Arial"/>
          <w:b/>
          <w:sz w:val="24"/>
          <w:szCs w:val="24"/>
        </w:rPr>
      </w:pPr>
      <w:r w:rsidRPr="00BE080E">
        <w:rPr>
          <w:rFonts w:ascii="Arial" w:hAnsi="Arial" w:cs="Arial"/>
          <w:b/>
          <w:sz w:val="24"/>
          <w:szCs w:val="24"/>
        </w:rPr>
        <w:t xml:space="preserve">9.11 Certificado de Regularidade junto ao Instituto Brasileiro de Meio Ambiente e dos Recursos Naturais Renováveis – IBAMA, emitido em nome da empresa responsável pela execução dos serviços de recapagem </w:t>
      </w:r>
      <w:r w:rsidRPr="00BE080E">
        <w:rPr>
          <w:rFonts w:ascii="Arial" w:hAnsi="Arial" w:cs="Arial"/>
          <w:sz w:val="24"/>
          <w:szCs w:val="24"/>
        </w:rPr>
        <w:t>(documento exigido para fins de participação dos itens relacionados à recapagem de pneus).</w:t>
      </w:r>
    </w:p>
    <w:p w:rsidR="00347C64" w:rsidRPr="00BE080E" w:rsidRDefault="00521546" w:rsidP="00E6434F">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10</w:t>
      </w:r>
      <w:r w:rsidR="00347C64" w:rsidRPr="00BE080E">
        <w:rPr>
          <w:rFonts w:ascii="Arial" w:eastAsia="Times New Roman" w:hAnsi="Arial" w:cs="Arial"/>
          <w:b/>
          <w:sz w:val="24"/>
          <w:szCs w:val="24"/>
        </w:rPr>
        <w:t>. Do modelo de gestão do contrato administrativo</w:t>
      </w:r>
    </w:p>
    <w:p w:rsidR="00347C64" w:rsidRPr="00BE080E" w:rsidRDefault="00417919" w:rsidP="00E6434F">
      <w:pPr>
        <w:spacing w:after="160" w:line="360" w:lineRule="auto"/>
        <w:jc w:val="both"/>
        <w:rPr>
          <w:rFonts w:ascii="Arial" w:eastAsia="Calibri" w:hAnsi="Arial" w:cs="Arial"/>
          <w:sz w:val="24"/>
          <w:szCs w:val="24"/>
          <w:lang w:eastAsia="en-US"/>
        </w:rPr>
      </w:pPr>
      <w:r w:rsidRPr="00BE080E">
        <w:rPr>
          <w:rFonts w:ascii="Arial" w:eastAsia="Calibri" w:hAnsi="Arial" w:cs="Arial"/>
          <w:color w:val="000000"/>
          <w:sz w:val="24"/>
          <w:szCs w:val="24"/>
          <w:lang w:eastAsia="en-US"/>
        </w:rPr>
        <w:t>10</w:t>
      </w:r>
      <w:r w:rsidR="00347C64" w:rsidRPr="00BE080E">
        <w:rPr>
          <w:rFonts w:ascii="Arial" w:eastAsia="Calibri" w:hAnsi="Arial" w:cs="Arial"/>
          <w:color w:val="000000"/>
          <w:sz w:val="24"/>
          <w:szCs w:val="24"/>
          <w:lang w:eastAsia="en-US"/>
        </w:rPr>
        <w:t xml:space="preserve">.1. </w:t>
      </w:r>
      <w:r w:rsidR="00347C64" w:rsidRPr="00BE080E">
        <w:rPr>
          <w:rFonts w:ascii="Arial" w:eastAsia="Calibri" w:hAnsi="Arial" w:cs="Arial"/>
          <w:sz w:val="24"/>
          <w:szCs w:val="24"/>
          <w:lang w:eastAsia="en-US"/>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347C64" w:rsidRPr="00BE080E" w:rsidRDefault="00417919" w:rsidP="00E6434F">
      <w:pPr>
        <w:spacing w:after="160" w:line="360" w:lineRule="auto"/>
        <w:jc w:val="both"/>
        <w:rPr>
          <w:rFonts w:ascii="Arial" w:eastAsia="Calibri" w:hAnsi="Arial" w:cs="Arial"/>
          <w:sz w:val="24"/>
          <w:szCs w:val="24"/>
          <w:lang w:eastAsia="en-US"/>
        </w:rPr>
      </w:pPr>
      <w:bookmarkStart w:id="2" w:name="art115§1"/>
      <w:bookmarkStart w:id="3" w:name="art115§5"/>
      <w:bookmarkEnd w:id="2"/>
      <w:bookmarkEnd w:id="3"/>
      <w:r w:rsidRPr="00BE080E">
        <w:rPr>
          <w:rFonts w:ascii="Arial" w:eastAsia="Calibri" w:hAnsi="Arial" w:cs="Arial"/>
          <w:sz w:val="24"/>
          <w:szCs w:val="24"/>
          <w:lang w:eastAsia="en-US"/>
        </w:rPr>
        <w:t>10</w:t>
      </w:r>
      <w:r w:rsidR="00347C64" w:rsidRPr="00BE080E">
        <w:rPr>
          <w:rFonts w:ascii="Arial" w:eastAsia="Calibri" w:hAnsi="Arial" w:cs="Arial"/>
          <w:sz w:val="24"/>
          <w:szCs w:val="24"/>
          <w:lang w:eastAsia="en-US"/>
        </w:rPr>
        <w:t>.2.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347C64" w:rsidRPr="00BE080E" w:rsidRDefault="00417919"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10</w:t>
      </w:r>
      <w:r w:rsidR="00347C64" w:rsidRPr="00BE080E">
        <w:rPr>
          <w:rFonts w:ascii="Arial" w:eastAsia="Calibri" w:hAnsi="Arial" w:cs="Arial"/>
          <w:sz w:val="24"/>
          <w:szCs w:val="24"/>
          <w:lang w:eastAsia="en-US"/>
        </w:rPr>
        <w:t>.3. A execução do contrato administrativo deverá ser acompanhada e fiscalizada pelo(a) fiscal do contrato administrativos, ou pelos respectivos substitutos (art. 117 da Lei nº. 14.133/2021).</w:t>
      </w:r>
    </w:p>
    <w:p w:rsidR="00347C64" w:rsidRPr="00BE080E" w:rsidRDefault="00417919"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10</w:t>
      </w:r>
      <w:r w:rsidR="00347C64" w:rsidRPr="00BE080E">
        <w:rPr>
          <w:rFonts w:ascii="Arial" w:eastAsia="Calibri" w:hAnsi="Arial" w:cs="Arial"/>
          <w:sz w:val="24"/>
          <w:szCs w:val="24"/>
          <w:lang w:eastAsia="en-US"/>
        </w:rPr>
        <w:t xml:space="preserve">.4. </w:t>
      </w:r>
      <w:r w:rsidR="00347C64" w:rsidRPr="00BE080E">
        <w:rPr>
          <w:rFonts w:ascii="Arial" w:eastAsia="Calibri" w:hAnsi="Arial" w:cs="Arial"/>
          <w:color w:val="000000"/>
          <w:sz w:val="24"/>
          <w:szCs w:val="24"/>
          <w:lang w:eastAsia="en-US"/>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347C64" w:rsidRPr="00BE080E" w:rsidRDefault="00417919" w:rsidP="00E6434F">
      <w:pPr>
        <w:spacing w:after="160" w:line="360" w:lineRule="auto"/>
        <w:jc w:val="both"/>
        <w:rPr>
          <w:rFonts w:ascii="Arial" w:eastAsia="Times New Roman" w:hAnsi="Arial" w:cs="Arial"/>
          <w:sz w:val="24"/>
          <w:szCs w:val="24"/>
        </w:rPr>
      </w:pPr>
      <w:bookmarkStart w:id="4" w:name="art117§2"/>
      <w:bookmarkEnd w:id="4"/>
      <w:r w:rsidRPr="00BE080E">
        <w:rPr>
          <w:rFonts w:ascii="Arial" w:eastAsia="Times New Roman" w:hAnsi="Arial" w:cs="Arial"/>
          <w:sz w:val="24"/>
          <w:szCs w:val="24"/>
        </w:rPr>
        <w:t>10</w:t>
      </w:r>
      <w:r w:rsidR="00347C64" w:rsidRPr="00BE080E">
        <w:rPr>
          <w:rFonts w:ascii="Arial" w:eastAsia="Times New Roman" w:hAnsi="Arial" w:cs="Arial"/>
          <w:sz w:val="24"/>
          <w:szCs w:val="24"/>
        </w:rPr>
        <w:t>.5. O(A) fiscal do contrato administrativo informará a seus superiores, em tempo hábil para a adoção das medidas convenientes, a situação que demandar decisão ou providência que ultrapasse sua competência (§ 2º do art. 117 da Lei nº. 14.133/2021).</w:t>
      </w:r>
    </w:p>
    <w:p w:rsidR="00347C64" w:rsidRPr="00BE080E" w:rsidRDefault="00417919"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10</w:t>
      </w:r>
      <w:r w:rsidR="00347C64" w:rsidRPr="00BE080E">
        <w:rPr>
          <w:rFonts w:ascii="Arial" w:eastAsia="Times New Roman" w:hAnsi="Arial" w:cs="Arial"/>
          <w:sz w:val="24"/>
          <w:szCs w:val="24"/>
        </w:rPr>
        <w:t>.6. 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14.133/2021).</w:t>
      </w:r>
    </w:p>
    <w:p w:rsidR="00347C64" w:rsidRPr="00BE080E" w:rsidRDefault="00417919" w:rsidP="00E6434F">
      <w:pPr>
        <w:spacing w:after="160" w:line="360" w:lineRule="auto"/>
        <w:jc w:val="both"/>
        <w:rPr>
          <w:rFonts w:ascii="Arial" w:eastAsia="Calibri" w:hAnsi="Arial" w:cs="Arial"/>
          <w:sz w:val="24"/>
          <w:szCs w:val="24"/>
          <w:lang w:eastAsia="en-US"/>
        </w:rPr>
      </w:pPr>
      <w:bookmarkStart w:id="5" w:name="art120"/>
      <w:bookmarkEnd w:id="5"/>
      <w:r w:rsidRPr="00BE080E">
        <w:rPr>
          <w:rFonts w:ascii="Arial" w:eastAsia="Calibri" w:hAnsi="Arial" w:cs="Arial"/>
          <w:sz w:val="24"/>
          <w:szCs w:val="24"/>
          <w:lang w:eastAsia="en-US"/>
        </w:rPr>
        <w:t>10</w:t>
      </w:r>
      <w:r w:rsidR="00347C64" w:rsidRPr="00BE080E">
        <w:rPr>
          <w:rFonts w:ascii="Arial" w:eastAsia="Calibri" w:hAnsi="Arial" w:cs="Arial"/>
          <w:sz w:val="24"/>
          <w:szCs w:val="24"/>
          <w:lang w:eastAsia="en-US"/>
        </w:rPr>
        <w:t>.7. A Contratada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347C64" w:rsidRPr="00BE080E" w:rsidRDefault="00417919"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10</w:t>
      </w:r>
      <w:r w:rsidR="00347C64" w:rsidRPr="00BE080E">
        <w:rPr>
          <w:rFonts w:ascii="Arial" w:eastAsia="Calibri" w:hAnsi="Arial" w:cs="Arial"/>
          <w:sz w:val="24"/>
          <w:szCs w:val="24"/>
          <w:lang w:eastAsia="en-US"/>
        </w:rPr>
        <w:t>.8. Somente a Contratada será responsável pelos encargos trabalhistas, previdenciários, fiscais e comerciais resultantes da execução do contrato administrativo (art. 121 da Lei nº. 14.133/2021).</w:t>
      </w:r>
    </w:p>
    <w:p w:rsidR="00347C64" w:rsidRPr="00BE080E" w:rsidRDefault="00417919" w:rsidP="00E6434F">
      <w:pPr>
        <w:spacing w:after="160" w:line="360" w:lineRule="auto"/>
        <w:jc w:val="both"/>
        <w:rPr>
          <w:rFonts w:ascii="Arial" w:eastAsia="Times New Roman" w:hAnsi="Arial" w:cs="Arial"/>
          <w:sz w:val="24"/>
          <w:szCs w:val="24"/>
        </w:rPr>
      </w:pPr>
      <w:bookmarkStart w:id="7" w:name="art121§1"/>
      <w:bookmarkEnd w:id="7"/>
      <w:r w:rsidRPr="00BE080E">
        <w:rPr>
          <w:rFonts w:ascii="Arial" w:eastAsia="Times New Roman" w:hAnsi="Arial" w:cs="Arial"/>
          <w:sz w:val="24"/>
          <w:szCs w:val="24"/>
        </w:rPr>
        <w:t>10</w:t>
      </w:r>
      <w:r w:rsidR="00347C64" w:rsidRPr="00BE080E">
        <w:rPr>
          <w:rFonts w:ascii="Arial" w:eastAsia="Times New Roman" w:hAnsi="Arial" w:cs="Arial"/>
          <w:sz w:val="24"/>
          <w:szCs w:val="24"/>
        </w:rPr>
        <w:t>.9. A inadimplência da Contratada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347C64" w:rsidRPr="00BE080E" w:rsidRDefault="00417919"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10</w:t>
      </w:r>
      <w:r w:rsidR="00347C64" w:rsidRPr="00BE080E">
        <w:rPr>
          <w:rFonts w:ascii="Arial" w:eastAsia="Times New Roman" w:hAnsi="Arial" w:cs="Arial"/>
          <w:sz w:val="24"/>
          <w:szCs w:val="24"/>
        </w:rPr>
        <w:t>.10. As comunicações entre a Administração e a contratada devem ser realizadas por escrito sempre que o ato exigir tal formalidade, admitindo-se, excepcionalmente, o uso de mensagem eletrônica para esse fim, tal como: e-mail.</w:t>
      </w:r>
    </w:p>
    <w:p w:rsidR="00347C64" w:rsidRPr="00BE080E" w:rsidRDefault="00417919" w:rsidP="000D7B42">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10</w:t>
      </w:r>
      <w:r w:rsidR="00347C64" w:rsidRPr="00BE080E">
        <w:rPr>
          <w:rFonts w:ascii="Arial" w:eastAsia="Times New Roman" w:hAnsi="Arial" w:cs="Arial"/>
          <w:sz w:val="24"/>
          <w:szCs w:val="24"/>
        </w:rPr>
        <w:t>.11. A Administração poderá convocar representante da empresa para adoção de providências que devam ser cumpridas de imediato.</w:t>
      </w:r>
    </w:p>
    <w:p w:rsidR="00347C64" w:rsidRPr="00BE080E" w:rsidRDefault="00347C64" w:rsidP="00E6434F">
      <w:pPr>
        <w:spacing w:after="160" w:line="360" w:lineRule="auto"/>
        <w:jc w:val="both"/>
        <w:rPr>
          <w:rFonts w:ascii="Arial" w:eastAsia="Calibri" w:hAnsi="Arial" w:cs="Arial"/>
          <w:b/>
          <w:color w:val="000000"/>
          <w:sz w:val="24"/>
          <w:szCs w:val="24"/>
          <w:lang w:eastAsia="en-US"/>
        </w:rPr>
      </w:pPr>
      <w:r w:rsidRPr="00BE080E">
        <w:rPr>
          <w:rFonts w:ascii="Arial" w:eastAsia="Calibri" w:hAnsi="Arial" w:cs="Arial"/>
          <w:b/>
          <w:color w:val="000000"/>
          <w:sz w:val="24"/>
          <w:szCs w:val="24"/>
          <w:lang w:eastAsia="en-US"/>
        </w:rPr>
        <w:t>1</w:t>
      </w:r>
      <w:r w:rsidR="00417919" w:rsidRPr="00BE080E">
        <w:rPr>
          <w:rFonts w:ascii="Arial" w:eastAsia="Calibri" w:hAnsi="Arial" w:cs="Arial"/>
          <w:b/>
          <w:color w:val="000000"/>
          <w:sz w:val="24"/>
          <w:szCs w:val="24"/>
          <w:lang w:eastAsia="en-US"/>
        </w:rPr>
        <w:t>1</w:t>
      </w:r>
      <w:r w:rsidRPr="00BE080E">
        <w:rPr>
          <w:rFonts w:ascii="Arial" w:eastAsia="Calibri" w:hAnsi="Arial" w:cs="Arial"/>
          <w:b/>
          <w:color w:val="000000"/>
          <w:sz w:val="24"/>
          <w:szCs w:val="24"/>
          <w:lang w:eastAsia="en-US"/>
        </w:rPr>
        <w:t>. Dos critérios de medição e de pagamento</w:t>
      </w:r>
    </w:p>
    <w:p w:rsidR="00347C64" w:rsidRPr="00BE080E" w:rsidRDefault="00347C64" w:rsidP="00E6434F">
      <w:pPr>
        <w:spacing w:after="160" w:line="360" w:lineRule="auto"/>
        <w:jc w:val="both"/>
        <w:rPr>
          <w:rFonts w:ascii="Arial" w:eastAsia="Calibri" w:hAnsi="Arial" w:cs="Arial"/>
          <w:color w:val="000000"/>
          <w:sz w:val="24"/>
          <w:szCs w:val="24"/>
          <w:lang w:eastAsia="en-US"/>
        </w:rPr>
      </w:pPr>
      <w:r w:rsidRPr="00BE080E">
        <w:rPr>
          <w:rFonts w:ascii="Arial" w:eastAsia="Calibri" w:hAnsi="Arial" w:cs="Arial"/>
          <w:color w:val="000000"/>
          <w:sz w:val="24"/>
          <w:szCs w:val="24"/>
          <w:lang w:eastAsia="en-US"/>
        </w:rPr>
        <w:t>1</w:t>
      </w:r>
      <w:r w:rsidR="00417919" w:rsidRPr="00BE080E">
        <w:rPr>
          <w:rFonts w:ascii="Arial" w:eastAsia="Calibri" w:hAnsi="Arial" w:cs="Arial"/>
          <w:color w:val="000000"/>
          <w:sz w:val="24"/>
          <w:szCs w:val="24"/>
          <w:lang w:eastAsia="en-US"/>
        </w:rPr>
        <w:t>1</w:t>
      </w:r>
      <w:r w:rsidRPr="00BE080E">
        <w:rPr>
          <w:rFonts w:ascii="Arial" w:eastAsia="Calibri" w:hAnsi="Arial" w:cs="Arial"/>
          <w:color w:val="000000"/>
          <w:sz w:val="24"/>
          <w:szCs w:val="24"/>
          <w:lang w:eastAsia="en-US"/>
        </w:rPr>
        <w:t xml:space="preserve">.1. O pagamento será mensalmente e em até 30 trinta dias úteis </w:t>
      </w:r>
      <w:r w:rsidR="00461A19" w:rsidRPr="00BE080E">
        <w:rPr>
          <w:rFonts w:ascii="Arial" w:hAnsi="Arial" w:cs="Arial"/>
          <w:sz w:val="24"/>
          <w:szCs w:val="24"/>
        </w:rPr>
        <w:t>a contar da data de recebimento definitivo dos pneus recapados</w:t>
      </w:r>
      <w:r w:rsidR="00461A19" w:rsidRPr="00BE080E">
        <w:rPr>
          <w:rFonts w:ascii="Arial" w:eastAsia="Calibri" w:hAnsi="Arial" w:cs="Arial"/>
          <w:color w:val="000000"/>
          <w:sz w:val="24"/>
          <w:szCs w:val="24"/>
          <w:lang w:eastAsia="en-US"/>
        </w:rPr>
        <w:t>,</w:t>
      </w:r>
    </w:p>
    <w:p w:rsidR="00347C64" w:rsidRPr="00BE080E" w:rsidRDefault="00347C64" w:rsidP="00E6434F">
      <w:pPr>
        <w:spacing w:after="160" w:line="360" w:lineRule="auto"/>
        <w:jc w:val="both"/>
        <w:rPr>
          <w:rFonts w:ascii="Arial" w:eastAsia="Calibri" w:hAnsi="Arial" w:cs="Arial"/>
          <w:color w:val="000000"/>
          <w:sz w:val="24"/>
          <w:szCs w:val="24"/>
          <w:lang w:eastAsia="en-US"/>
        </w:rPr>
      </w:pPr>
      <w:r w:rsidRPr="00BE080E">
        <w:rPr>
          <w:rFonts w:ascii="Arial" w:eastAsia="Calibri" w:hAnsi="Arial" w:cs="Arial"/>
          <w:color w:val="000000"/>
          <w:sz w:val="24"/>
          <w:szCs w:val="24"/>
          <w:lang w:eastAsia="en-US"/>
        </w:rPr>
        <w:t>1</w:t>
      </w:r>
      <w:r w:rsidR="00417919" w:rsidRPr="00BE080E">
        <w:rPr>
          <w:rFonts w:ascii="Arial" w:eastAsia="Calibri" w:hAnsi="Arial" w:cs="Arial"/>
          <w:color w:val="000000"/>
          <w:sz w:val="24"/>
          <w:szCs w:val="24"/>
          <w:lang w:eastAsia="en-US"/>
        </w:rPr>
        <w:t>1</w:t>
      </w:r>
      <w:r w:rsidRPr="00BE080E">
        <w:rPr>
          <w:rFonts w:ascii="Arial" w:eastAsia="Calibri" w:hAnsi="Arial" w:cs="Arial"/>
          <w:color w:val="000000"/>
          <w:sz w:val="24"/>
          <w:szCs w:val="24"/>
          <w:lang w:eastAsia="en-US"/>
        </w:rPr>
        <w:t xml:space="preserve">.2. O pagamento somente será realizado mediante a efetiva entrega dos </w:t>
      </w:r>
      <w:r w:rsidR="00461A19" w:rsidRPr="00BE080E">
        <w:rPr>
          <w:rFonts w:ascii="Arial" w:eastAsia="Calibri" w:hAnsi="Arial" w:cs="Arial"/>
          <w:color w:val="000000"/>
          <w:sz w:val="24"/>
          <w:szCs w:val="24"/>
          <w:lang w:eastAsia="en-US"/>
        </w:rPr>
        <w:t>pneus recapados</w:t>
      </w:r>
      <w:r w:rsidRPr="00BE080E">
        <w:rPr>
          <w:rFonts w:ascii="Arial" w:eastAsia="Calibri" w:hAnsi="Arial" w:cs="Arial"/>
          <w:color w:val="000000"/>
          <w:sz w:val="24"/>
          <w:szCs w:val="24"/>
          <w:lang w:eastAsia="en-US"/>
        </w:rPr>
        <w:t xml:space="preserve"> nas condições estabelecidas, o que poderá ser comprovado por meio de atestado na nota fiscal correspondente;</w:t>
      </w:r>
    </w:p>
    <w:p w:rsidR="00347C64" w:rsidRPr="00BE080E" w:rsidRDefault="00347C64" w:rsidP="00E6434F">
      <w:pPr>
        <w:spacing w:after="160" w:line="360" w:lineRule="auto"/>
        <w:jc w:val="both"/>
        <w:rPr>
          <w:rFonts w:ascii="Arial" w:eastAsia="Times New Roman" w:hAnsi="Arial" w:cs="Arial"/>
          <w:color w:val="000000"/>
          <w:sz w:val="24"/>
          <w:szCs w:val="24"/>
          <w:lang w:eastAsia="en-US"/>
        </w:rPr>
      </w:pPr>
      <w:r w:rsidRPr="00BE080E">
        <w:rPr>
          <w:rFonts w:ascii="Arial" w:eastAsia="Times New Roman" w:hAnsi="Arial" w:cs="Arial"/>
          <w:color w:val="000000"/>
          <w:sz w:val="24"/>
          <w:szCs w:val="24"/>
          <w:lang w:eastAsia="en-US"/>
        </w:rPr>
        <w:t>1</w:t>
      </w:r>
      <w:r w:rsidR="00417919" w:rsidRPr="00BE080E">
        <w:rPr>
          <w:rFonts w:ascii="Arial" w:eastAsia="Times New Roman" w:hAnsi="Arial" w:cs="Arial"/>
          <w:color w:val="000000"/>
          <w:sz w:val="24"/>
          <w:szCs w:val="24"/>
          <w:lang w:eastAsia="en-US"/>
        </w:rPr>
        <w:t>1</w:t>
      </w:r>
      <w:r w:rsidRPr="00BE080E">
        <w:rPr>
          <w:rFonts w:ascii="Arial" w:eastAsia="Times New Roman" w:hAnsi="Arial" w:cs="Arial"/>
          <w:color w:val="000000"/>
          <w:sz w:val="24"/>
          <w:szCs w:val="24"/>
          <w:lang w:eastAsia="en-US"/>
        </w:rPr>
        <w:t xml:space="preserve">.3. Havendo erro na apresentação da nota fiscal ou dos documentos pertinentes à contratação administrativa, ou, ainda, circunstância que impeça a liquidação da despesa, como, por exemplo: </w:t>
      </w:r>
      <w:r w:rsidRPr="00BE080E">
        <w:rPr>
          <w:rFonts w:ascii="Arial" w:eastAsia="Times New Roman" w:hAnsi="Arial" w:cs="Arial"/>
          <w:color w:val="000000"/>
          <w:sz w:val="24"/>
          <w:szCs w:val="24"/>
        </w:rPr>
        <w:t>obrigação financeira pendente, decorrente de penalidade imposta ou inadimplência,</w:t>
      </w:r>
      <w:r w:rsidRPr="00BE080E">
        <w:rPr>
          <w:rFonts w:ascii="Arial" w:eastAsia="Times New Roman" w:hAnsi="Arial" w:cs="Arial"/>
          <w:color w:val="000000"/>
          <w:sz w:val="24"/>
          <w:szCs w:val="24"/>
          <w:lang w:eastAsia="en-US"/>
        </w:rPr>
        <w:t xml:space="preserve"> o pagamento ficará sobrestado até que a contratada providencie as </w:t>
      </w:r>
      <w:r w:rsidRPr="00BE080E">
        <w:rPr>
          <w:rFonts w:ascii="Arial" w:eastAsia="Times New Roman" w:hAnsi="Arial" w:cs="Arial"/>
          <w:color w:val="000000"/>
          <w:sz w:val="24"/>
          <w:szCs w:val="24"/>
          <w:lang w:eastAsia="en-US"/>
        </w:rPr>
        <w:lastRenderedPageBreak/>
        <w:t>medidas saneadoras. Nesta hipótese, o prazo para pagamento iniciar-se-á após a comprovação da regularização da situação, não acarretando qualquer ônus para o Contratante.</w:t>
      </w:r>
    </w:p>
    <w:p w:rsidR="00347C64" w:rsidRPr="00BE080E" w:rsidRDefault="00347C64" w:rsidP="00E6434F">
      <w:pPr>
        <w:spacing w:after="160" w:line="360" w:lineRule="auto"/>
        <w:ind w:right="-17"/>
        <w:jc w:val="both"/>
        <w:rPr>
          <w:rFonts w:ascii="Arial" w:eastAsia="Times New Roman" w:hAnsi="Arial" w:cs="Arial"/>
          <w:sz w:val="24"/>
          <w:szCs w:val="24"/>
        </w:rPr>
      </w:pPr>
      <w:r w:rsidRPr="00BE080E">
        <w:rPr>
          <w:rFonts w:ascii="Arial" w:eastAsia="Times New Roman" w:hAnsi="Arial" w:cs="Arial"/>
          <w:sz w:val="24"/>
          <w:szCs w:val="24"/>
        </w:rPr>
        <w:t>1</w:t>
      </w:r>
      <w:r w:rsidR="00417919" w:rsidRPr="00BE080E">
        <w:rPr>
          <w:rFonts w:ascii="Arial" w:eastAsia="Times New Roman" w:hAnsi="Arial" w:cs="Arial"/>
          <w:sz w:val="24"/>
          <w:szCs w:val="24"/>
        </w:rPr>
        <w:t>1</w:t>
      </w:r>
      <w:r w:rsidRPr="00BE080E">
        <w:rPr>
          <w:rFonts w:ascii="Arial" w:eastAsia="Times New Roman" w:hAnsi="Arial" w:cs="Arial"/>
          <w:sz w:val="24"/>
          <w:szCs w:val="24"/>
        </w:rPr>
        <w:t>.4 O pagamento devido pelo contratante será efetuado por meio ordem bancária, para crédito em banco, agência e conta corrente indicados pela contratada, ou, eventualmente, por outra forma que vier a ser convencionada entre as partes.</w:t>
      </w:r>
    </w:p>
    <w:p w:rsidR="00347C64" w:rsidRPr="00BE080E" w:rsidRDefault="00347C64" w:rsidP="00E6434F">
      <w:pPr>
        <w:spacing w:after="160" w:line="360" w:lineRule="auto"/>
        <w:ind w:right="-17"/>
        <w:jc w:val="both"/>
        <w:rPr>
          <w:rFonts w:ascii="Arial" w:eastAsia="Times New Roman" w:hAnsi="Arial" w:cs="Arial"/>
          <w:sz w:val="24"/>
          <w:szCs w:val="24"/>
        </w:rPr>
      </w:pPr>
      <w:r w:rsidRPr="00BE080E">
        <w:rPr>
          <w:rFonts w:ascii="Arial" w:eastAsia="Times New Roman" w:hAnsi="Arial" w:cs="Arial"/>
          <w:color w:val="000000"/>
          <w:sz w:val="24"/>
          <w:szCs w:val="24"/>
          <w:lang w:eastAsia="en-US"/>
        </w:rPr>
        <w:t>1</w:t>
      </w:r>
      <w:r w:rsidR="00417919" w:rsidRPr="00BE080E">
        <w:rPr>
          <w:rFonts w:ascii="Arial" w:eastAsia="Times New Roman" w:hAnsi="Arial" w:cs="Arial"/>
          <w:color w:val="000000"/>
          <w:sz w:val="24"/>
          <w:szCs w:val="24"/>
          <w:lang w:eastAsia="en-US"/>
        </w:rPr>
        <w:t>1</w:t>
      </w:r>
      <w:r w:rsidRPr="00BE080E">
        <w:rPr>
          <w:rFonts w:ascii="Arial" w:eastAsia="Times New Roman" w:hAnsi="Arial" w:cs="Arial"/>
          <w:color w:val="000000"/>
          <w:sz w:val="24"/>
          <w:szCs w:val="24"/>
          <w:lang w:eastAsia="en-US"/>
        </w:rPr>
        <w:t>.5. 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347C64" w:rsidRPr="00BE080E" w:rsidRDefault="00347C64" w:rsidP="00E6434F">
      <w:pPr>
        <w:spacing w:after="160" w:line="360" w:lineRule="auto"/>
        <w:ind w:right="-17"/>
        <w:jc w:val="both"/>
        <w:rPr>
          <w:rFonts w:ascii="Arial" w:eastAsia="Times New Roman" w:hAnsi="Arial" w:cs="Arial"/>
          <w:sz w:val="24"/>
          <w:szCs w:val="24"/>
        </w:rPr>
      </w:pPr>
      <w:r w:rsidRPr="00BE080E">
        <w:rPr>
          <w:rFonts w:ascii="Arial" w:eastAsia="Times New Roman" w:hAnsi="Arial" w:cs="Arial"/>
          <w:color w:val="000000"/>
          <w:sz w:val="24"/>
          <w:szCs w:val="24"/>
          <w:lang w:eastAsia="en-US"/>
        </w:rPr>
        <w:t>1</w:t>
      </w:r>
      <w:r w:rsidR="00417919" w:rsidRPr="00BE080E">
        <w:rPr>
          <w:rFonts w:ascii="Arial" w:eastAsia="Times New Roman" w:hAnsi="Arial" w:cs="Arial"/>
          <w:color w:val="000000"/>
          <w:sz w:val="24"/>
          <w:szCs w:val="24"/>
          <w:lang w:eastAsia="en-US"/>
        </w:rPr>
        <w:t>1</w:t>
      </w:r>
      <w:r w:rsidRPr="00BE080E">
        <w:rPr>
          <w:rFonts w:ascii="Arial" w:eastAsia="Times New Roman" w:hAnsi="Arial" w:cs="Arial"/>
          <w:color w:val="000000"/>
          <w:sz w:val="24"/>
          <w:szCs w:val="24"/>
          <w:lang w:eastAsia="en-US"/>
        </w:rPr>
        <w:t xml:space="preserve">.6. Não havendo regularização ou sendo a defesa administrativa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347C64" w:rsidRPr="00BE080E" w:rsidRDefault="00347C64" w:rsidP="00E6434F">
      <w:pPr>
        <w:spacing w:after="160" w:line="360" w:lineRule="auto"/>
        <w:ind w:right="-17"/>
        <w:jc w:val="both"/>
        <w:rPr>
          <w:rFonts w:ascii="Arial" w:eastAsia="Times New Roman" w:hAnsi="Arial" w:cs="Arial"/>
          <w:sz w:val="24"/>
          <w:szCs w:val="24"/>
        </w:rPr>
      </w:pPr>
      <w:r w:rsidRPr="00BE080E">
        <w:rPr>
          <w:rFonts w:ascii="Arial" w:eastAsia="Times New Roman" w:hAnsi="Arial" w:cs="Arial"/>
          <w:color w:val="000000"/>
          <w:sz w:val="24"/>
          <w:szCs w:val="24"/>
          <w:lang w:eastAsia="en-US"/>
        </w:rPr>
        <w:t>1</w:t>
      </w:r>
      <w:r w:rsidR="00417919" w:rsidRPr="00BE080E">
        <w:rPr>
          <w:rFonts w:ascii="Arial" w:eastAsia="Times New Roman" w:hAnsi="Arial" w:cs="Arial"/>
          <w:color w:val="000000"/>
          <w:sz w:val="24"/>
          <w:szCs w:val="24"/>
          <w:lang w:eastAsia="en-US"/>
        </w:rPr>
        <w:t>1</w:t>
      </w:r>
      <w:r w:rsidRPr="00BE080E">
        <w:rPr>
          <w:rFonts w:ascii="Arial" w:eastAsia="Times New Roman" w:hAnsi="Arial" w:cs="Arial"/>
          <w:color w:val="000000"/>
          <w:sz w:val="24"/>
          <w:szCs w:val="24"/>
          <w:lang w:eastAsia="en-US"/>
        </w:rPr>
        <w:t xml:space="preserve">.7. Persistindo a irregularidade, o Contratante deverá adotar as medidas necessárias à rescisão do contrato administrativo nos autos do Processo Administrativo – PA – correspondente, assegurada à contratada a ampla defesa. </w:t>
      </w:r>
    </w:p>
    <w:p w:rsidR="00347C64" w:rsidRPr="00BE080E" w:rsidRDefault="00347C64" w:rsidP="00E6434F">
      <w:pPr>
        <w:spacing w:after="160" w:line="360" w:lineRule="auto"/>
        <w:ind w:right="-17"/>
        <w:jc w:val="both"/>
        <w:rPr>
          <w:rFonts w:ascii="Arial" w:eastAsia="Times New Roman" w:hAnsi="Arial" w:cs="Arial"/>
          <w:sz w:val="24"/>
          <w:szCs w:val="24"/>
        </w:rPr>
      </w:pPr>
      <w:r w:rsidRPr="00BE080E">
        <w:rPr>
          <w:rFonts w:ascii="Arial" w:eastAsia="Times New Roman" w:hAnsi="Arial" w:cs="Arial"/>
          <w:color w:val="000000"/>
          <w:sz w:val="24"/>
          <w:szCs w:val="24"/>
          <w:lang w:eastAsia="en-US"/>
        </w:rPr>
        <w:t>1</w:t>
      </w:r>
      <w:r w:rsidR="00417919" w:rsidRPr="00BE080E">
        <w:rPr>
          <w:rFonts w:ascii="Arial" w:eastAsia="Times New Roman" w:hAnsi="Arial" w:cs="Arial"/>
          <w:color w:val="000000"/>
          <w:sz w:val="24"/>
          <w:szCs w:val="24"/>
          <w:lang w:eastAsia="en-US"/>
        </w:rPr>
        <w:t>1</w:t>
      </w:r>
      <w:r w:rsidRPr="00BE080E">
        <w:rPr>
          <w:rFonts w:ascii="Arial" w:eastAsia="Times New Roman" w:hAnsi="Arial" w:cs="Arial"/>
          <w:color w:val="000000"/>
          <w:sz w:val="24"/>
          <w:szCs w:val="24"/>
          <w:lang w:eastAsia="en-US"/>
        </w:rPr>
        <w:t xml:space="preserve">.8. Havendo a efetiva execução do objeto, os pagamentos serão realizados normalmente, até que se decida pela rescisão do contrato administrativo, caso a contratada não regularize sua situação.  </w:t>
      </w:r>
    </w:p>
    <w:p w:rsidR="00347C64" w:rsidRPr="00BE080E" w:rsidRDefault="00347C64" w:rsidP="00E6434F">
      <w:pPr>
        <w:spacing w:after="160" w:line="360" w:lineRule="auto"/>
        <w:ind w:right="-17"/>
        <w:jc w:val="both"/>
        <w:rPr>
          <w:rFonts w:ascii="Arial" w:eastAsia="Times New Roman" w:hAnsi="Arial" w:cs="Arial"/>
          <w:sz w:val="24"/>
          <w:szCs w:val="24"/>
        </w:rPr>
      </w:pPr>
      <w:r w:rsidRPr="00BE080E">
        <w:rPr>
          <w:rFonts w:ascii="Arial" w:eastAsia="Times New Roman" w:hAnsi="Arial" w:cs="Arial"/>
          <w:color w:val="000000"/>
          <w:sz w:val="24"/>
          <w:szCs w:val="24"/>
          <w:lang w:eastAsia="en-US"/>
        </w:rPr>
        <w:t>1</w:t>
      </w:r>
      <w:r w:rsidR="00417919" w:rsidRPr="00BE080E">
        <w:rPr>
          <w:rFonts w:ascii="Arial" w:eastAsia="Times New Roman" w:hAnsi="Arial" w:cs="Arial"/>
          <w:color w:val="000000"/>
          <w:sz w:val="24"/>
          <w:szCs w:val="24"/>
          <w:lang w:eastAsia="en-US"/>
        </w:rPr>
        <w:t>1</w:t>
      </w:r>
      <w:r w:rsidRPr="00BE080E">
        <w:rPr>
          <w:rFonts w:ascii="Arial" w:eastAsia="Times New Roman" w:hAnsi="Arial" w:cs="Arial"/>
          <w:color w:val="000000"/>
          <w:sz w:val="24"/>
          <w:szCs w:val="24"/>
          <w:lang w:eastAsia="en-US"/>
        </w:rPr>
        <w:t>.9. Somente por motivo de economicidade ou outro interesse público de alta relevância, devidamente justificado, em qualquer caso, pelo(a) Prefeito(a) Municipal, não será rescindido o contrato administrativo em execução com a contratada inadimplente.</w:t>
      </w:r>
    </w:p>
    <w:p w:rsidR="00461A19" w:rsidRPr="00BE080E" w:rsidRDefault="00347C64" w:rsidP="00E6434F">
      <w:pPr>
        <w:spacing w:after="160" w:line="360" w:lineRule="auto"/>
        <w:ind w:right="-17"/>
        <w:jc w:val="both"/>
        <w:rPr>
          <w:rFonts w:ascii="Arial" w:eastAsia="Times New Roman" w:hAnsi="Arial" w:cs="Arial"/>
          <w:color w:val="000000"/>
          <w:sz w:val="24"/>
          <w:szCs w:val="24"/>
        </w:rPr>
      </w:pPr>
      <w:r w:rsidRPr="00BE080E">
        <w:rPr>
          <w:rFonts w:ascii="Arial" w:eastAsia="Times New Roman" w:hAnsi="Arial" w:cs="Arial"/>
          <w:color w:val="000000"/>
          <w:sz w:val="24"/>
          <w:szCs w:val="24"/>
        </w:rPr>
        <w:t>1</w:t>
      </w:r>
      <w:r w:rsidR="00417919" w:rsidRPr="00BE080E">
        <w:rPr>
          <w:rFonts w:ascii="Arial" w:eastAsia="Times New Roman" w:hAnsi="Arial" w:cs="Arial"/>
          <w:color w:val="000000"/>
          <w:sz w:val="24"/>
          <w:szCs w:val="24"/>
        </w:rPr>
        <w:t>1</w:t>
      </w:r>
      <w:r w:rsidRPr="00BE080E">
        <w:rPr>
          <w:rFonts w:ascii="Arial" w:eastAsia="Times New Roman" w:hAnsi="Arial" w:cs="Arial"/>
          <w:color w:val="000000"/>
          <w:sz w:val="24"/>
          <w:szCs w:val="24"/>
        </w:rPr>
        <w:t>.10. A Contratada regularmente optante pelo Simples Nacional, nos termos da Lei Complementar nº 123/2006, não sofrerá a retenção tributária quanto aos impostos e contribuições abrangidos por aquele regime. No entanto, o pagamento poderá ficar condicionado à apresentação de comprovação, por meio de documento oficial, de que faz jus ao tratamento tributário favorecido previsto na referida Lei.</w:t>
      </w:r>
    </w:p>
    <w:p w:rsidR="00461A19" w:rsidRPr="00BE080E" w:rsidRDefault="00461A19" w:rsidP="00461A19">
      <w:pPr>
        <w:spacing w:after="160" w:line="360" w:lineRule="auto"/>
        <w:jc w:val="both"/>
        <w:rPr>
          <w:rFonts w:ascii="Arial" w:hAnsi="Arial" w:cs="Arial"/>
          <w:b/>
          <w:sz w:val="24"/>
          <w:szCs w:val="24"/>
        </w:rPr>
      </w:pPr>
      <w:r w:rsidRPr="00BE080E">
        <w:rPr>
          <w:rFonts w:ascii="Arial" w:hAnsi="Arial" w:cs="Arial"/>
          <w:b/>
          <w:sz w:val="24"/>
          <w:szCs w:val="24"/>
        </w:rPr>
        <w:lastRenderedPageBreak/>
        <w:t>12. DA PRESTAÇÃO DE SERVIÇOS</w:t>
      </w:r>
    </w:p>
    <w:p w:rsidR="00461A19" w:rsidRPr="00BE080E" w:rsidRDefault="00461A19" w:rsidP="00461A19">
      <w:pPr>
        <w:spacing w:after="160" w:line="360" w:lineRule="auto"/>
        <w:jc w:val="both"/>
        <w:rPr>
          <w:rFonts w:ascii="Arial" w:hAnsi="Arial" w:cs="Arial"/>
          <w:sz w:val="24"/>
          <w:szCs w:val="24"/>
        </w:rPr>
      </w:pPr>
      <w:r w:rsidRPr="00BE080E">
        <w:rPr>
          <w:rFonts w:ascii="Arial" w:hAnsi="Arial" w:cs="Arial"/>
          <w:sz w:val="24"/>
          <w:szCs w:val="24"/>
        </w:rPr>
        <w:t xml:space="preserve">12.1. Os serviços de recapagem de pneus deverão ser realizados de acordo com a necessidade do município, sob o acompanhamento da Secretaria Municipal de Transporte da Prefeitura Municipal de Santo Antônio do Grama/MG. </w:t>
      </w:r>
    </w:p>
    <w:p w:rsidR="00A213A4" w:rsidRPr="00BE080E" w:rsidRDefault="00461A19" w:rsidP="000D7B42">
      <w:pPr>
        <w:spacing w:after="160" w:line="360" w:lineRule="auto"/>
        <w:jc w:val="both"/>
        <w:rPr>
          <w:rFonts w:ascii="Arial" w:eastAsia="Times New Roman" w:hAnsi="Arial" w:cs="Arial"/>
          <w:sz w:val="24"/>
          <w:szCs w:val="24"/>
          <w:highlight w:val="yellow"/>
        </w:rPr>
      </w:pPr>
      <w:r w:rsidRPr="00BE080E">
        <w:rPr>
          <w:rFonts w:ascii="Arial" w:hAnsi="Arial" w:cs="Arial"/>
          <w:sz w:val="24"/>
          <w:szCs w:val="24"/>
        </w:rPr>
        <w:t xml:space="preserve">12.2. Os serviços deverão ser executados de forma parcelada, no prazo de até 10 (dez) dias úteis, a partir </w:t>
      </w:r>
      <w:r w:rsidR="0060714A" w:rsidRPr="00BE080E">
        <w:rPr>
          <w:rFonts w:ascii="Arial" w:hAnsi="Arial" w:cs="Arial"/>
          <w:sz w:val="24"/>
          <w:szCs w:val="24"/>
        </w:rPr>
        <w:t>do</w:t>
      </w:r>
      <w:r w:rsidRPr="00BE080E">
        <w:rPr>
          <w:rFonts w:ascii="Arial" w:hAnsi="Arial" w:cs="Arial"/>
          <w:sz w:val="24"/>
          <w:szCs w:val="24"/>
        </w:rPr>
        <w:t xml:space="preserve"> recebimento da ordem de Fornecimento pelo Setor de Compras da Prefeitura Municipal.</w:t>
      </w:r>
    </w:p>
    <w:p w:rsidR="00347C64" w:rsidRPr="00BE080E" w:rsidRDefault="00347C64" w:rsidP="00E6434F">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1</w:t>
      </w:r>
      <w:r w:rsidR="00461A19" w:rsidRPr="00BE080E">
        <w:rPr>
          <w:rFonts w:ascii="Arial" w:eastAsia="Calibri" w:hAnsi="Arial" w:cs="Arial"/>
          <w:b/>
          <w:sz w:val="24"/>
          <w:szCs w:val="24"/>
          <w:lang w:eastAsia="en-US"/>
        </w:rPr>
        <w:t>3</w:t>
      </w:r>
      <w:r w:rsidRPr="00BE080E">
        <w:rPr>
          <w:rFonts w:ascii="Arial" w:eastAsia="Calibri" w:hAnsi="Arial" w:cs="Arial"/>
          <w:b/>
          <w:sz w:val="24"/>
          <w:szCs w:val="24"/>
          <w:lang w:eastAsia="en-US"/>
        </w:rPr>
        <w:t>. Da estimativa do valor da contratação administrativa</w:t>
      </w:r>
    </w:p>
    <w:p w:rsidR="00521546" w:rsidRPr="00BE080E" w:rsidRDefault="00347C64" w:rsidP="00E6434F">
      <w:pPr>
        <w:spacing w:after="160" w:line="360" w:lineRule="auto"/>
        <w:jc w:val="both"/>
        <w:rPr>
          <w:rFonts w:ascii="Arial" w:eastAsia="Calibri" w:hAnsi="Arial" w:cs="Arial"/>
          <w:color w:val="000000"/>
          <w:sz w:val="24"/>
          <w:szCs w:val="24"/>
          <w:lang w:eastAsia="en-US"/>
        </w:rPr>
      </w:pPr>
      <w:r w:rsidRPr="00BE080E">
        <w:rPr>
          <w:rFonts w:ascii="Arial" w:eastAsia="Calibri" w:hAnsi="Arial" w:cs="Arial"/>
          <w:color w:val="000000"/>
          <w:sz w:val="24"/>
          <w:szCs w:val="24"/>
          <w:lang w:eastAsia="en-US"/>
        </w:rPr>
        <w:t>1</w:t>
      </w:r>
      <w:r w:rsidR="00461A19" w:rsidRPr="00BE080E">
        <w:rPr>
          <w:rFonts w:ascii="Arial" w:eastAsia="Calibri" w:hAnsi="Arial" w:cs="Arial"/>
          <w:color w:val="000000"/>
          <w:sz w:val="24"/>
          <w:szCs w:val="24"/>
          <w:lang w:eastAsia="en-US"/>
        </w:rPr>
        <w:t>3</w:t>
      </w:r>
      <w:r w:rsidRPr="00BE080E">
        <w:rPr>
          <w:rFonts w:ascii="Arial" w:eastAsia="Calibri" w:hAnsi="Arial" w:cs="Arial"/>
          <w:color w:val="000000"/>
          <w:sz w:val="24"/>
          <w:szCs w:val="24"/>
          <w:lang w:eastAsia="en-US"/>
        </w:rPr>
        <w:t>.1. A estimativa do valor da contratação administrativa é de R$</w:t>
      </w:r>
      <w:r w:rsidR="00521546" w:rsidRPr="00BE080E">
        <w:rPr>
          <w:rFonts w:ascii="Arial" w:eastAsia="Calibri" w:hAnsi="Arial" w:cs="Arial"/>
          <w:color w:val="000000"/>
          <w:sz w:val="24"/>
          <w:szCs w:val="24"/>
          <w:lang w:eastAsia="en-US"/>
        </w:rPr>
        <w:t>253</w:t>
      </w:r>
      <w:r w:rsidRPr="00BE080E">
        <w:rPr>
          <w:rFonts w:ascii="Arial" w:eastAsia="Calibri" w:hAnsi="Arial" w:cs="Arial"/>
          <w:color w:val="000000"/>
          <w:sz w:val="24"/>
          <w:szCs w:val="24"/>
          <w:lang w:eastAsia="en-US"/>
        </w:rPr>
        <w:t>.000,00 (</w:t>
      </w:r>
      <w:r w:rsidR="00521546" w:rsidRPr="00BE080E">
        <w:rPr>
          <w:rFonts w:ascii="Arial" w:eastAsia="Calibri" w:hAnsi="Arial" w:cs="Arial"/>
          <w:color w:val="000000"/>
          <w:sz w:val="24"/>
          <w:szCs w:val="24"/>
          <w:lang w:eastAsia="en-US"/>
        </w:rPr>
        <w:t>duzentos e cinquenta e três</w:t>
      </w:r>
      <w:r w:rsidRPr="00BE080E">
        <w:rPr>
          <w:rFonts w:ascii="Arial" w:eastAsia="Calibri" w:hAnsi="Arial" w:cs="Arial"/>
          <w:color w:val="000000"/>
          <w:sz w:val="24"/>
          <w:szCs w:val="24"/>
          <w:lang w:eastAsia="en-US"/>
        </w:rPr>
        <w:t xml:space="preserve"> mil reais).</w:t>
      </w:r>
    </w:p>
    <w:p w:rsidR="00347C64" w:rsidRPr="00BE080E" w:rsidRDefault="00347C64" w:rsidP="00E6434F">
      <w:pPr>
        <w:spacing w:after="160" w:line="360" w:lineRule="auto"/>
        <w:jc w:val="both"/>
        <w:rPr>
          <w:rFonts w:ascii="Arial" w:eastAsia="Calibri" w:hAnsi="Arial" w:cs="Arial"/>
          <w:b/>
          <w:color w:val="000000"/>
          <w:sz w:val="24"/>
          <w:szCs w:val="24"/>
          <w:lang w:eastAsia="en-US"/>
        </w:rPr>
      </w:pPr>
      <w:r w:rsidRPr="00BE080E">
        <w:rPr>
          <w:rFonts w:ascii="Arial" w:eastAsia="Calibri" w:hAnsi="Arial" w:cs="Arial"/>
          <w:b/>
          <w:color w:val="000000"/>
          <w:sz w:val="24"/>
          <w:szCs w:val="24"/>
          <w:lang w:eastAsia="en-US"/>
        </w:rPr>
        <w:t>1</w:t>
      </w:r>
      <w:r w:rsidR="00461A19" w:rsidRPr="00BE080E">
        <w:rPr>
          <w:rFonts w:ascii="Arial" w:eastAsia="Calibri" w:hAnsi="Arial" w:cs="Arial"/>
          <w:b/>
          <w:color w:val="000000"/>
          <w:sz w:val="24"/>
          <w:szCs w:val="24"/>
          <w:lang w:eastAsia="en-US"/>
        </w:rPr>
        <w:t>4</w:t>
      </w:r>
      <w:r w:rsidRPr="00BE080E">
        <w:rPr>
          <w:rFonts w:ascii="Arial" w:eastAsia="Calibri" w:hAnsi="Arial" w:cs="Arial"/>
          <w:b/>
          <w:color w:val="000000"/>
          <w:sz w:val="24"/>
          <w:szCs w:val="24"/>
          <w:lang w:eastAsia="en-US"/>
        </w:rPr>
        <w:t>. Da adequação orçamentária</w:t>
      </w:r>
    </w:p>
    <w:p w:rsidR="00BC200D" w:rsidRPr="00BE080E" w:rsidRDefault="00347C64" w:rsidP="00E6434F">
      <w:pPr>
        <w:spacing w:after="160" w:line="360" w:lineRule="auto"/>
        <w:jc w:val="both"/>
        <w:rPr>
          <w:rFonts w:ascii="Arial" w:eastAsia="Calibri" w:hAnsi="Arial" w:cs="Arial"/>
          <w:color w:val="000000"/>
          <w:sz w:val="24"/>
          <w:szCs w:val="24"/>
          <w:lang w:eastAsia="en-US"/>
        </w:rPr>
      </w:pPr>
      <w:r w:rsidRPr="00BE080E">
        <w:rPr>
          <w:rFonts w:ascii="Arial" w:eastAsia="Calibri" w:hAnsi="Arial" w:cs="Arial"/>
          <w:color w:val="000000"/>
          <w:sz w:val="24"/>
          <w:szCs w:val="24"/>
          <w:lang w:eastAsia="en-US"/>
        </w:rPr>
        <w:t>1</w:t>
      </w:r>
      <w:r w:rsidR="00461A19" w:rsidRPr="00BE080E">
        <w:rPr>
          <w:rFonts w:ascii="Arial" w:eastAsia="Calibri" w:hAnsi="Arial" w:cs="Arial"/>
          <w:color w:val="000000"/>
          <w:sz w:val="24"/>
          <w:szCs w:val="24"/>
          <w:lang w:eastAsia="en-US"/>
        </w:rPr>
        <w:t>4</w:t>
      </w:r>
      <w:r w:rsidRPr="00BE080E">
        <w:rPr>
          <w:rFonts w:ascii="Arial" w:eastAsia="Calibri" w:hAnsi="Arial" w:cs="Arial"/>
          <w:color w:val="000000"/>
          <w:sz w:val="24"/>
          <w:szCs w:val="24"/>
          <w:lang w:eastAsia="en-US"/>
        </w:rPr>
        <w:t>.1. As despesas decorrentes desta contratação administrativa correrão à conta de recursos específicos consignados no orçamento geral do Município.</w:t>
      </w:r>
    </w:p>
    <w:p w:rsidR="00521546" w:rsidRPr="00BE080E" w:rsidRDefault="00347C64" w:rsidP="00E6434F">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w:t>
      </w:r>
      <w:r w:rsidR="00461A19" w:rsidRPr="00BE080E">
        <w:rPr>
          <w:rFonts w:ascii="Arial" w:eastAsia="Times New Roman" w:hAnsi="Arial" w:cs="Arial"/>
          <w:b/>
          <w:sz w:val="24"/>
          <w:szCs w:val="24"/>
        </w:rPr>
        <w:t>5</w:t>
      </w:r>
      <w:r w:rsidRPr="00BE080E">
        <w:rPr>
          <w:rFonts w:ascii="Arial" w:eastAsia="Times New Roman" w:hAnsi="Arial" w:cs="Arial"/>
          <w:b/>
          <w:sz w:val="24"/>
          <w:szCs w:val="24"/>
        </w:rPr>
        <w:t xml:space="preserve">. </w:t>
      </w:r>
      <w:r w:rsidR="00521546" w:rsidRPr="00BE080E">
        <w:rPr>
          <w:rFonts w:ascii="Arial" w:eastAsia="Times New Roman" w:hAnsi="Arial" w:cs="Arial"/>
          <w:b/>
          <w:sz w:val="24"/>
          <w:szCs w:val="24"/>
        </w:rPr>
        <w:t>Da Entrega</w:t>
      </w:r>
    </w:p>
    <w:p w:rsidR="007E0C1E" w:rsidRPr="00BE080E" w:rsidRDefault="00347C64" w:rsidP="000D7B42">
      <w:pPr>
        <w:spacing w:after="160" w:line="360" w:lineRule="auto"/>
        <w:jc w:val="both"/>
        <w:rPr>
          <w:rFonts w:ascii="Arial" w:hAnsi="Arial" w:cs="Arial"/>
          <w:sz w:val="24"/>
          <w:szCs w:val="24"/>
        </w:rPr>
      </w:pPr>
      <w:r w:rsidRPr="00BE080E">
        <w:rPr>
          <w:rFonts w:ascii="Arial" w:eastAsia="Calibri" w:hAnsi="Arial" w:cs="Arial"/>
          <w:color w:val="000000"/>
          <w:sz w:val="24"/>
          <w:szCs w:val="24"/>
          <w:lang w:eastAsia="en-US"/>
        </w:rPr>
        <w:t>1</w:t>
      </w:r>
      <w:r w:rsidR="00461A19" w:rsidRPr="00BE080E">
        <w:rPr>
          <w:rFonts w:ascii="Arial" w:eastAsia="Calibri" w:hAnsi="Arial" w:cs="Arial"/>
          <w:color w:val="000000"/>
          <w:sz w:val="24"/>
          <w:szCs w:val="24"/>
          <w:lang w:eastAsia="en-US"/>
        </w:rPr>
        <w:t>5</w:t>
      </w:r>
      <w:r w:rsidRPr="00BE080E">
        <w:rPr>
          <w:rFonts w:ascii="Arial" w:eastAsia="Calibri" w:hAnsi="Arial" w:cs="Arial"/>
          <w:color w:val="000000"/>
          <w:sz w:val="24"/>
          <w:szCs w:val="24"/>
          <w:lang w:eastAsia="en-US"/>
        </w:rPr>
        <w:t xml:space="preserve">.1. </w:t>
      </w:r>
      <w:r w:rsidR="00521546" w:rsidRPr="00BE080E">
        <w:rPr>
          <w:rFonts w:ascii="Arial" w:hAnsi="Arial" w:cs="Arial"/>
          <w:sz w:val="24"/>
          <w:szCs w:val="24"/>
        </w:rPr>
        <w:t xml:space="preserve">O licitante vencedor terá o prazo de </w:t>
      </w:r>
      <w:r w:rsidR="00BC200D" w:rsidRPr="00BE080E">
        <w:rPr>
          <w:rFonts w:ascii="Arial" w:hAnsi="Arial" w:cs="Arial"/>
          <w:sz w:val="24"/>
          <w:szCs w:val="24"/>
        </w:rPr>
        <w:t>10</w:t>
      </w:r>
      <w:r w:rsidR="00521546" w:rsidRPr="00BE080E">
        <w:rPr>
          <w:rFonts w:ascii="Arial" w:hAnsi="Arial" w:cs="Arial"/>
          <w:sz w:val="24"/>
          <w:szCs w:val="24"/>
        </w:rPr>
        <w:t xml:space="preserve"> (</w:t>
      </w:r>
      <w:r w:rsidR="00BC200D" w:rsidRPr="00BE080E">
        <w:rPr>
          <w:rFonts w:ascii="Arial" w:hAnsi="Arial" w:cs="Arial"/>
          <w:sz w:val="24"/>
          <w:szCs w:val="24"/>
        </w:rPr>
        <w:t>dez</w:t>
      </w:r>
      <w:r w:rsidR="00521546" w:rsidRPr="00BE080E">
        <w:rPr>
          <w:rFonts w:ascii="Arial" w:hAnsi="Arial" w:cs="Arial"/>
          <w:sz w:val="24"/>
          <w:szCs w:val="24"/>
        </w:rPr>
        <w:t xml:space="preserve">) dias para a </w:t>
      </w:r>
      <w:r w:rsidR="00A213A4" w:rsidRPr="00BE080E">
        <w:rPr>
          <w:rFonts w:ascii="Arial" w:hAnsi="Arial" w:cs="Arial"/>
          <w:sz w:val="24"/>
          <w:szCs w:val="24"/>
        </w:rPr>
        <w:t>Reforma/</w:t>
      </w:r>
      <w:r w:rsidR="00521546" w:rsidRPr="00BE080E">
        <w:rPr>
          <w:rFonts w:ascii="Arial" w:hAnsi="Arial" w:cs="Arial"/>
          <w:sz w:val="24"/>
          <w:szCs w:val="24"/>
        </w:rPr>
        <w:t>R</w:t>
      </w:r>
      <w:r w:rsidR="00F9654E" w:rsidRPr="00BE080E">
        <w:rPr>
          <w:rFonts w:ascii="Arial" w:hAnsi="Arial" w:cs="Arial"/>
          <w:sz w:val="24"/>
          <w:szCs w:val="24"/>
        </w:rPr>
        <w:t>ecapagem</w:t>
      </w:r>
      <w:r w:rsidR="00521546" w:rsidRPr="00BE080E">
        <w:rPr>
          <w:rFonts w:ascii="Arial" w:hAnsi="Arial" w:cs="Arial"/>
          <w:sz w:val="24"/>
          <w:szCs w:val="24"/>
        </w:rPr>
        <w:t xml:space="preserve"> d</w:t>
      </w:r>
      <w:r w:rsidR="00F9654E" w:rsidRPr="00BE080E">
        <w:rPr>
          <w:rFonts w:ascii="Arial" w:hAnsi="Arial" w:cs="Arial"/>
          <w:sz w:val="24"/>
          <w:szCs w:val="24"/>
        </w:rPr>
        <w:t>e</w:t>
      </w:r>
      <w:r w:rsidR="00521546" w:rsidRPr="00BE080E">
        <w:rPr>
          <w:rFonts w:ascii="Arial" w:hAnsi="Arial" w:cs="Arial"/>
          <w:sz w:val="24"/>
          <w:szCs w:val="24"/>
        </w:rPr>
        <w:t xml:space="preserve"> pneus, a contar do recebimento da </w:t>
      </w:r>
      <w:r w:rsidR="00A213A4" w:rsidRPr="00BE080E">
        <w:rPr>
          <w:rFonts w:ascii="Arial" w:hAnsi="Arial" w:cs="Arial"/>
          <w:sz w:val="24"/>
          <w:szCs w:val="24"/>
        </w:rPr>
        <w:t>ORDEM</w:t>
      </w:r>
      <w:r w:rsidR="00521546" w:rsidRPr="00BE080E">
        <w:rPr>
          <w:rFonts w:ascii="Arial" w:hAnsi="Arial" w:cs="Arial"/>
          <w:sz w:val="24"/>
          <w:szCs w:val="24"/>
        </w:rPr>
        <w:t xml:space="preserve"> DE FORNECIMENTO.</w:t>
      </w:r>
    </w:p>
    <w:p w:rsidR="000D7B42" w:rsidRPr="00BE080E" w:rsidRDefault="00E76CD7" w:rsidP="000D7B42">
      <w:pPr>
        <w:spacing w:after="160" w:line="360" w:lineRule="auto"/>
        <w:jc w:val="both"/>
        <w:rPr>
          <w:rFonts w:ascii="Arial" w:hAnsi="Arial" w:cs="Arial"/>
          <w:sz w:val="24"/>
          <w:szCs w:val="24"/>
        </w:rPr>
      </w:pPr>
      <w:r w:rsidRPr="00BE080E">
        <w:rPr>
          <w:rFonts w:ascii="Arial" w:hAnsi="Arial" w:cs="Arial"/>
          <w:sz w:val="24"/>
          <w:szCs w:val="24"/>
        </w:rPr>
        <w:t>15.2 A não execução dos serviços de recapagem e entrega dos pneus no prazo e condições acima estipuladas, acarretará a notificação, para entrega no prazo de 03 (três) dias úteis, sob pena de rescisão unilateral do Contrato, além das demais penalidades cabíveis.</w:t>
      </w:r>
    </w:p>
    <w:p w:rsidR="00E76CD7" w:rsidRPr="00BE080E" w:rsidRDefault="00E76CD7" w:rsidP="000D7B42">
      <w:pPr>
        <w:spacing w:after="160" w:line="360" w:lineRule="auto"/>
        <w:jc w:val="both"/>
        <w:rPr>
          <w:rFonts w:ascii="Arial"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Santo Antônio do Grama, 2</w:t>
      </w:r>
      <w:r w:rsidR="00546F2D" w:rsidRPr="00BE080E">
        <w:rPr>
          <w:rFonts w:ascii="Arial" w:eastAsia="Times New Roman" w:hAnsi="Arial" w:cs="Arial"/>
          <w:sz w:val="24"/>
          <w:szCs w:val="24"/>
        </w:rPr>
        <w:t>5</w:t>
      </w:r>
      <w:r w:rsidRPr="00BE080E">
        <w:rPr>
          <w:rFonts w:ascii="Arial" w:eastAsia="Times New Roman" w:hAnsi="Arial" w:cs="Arial"/>
          <w:sz w:val="24"/>
          <w:szCs w:val="24"/>
        </w:rPr>
        <w:t xml:space="preserve"> de</w:t>
      </w:r>
      <w:r w:rsidR="00546F2D" w:rsidRPr="00BE080E">
        <w:rPr>
          <w:rFonts w:ascii="Arial" w:eastAsia="Times New Roman" w:hAnsi="Arial" w:cs="Arial"/>
          <w:sz w:val="24"/>
          <w:szCs w:val="24"/>
        </w:rPr>
        <w:t xml:space="preserve"> fevereiro</w:t>
      </w:r>
      <w:r w:rsidRPr="00BE080E">
        <w:rPr>
          <w:rFonts w:ascii="Arial" w:eastAsia="Times New Roman" w:hAnsi="Arial" w:cs="Arial"/>
          <w:sz w:val="24"/>
          <w:szCs w:val="24"/>
        </w:rPr>
        <w:t xml:space="preserve"> de 2024.</w:t>
      </w:r>
    </w:p>
    <w:p w:rsidR="00521546" w:rsidRPr="00BE080E" w:rsidRDefault="00521546" w:rsidP="00521546">
      <w:pPr>
        <w:tabs>
          <w:tab w:val="left" w:pos="2268"/>
        </w:tabs>
        <w:spacing w:after="0" w:line="360" w:lineRule="auto"/>
        <w:jc w:val="both"/>
        <w:rPr>
          <w:rFonts w:ascii="Arial" w:eastAsia="Times New Roman" w:hAnsi="Arial" w:cs="Arial"/>
          <w:b/>
          <w:sz w:val="24"/>
          <w:szCs w:val="24"/>
        </w:rPr>
      </w:pPr>
    </w:p>
    <w:p w:rsidR="00521546" w:rsidRPr="00BE080E" w:rsidRDefault="00521546" w:rsidP="00521546">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BRUNO LUIS FREITAS BARBOSA</w:t>
      </w:r>
    </w:p>
    <w:p w:rsidR="00521546" w:rsidRPr="00BE080E" w:rsidRDefault="00521546" w:rsidP="00521546">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Secretario Municipal do Transporte</w:t>
      </w:r>
    </w:p>
    <w:p w:rsidR="000D7B42" w:rsidRPr="00BE080E" w:rsidRDefault="000D7B42" w:rsidP="00E6434F">
      <w:pPr>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DESPACHO</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Após, </w:t>
      </w:r>
      <w:r w:rsidRPr="00BE080E">
        <w:rPr>
          <w:rFonts w:ascii="Arial" w:eastAsia="Times New Roman" w:hAnsi="Arial" w:cs="Arial"/>
          <w:b/>
          <w:sz w:val="24"/>
          <w:szCs w:val="24"/>
        </w:rPr>
        <w:t xml:space="preserve">determino </w:t>
      </w:r>
      <w:r w:rsidRPr="00BE080E">
        <w:rPr>
          <w:rFonts w:ascii="Arial" w:eastAsia="Times New Roman" w:hAnsi="Arial" w:cs="Arial"/>
          <w:sz w:val="24"/>
          <w:szCs w:val="24"/>
        </w:rPr>
        <w:t>o encaminhamento dos autos ao Departamento de Compras para realização do valor previamente estimado da contratação que deverá ser compatível com os valores praticados pelo mercado (art. 23 da Lei nº. 14.133/2021)</w:t>
      </w:r>
      <w:r w:rsidR="00E6434F" w:rsidRPr="00BE080E">
        <w:rPr>
          <w:rFonts w:ascii="Arial" w:eastAsia="Times New Roman" w:hAnsi="Arial" w:cs="Arial"/>
          <w:sz w:val="24"/>
          <w:szCs w:val="24"/>
        </w:rPr>
        <w:t>.</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Santo Antônio do Grama, </w:t>
      </w:r>
      <w:r w:rsidR="0039484B">
        <w:rPr>
          <w:rFonts w:ascii="Arial" w:eastAsia="Times New Roman" w:hAnsi="Arial" w:cs="Arial"/>
          <w:sz w:val="24"/>
          <w:szCs w:val="24"/>
        </w:rPr>
        <w:t>10</w:t>
      </w:r>
      <w:r w:rsidRPr="00BE080E">
        <w:rPr>
          <w:rFonts w:ascii="Arial" w:eastAsia="Times New Roman" w:hAnsi="Arial" w:cs="Arial"/>
          <w:sz w:val="24"/>
          <w:szCs w:val="24"/>
        </w:rPr>
        <w:t xml:space="preserve"> de </w:t>
      </w:r>
      <w:r w:rsidR="0039484B">
        <w:rPr>
          <w:rFonts w:ascii="Arial" w:eastAsia="Times New Roman" w:hAnsi="Arial" w:cs="Arial"/>
          <w:sz w:val="24"/>
          <w:szCs w:val="24"/>
        </w:rPr>
        <w:t>março</w:t>
      </w:r>
      <w:r w:rsidRPr="00BE080E">
        <w:rPr>
          <w:rFonts w:ascii="Arial" w:eastAsia="Times New Roman" w:hAnsi="Arial" w:cs="Arial"/>
          <w:sz w:val="24"/>
          <w:szCs w:val="24"/>
        </w:rPr>
        <w:t xml:space="preserve"> de 2024.</w:t>
      </w: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E6434F">
      <w:pPr>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BRENDA HELEN FRADE PINTO</w:t>
      </w:r>
    </w:p>
    <w:p w:rsidR="00347C64" w:rsidRPr="00BE080E" w:rsidRDefault="00347C64" w:rsidP="00E6434F">
      <w:pPr>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Departamento de Compras</w:t>
      </w: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lastRenderedPageBreak/>
        <w:t>VALOR PREVIAMENTE ESTIMADO DA CONTRATAÇÃO ADMINISTRATIVA</w:t>
      </w:r>
    </w:p>
    <w:p w:rsidR="00347C64" w:rsidRPr="00BE080E" w:rsidRDefault="00347C64" w:rsidP="00E6434F">
      <w:pPr>
        <w:tabs>
          <w:tab w:val="left" w:pos="2268"/>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E</w:t>
      </w:r>
    </w:p>
    <w:p w:rsidR="00347C64" w:rsidRPr="00BE080E" w:rsidRDefault="00347C64" w:rsidP="00E6434F">
      <w:pPr>
        <w:tabs>
          <w:tab w:val="left" w:pos="2268"/>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MAPA DE FORMAÇÃO DE PREÇOS</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O(s) valor(es) previamente estimado(s) da contratação administrativa </w:t>
      </w:r>
      <w:r w:rsidRPr="00BE080E">
        <w:rPr>
          <w:rFonts w:ascii="Arial" w:eastAsia="Times New Roman" w:hAnsi="Arial" w:cs="Arial"/>
          <w:sz w:val="24"/>
          <w:szCs w:val="24"/>
          <w:highlight w:val="yellow"/>
        </w:rPr>
        <w:t>é ou são</w:t>
      </w:r>
      <w:r w:rsidRPr="00BE080E">
        <w:rPr>
          <w:rFonts w:ascii="Arial" w:eastAsia="Times New Roman" w:hAnsi="Arial" w:cs="Arial"/>
          <w:sz w:val="24"/>
          <w:szCs w:val="24"/>
        </w:rPr>
        <w:t xml:space="preserve"> de: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color w:val="FF0000"/>
          <w:sz w:val="24"/>
          <w:szCs w:val="24"/>
        </w:rPr>
      </w:pPr>
      <w:r w:rsidRPr="00BE080E">
        <w:rPr>
          <w:rFonts w:ascii="Arial" w:eastAsia="Times New Roman" w:hAnsi="Arial" w:cs="Arial"/>
          <w:color w:val="FF0000"/>
          <w:sz w:val="24"/>
          <w:szCs w:val="24"/>
          <w:highlight w:val="yellow"/>
        </w:rPr>
        <w:t>TABELA COM ESPECIFICAÇÃO DO OBJETO</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Santo Antônio do Grama, 2024.</w:t>
      </w: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E6434F" w:rsidRPr="00BE080E" w:rsidRDefault="00E6434F" w:rsidP="00E6434F">
      <w:pPr>
        <w:tabs>
          <w:tab w:val="left" w:pos="2268"/>
        </w:tabs>
        <w:spacing w:after="0" w:line="360" w:lineRule="auto"/>
        <w:jc w:val="both"/>
        <w:rPr>
          <w:rFonts w:ascii="Arial" w:eastAsia="Times New Roman" w:hAnsi="Arial" w:cs="Arial"/>
          <w:b/>
          <w:sz w:val="24"/>
          <w:szCs w:val="24"/>
        </w:rPr>
      </w:pPr>
    </w:p>
    <w:p w:rsidR="00E6434F" w:rsidRPr="00BE080E" w:rsidRDefault="00E6434F" w:rsidP="00E6434F">
      <w:pPr>
        <w:tabs>
          <w:tab w:val="left" w:pos="2268"/>
        </w:tabs>
        <w:spacing w:after="0" w:line="360" w:lineRule="auto"/>
        <w:jc w:val="both"/>
        <w:rPr>
          <w:rFonts w:ascii="Arial" w:eastAsia="Times New Roman" w:hAnsi="Arial" w:cs="Arial"/>
          <w:b/>
          <w:sz w:val="24"/>
          <w:szCs w:val="24"/>
        </w:rPr>
      </w:pPr>
    </w:p>
    <w:p w:rsidR="00E6434F" w:rsidRPr="00BE080E" w:rsidRDefault="00E6434F" w:rsidP="00E6434F">
      <w:pPr>
        <w:tabs>
          <w:tab w:val="left" w:pos="2268"/>
        </w:tabs>
        <w:spacing w:after="0" w:line="360" w:lineRule="auto"/>
        <w:jc w:val="both"/>
        <w:rPr>
          <w:rFonts w:ascii="Arial" w:eastAsia="Times New Roman" w:hAnsi="Arial" w:cs="Arial"/>
          <w:b/>
          <w:sz w:val="24"/>
          <w:szCs w:val="24"/>
        </w:rPr>
      </w:pPr>
    </w:p>
    <w:p w:rsidR="00E6434F" w:rsidRPr="00BE080E" w:rsidRDefault="00E6434F"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DESPACHO</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b/>
          <w:sz w:val="24"/>
          <w:szCs w:val="24"/>
        </w:rPr>
        <w:t xml:space="preserve">Determino </w:t>
      </w:r>
      <w:r w:rsidRPr="00BE080E">
        <w:rPr>
          <w:rFonts w:ascii="Arial" w:eastAsia="Times New Roman" w:hAnsi="Arial" w:cs="Arial"/>
          <w:sz w:val="24"/>
          <w:szCs w:val="24"/>
        </w:rPr>
        <w:t xml:space="preserve">o encaminhamento dos autos a contabilidade para demonstração da compatibilidade da previsão de recursos orçamentários com o compromisso assumido </w:t>
      </w:r>
      <w:r w:rsidRPr="00BE080E">
        <w:rPr>
          <w:rFonts w:ascii="Arial" w:eastAsia="Times New Roman" w:hAnsi="Arial" w:cs="Arial"/>
          <w:sz w:val="24"/>
          <w:szCs w:val="24"/>
          <w:highlight w:val="lightGray"/>
        </w:rPr>
        <w:t>(art. 18 c/c inciso II do art. 105 c/c art. 150 da Lei nº. 14.133/2021</w:t>
      </w:r>
      <w:r w:rsidRPr="00BE080E">
        <w:rPr>
          <w:rFonts w:ascii="Arial" w:eastAsia="Times New Roman" w:hAnsi="Arial" w:cs="Arial"/>
          <w:sz w:val="24"/>
          <w:szCs w:val="24"/>
        </w:rPr>
        <w:t xml:space="preserve">. </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Após, </w:t>
      </w:r>
      <w:r w:rsidRPr="00BE080E">
        <w:rPr>
          <w:rFonts w:ascii="Arial" w:eastAsia="Times New Roman" w:hAnsi="Arial" w:cs="Arial"/>
          <w:b/>
          <w:sz w:val="24"/>
          <w:szCs w:val="24"/>
        </w:rPr>
        <w:t xml:space="preserve">determino </w:t>
      </w:r>
      <w:r w:rsidRPr="00BE080E">
        <w:rPr>
          <w:rFonts w:ascii="Arial" w:eastAsia="Times New Roman" w:hAnsi="Arial" w:cs="Arial"/>
          <w:sz w:val="24"/>
          <w:szCs w:val="24"/>
        </w:rPr>
        <w:t xml:space="preserve">o encaminhamento dos autos a Tesouraria para demonstração da compatibilidade da previsão financeira com o compromisso assumido. </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Após, encaminha-se os autos ao Prefeito Municipal.</w:t>
      </w:r>
    </w:p>
    <w:p w:rsidR="00347C64" w:rsidRPr="00BE080E" w:rsidRDefault="00347C64" w:rsidP="00E6434F">
      <w:pPr>
        <w:tabs>
          <w:tab w:val="left" w:pos="2268"/>
        </w:tabs>
        <w:spacing w:after="160" w:line="360" w:lineRule="auto"/>
        <w:jc w:val="both"/>
        <w:rPr>
          <w:rFonts w:ascii="Arial" w:eastAsia="Times New Roman" w:hAnsi="Arial" w:cs="Arial"/>
          <w:color w:val="FF0000"/>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Santo Antônio do Grama, </w:t>
      </w:r>
      <w:r w:rsidR="0039484B">
        <w:rPr>
          <w:rFonts w:ascii="Arial" w:eastAsia="Times New Roman" w:hAnsi="Arial" w:cs="Arial"/>
          <w:sz w:val="24"/>
          <w:szCs w:val="24"/>
        </w:rPr>
        <w:t>20</w:t>
      </w:r>
      <w:r w:rsidR="00E6434F" w:rsidRPr="00BE080E">
        <w:rPr>
          <w:rFonts w:ascii="Arial" w:eastAsia="Times New Roman" w:hAnsi="Arial" w:cs="Arial"/>
          <w:sz w:val="24"/>
          <w:szCs w:val="24"/>
        </w:rPr>
        <w:t xml:space="preserve"> de </w:t>
      </w:r>
      <w:r w:rsidR="0039484B">
        <w:rPr>
          <w:rFonts w:ascii="Arial" w:eastAsia="Times New Roman" w:hAnsi="Arial" w:cs="Arial"/>
          <w:sz w:val="24"/>
          <w:szCs w:val="24"/>
        </w:rPr>
        <w:t>abril</w:t>
      </w:r>
      <w:r w:rsidRPr="00BE080E">
        <w:rPr>
          <w:rFonts w:ascii="Arial" w:eastAsia="Times New Roman" w:hAnsi="Arial" w:cs="Arial"/>
          <w:sz w:val="24"/>
          <w:szCs w:val="24"/>
        </w:rPr>
        <w:t xml:space="preserve"> de 2024.</w:t>
      </w:r>
    </w:p>
    <w:p w:rsidR="00347C64" w:rsidRPr="00BE080E" w:rsidRDefault="00347C64" w:rsidP="00E6434F">
      <w:pPr>
        <w:spacing w:line="360" w:lineRule="auto"/>
        <w:jc w:val="both"/>
        <w:rPr>
          <w:rFonts w:ascii="Arial" w:eastAsia="Times New Roman" w:hAnsi="Arial" w:cs="Arial"/>
          <w:b/>
          <w:sz w:val="24"/>
          <w:szCs w:val="24"/>
        </w:rPr>
      </w:pPr>
    </w:p>
    <w:p w:rsidR="00347C64" w:rsidRPr="00BE080E" w:rsidRDefault="00347C64" w:rsidP="00E6434F">
      <w:pPr>
        <w:spacing w:line="360" w:lineRule="auto"/>
        <w:jc w:val="both"/>
        <w:rPr>
          <w:rFonts w:ascii="Arial" w:eastAsia="Times New Roman" w:hAnsi="Arial" w:cs="Arial"/>
          <w:b/>
          <w:sz w:val="24"/>
          <w:szCs w:val="24"/>
        </w:rPr>
      </w:pPr>
      <w:r w:rsidRPr="00BE080E">
        <w:rPr>
          <w:rFonts w:ascii="Arial" w:eastAsia="Times New Roman" w:hAnsi="Arial" w:cs="Arial"/>
          <w:b/>
          <w:sz w:val="24"/>
          <w:szCs w:val="24"/>
        </w:rPr>
        <w:t xml:space="preserve">LETICIA MARIA TEIXEIRA PEREIRA </w:t>
      </w:r>
    </w:p>
    <w:p w:rsidR="00347C64" w:rsidRPr="00BE080E" w:rsidRDefault="00347C64" w:rsidP="00E6434F">
      <w:pPr>
        <w:spacing w:line="360" w:lineRule="auto"/>
        <w:jc w:val="both"/>
        <w:rPr>
          <w:rFonts w:ascii="Arial" w:eastAsia="Times New Roman" w:hAnsi="Arial" w:cs="Arial"/>
          <w:b/>
          <w:sz w:val="24"/>
          <w:szCs w:val="24"/>
        </w:rPr>
      </w:pPr>
      <w:r w:rsidRPr="00BE080E">
        <w:rPr>
          <w:rFonts w:ascii="Arial" w:eastAsia="Times New Roman" w:hAnsi="Arial" w:cs="Arial"/>
          <w:b/>
          <w:sz w:val="24"/>
          <w:szCs w:val="24"/>
        </w:rPr>
        <w:t>Agente de Contratação</w:t>
      </w:r>
    </w:p>
    <w:p w:rsidR="00C43F10" w:rsidRPr="00BE080E" w:rsidRDefault="00C43F10" w:rsidP="00E6434F">
      <w:pPr>
        <w:spacing w:line="360" w:lineRule="auto"/>
        <w:jc w:val="both"/>
        <w:rPr>
          <w:rFonts w:ascii="Arial" w:eastAsia="Times New Roman" w:hAnsi="Arial" w:cs="Arial"/>
          <w:b/>
          <w:sz w:val="24"/>
          <w:szCs w:val="24"/>
        </w:rPr>
      </w:pPr>
    </w:p>
    <w:p w:rsidR="005B2A43" w:rsidRPr="00BE080E" w:rsidRDefault="005B2A43" w:rsidP="00E6434F">
      <w:pPr>
        <w:spacing w:line="360" w:lineRule="auto"/>
        <w:jc w:val="both"/>
        <w:rPr>
          <w:rFonts w:ascii="Arial" w:eastAsia="Times New Roman" w:hAnsi="Arial" w:cs="Arial"/>
          <w:b/>
          <w:sz w:val="24"/>
          <w:szCs w:val="24"/>
        </w:rPr>
      </w:pPr>
      <w:r w:rsidRPr="00BE080E">
        <w:rPr>
          <w:rFonts w:ascii="Arial" w:eastAsia="Times New Roman" w:hAnsi="Arial" w:cs="Arial"/>
          <w:b/>
          <w:sz w:val="24"/>
          <w:szCs w:val="24"/>
        </w:rPr>
        <w:t>BRUNA DE SOUZA HUDSON</w:t>
      </w:r>
    </w:p>
    <w:p w:rsidR="005B2A43" w:rsidRPr="00BE080E" w:rsidRDefault="005B2A43" w:rsidP="00E6434F">
      <w:pPr>
        <w:spacing w:line="360" w:lineRule="auto"/>
        <w:jc w:val="both"/>
        <w:rPr>
          <w:rFonts w:ascii="Arial" w:eastAsia="Times New Roman" w:hAnsi="Arial" w:cs="Arial"/>
          <w:b/>
          <w:sz w:val="24"/>
          <w:szCs w:val="24"/>
        </w:rPr>
      </w:pPr>
      <w:r w:rsidRPr="00BE080E">
        <w:rPr>
          <w:rFonts w:ascii="Arial" w:eastAsia="Times New Roman" w:hAnsi="Arial" w:cs="Arial"/>
          <w:b/>
          <w:sz w:val="24"/>
          <w:szCs w:val="24"/>
        </w:rPr>
        <w:t>Equipe de Apoio de Licitação</w:t>
      </w: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5B2A43" w:rsidP="00E6434F">
      <w:pPr>
        <w:spacing w:line="360" w:lineRule="auto"/>
        <w:jc w:val="both"/>
        <w:rPr>
          <w:rFonts w:ascii="Arial" w:eastAsia="Times New Roman" w:hAnsi="Arial" w:cs="Arial"/>
          <w:b/>
          <w:sz w:val="24"/>
          <w:szCs w:val="24"/>
        </w:rPr>
      </w:pPr>
      <w:r w:rsidRPr="00BE080E">
        <w:rPr>
          <w:rFonts w:ascii="Arial" w:eastAsia="Times New Roman" w:hAnsi="Arial" w:cs="Arial"/>
          <w:b/>
          <w:sz w:val="24"/>
          <w:szCs w:val="24"/>
        </w:rPr>
        <w:t>DANIELY APARECIDA GOMES PEREIRA</w:t>
      </w:r>
    </w:p>
    <w:p w:rsidR="005B2A43" w:rsidRPr="00BE080E" w:rsidRDefault="005B2A43" w:rsidP="00E6434F">
      <w:pPr>
        <w:spacing w:line="360" w:lineRule="auto"/>
        <w:jc w:val="both"/>
        <w:rPr>
          <w:rFonts w:ascii="Arial" w:eastAsia="Times New Roman" w:hAnsi="Arial" w:cs="Arial"/>
          <w:b/>
          <w:sz w:val="24"/>
          <w:szCs w:val="24"/>
        </w:rPr>
      </w:pPr>
      <w:r w:rsidRPr="00BE080E">
        <w:rPr>
          <w:rFonts w:ascii="Arial" w:eastAsia="Times New Roman" w:hAnsi="Arial" w:cs="Arial"/>
          <w:b/>
          <w:sz w:val="24"/>
          <w:szCs w:val="24"/>
        </w:rPr>
        <w:t>Equipe de Apoio de Licitação</w:t>
      </w: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Default="00347C64" w:rsidP="00E6434F">
      <w:pPr>
        <w:spacing w:line="360" w:lineRule="auto"/>
        <w:jc w:val="both"/>
        <w:rPr>
          <w:rFonts w:ascii="Arial" w:eastAsia="Times New Roman" w:hAnsi="Arial" w:cs="Arial"/>
          <w:sz w:val="24"/>
          <w:szCs w:val="24"/>
        </w:rPr>
      </w:pPr>
    </w:p>
    <w:p w:rsidR="00765F2B" w:rsidRPr="00BE080E" w:rsidRDefault="00765F2B"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center"/>
        <w:rPr>
          <w:rFonts w:ascii="Arial" w:eastAsia="Times New Roman" w:hAnsi="Arial" w:cs="Arial"/>
          <w:b/>
          <w:sz w:val="24"/>
          <w:szCs w:val="24"/>
        </w:rPr>
      </w:pPr>
      <w:bookmarkStart w:id="13" w:name="_Hlk166484701"/>
      <w:r w:rsidRPr="00BE080E">
        <w:rPr>
          <w:rFonts w:ascii="Arial" w:eastAsia="Times New Roman" w:hAnsi="Arial" w:cs="Arial"/>
          <w:b/>
          <w:sz w:val="24"/>
          <w:szCs w:val="24"/>
        </w:rPr>
        <w:t>CERTIDÃO DE DOTAÇÃO ORÇAMENTÁRIA</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A contabilidade, </w:t>
      </w:r>
      <w:r w:rsidRPr="00BE080E">
        <w:rPr>
          <w:rFonts w:ascii="Arial" w:eastAsia="Times New Roman" w:hAnsi="Arial" w:cs="Arial"/>
          <w:b/>
          <w:sz w:val="24"/>
          <w:szCs w:val="24"/>
        </w:rPr>
        <w:t xml:space="preserve">certifica, </w:t>
      </w:r>
      <w:r w:rsidRPr="00BE080E">
        <w:rPr>
          <w:rFonts w:ascii="Arial" w:eastAsia="Times New Roman" w:hAnsi="Arial" w:cs="Arial"/>
          <w:sz w:val="24"/>
          <w:szCs w:val="24"/>
        </w:rPr>
        <w:t>que existe compatibilidade da previsão de recursos orçamentários com o compromisso assumido, a saber,</w:t>
      </w:r>
      <w:r w:rsidRPr="00BE080E">
        <w:rPr>
          <w:rFonts w:ascii="Arial" w:eastAsia="Times New Roman" w:hAnsi="Arial" w:cs="Arial"/>
          <w:b/>
          <w:color w:val="FF0000"/>
          <w:sz w:val="24"/>
          <w:szCs w:val="24"/>
        </w:rPr>
        <w:t xml:space="preserve"> </w:t>
      </w:r>
      <w:r w:rsidRPr="00BE080E">
        <w:rPr>
          <w:rFonts w:ascii="Arial" w:eastAsia="Times New Roman" w:hAnsi="Arial" w:cs="Arial"/>
          <w:sz w:val="24"/>
          <w:szCs w:val="24"/>
        </w:rPr>
        <w:t>contratação</w:t>
      </w:r>
      <w:r w:rsidRPr="00BE080E">
        <w:rPr>
          <w:rFonts w:ascii="Arial" w:eastAsia="Times New Roman" w:hAnsi="Arial" w:cs="Arial"/>
          <w:color w:val="FF0000"/>
          <w:sz w:val="24"/>
          <w:szCs w:val="24"/>
        </w:rPr>
        <w:t xml:space="preserve"> </w:t>
      </w:r>
      <w:r w:rsidRPr="00BE080E">
        <w:rPr>
          <w:rFonts w:ascii="Arial" w:eastAsia="Times New Roman" w:hAnsi="Arial" w:cs="Arial"/>
          <w:sz w:val="24"/>
          <w:szCs w:val="24"/>
        </w:rPr>
        <w:t xml:space="preserve">de empresa especializada em </w:t>
      </w:r>
      <w:r w:rsidR="00A213A4" w:rsidRPr="00BE080E">
        <w:rPr>
          <w:rFonts w:ascii="Arial" w:eastAsia="Times New Roman" w:hAnsi="Arial" w:cs="Arial"/>
          <w:sz w:val="24"/>
          <w:szCs w:val="24"/>
        </w:rPr>
        <w:t>recapagem de pneus (reforma)</w:t>
      </w:r>
      <w:r w:rsidRPr="00BE080E">
        <w:rPr>
          <w:rFonts w:ascii="Arial" w:eastAsia="Calibri" w:hAnsi="Arial" w:cs="Arial"/>
          <w:sz w:val="24"/>
          <w:szCs w:val="24"/>
        </w:rPr>
        <w:t xml:space="preserve">, </w:t>
      </w:r>
      <w:r w:rsidR="00B73D49" w:rsidRPr="00BE080E">
        <w:rPr>
          <w:rFonts w:ascii="Arial" w:eastAsia="Calibri" w:hAnsi="Arial" w:cs="Arial"/>
          <w:sz w:val="24"/>
          <w:szCs w:val="24"/>
        </w:rPr>
        <w:t>para suprir as necessidades do</w:t>
      </w:r>
      <w:r w:rsidRPr="00BE080E">
        <w:rPr>
          <w:rFonts w:ascii="Arial" w:eastAsia="Calibri" w:hAnsi="Arial" w:cs="Arial"/>
          <w:sz w:val="24"/>
          <w:szCs w:val="24"/>
        </w:rPr>
        <w:t xml:space="preserve"> Município</w:t>
      </w:r>
      <w:r w:rsidRPr="00BE080E">
        <w:rPr>
          <w:rFonts w:ascii="Arial" w:eastAsia="Times New Roman" w:hAnsi="Arial" w:cs="Arial"/>
          <w:sz w:val="24"/>
          <w:szCs w:val="24"/>
        </w:rPr>
        <w:t xml:space="preserve">, na Lei do Orçamento Anual – LOA – de 2024, através da seguinte dotação orçamentária: </w:t>
      </w:r>
      <w:r w:rsidRPr="00BE080E">
        <w:rPr>
          <w:rFonts w:ascii="Arial" w:eastAsia="Times New Roman" w:hAnsi="Arial" w:cs="Arial"/>
          <w:sz w:val="24"/>
          <w:szCs w:val="24"/>
          <w:highlight w:val="yellow"/>
        </w:rPr>
        <w:t>XX</w:t>
      </w:r>
      <w:r w:rsidRPr="00BE080E">
        <w:rPr>
          <w:rFonts w:ascii="Arial" w:eastAsia="Times New Roman" w:hAnsi="Arial" w:cs="Arial"/>
          <w:sz w:val="24"/>
          <w:szCs w:val="24"/>
        </w:rPr>
        <w:t xml:space="preserve"> (</w:t>
      </w:r>
      <w:r w:rsidRPr="00BE080E">
        <w:rPr>
          <w:rFonts w:ascii="Arial" w:eastAsia="Times New Roman" w:hAnsi="Arial" w:cs="Arial"/>
          <w:sz w:val="24"/>
          <w:szCs w:val="24"/>
          <w:highlight w:val="lightGray"/>
        </w:rPr>
        <w:t>art. 18 c/c inciso II do art. 105 c/c art. 150 da Lei nº. 14.133/2021 c/c art. 60 da Lei nº. 4.320/1964</w:t>
      </w:r>
      <w:r w:rsidRPr="00BE080E">
        <w:rPr>
          <w:rFonts w:ascii="Arial" w:eastAsia="Times New Roman" w:hAnsi="Arial" w:cs="Arial"/>
          <w:sz w:val="24"/>
          <w:szCs w:val="24"/>
        </w:rPr>
        <w:t xml:space="preserve">). </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Santo Antônio do </w:t>
      </w:r>
      <w:proofErr w:type="gramStart"/>
      <w:r w:rsidRPr="00BE080E">
        <w:rPr>
          <w:rFonts w:ascii="Arial" w:eastAsia="Times New Roman" w:hAnsi="Arial" w:cs="Arial"/>
          <w:sz w:val="24"/>
          <w:szCs w:val="24"/>
        </w:rPr>
        <w:t>Grama,</w:t>
      </w:r>
      <w:proofErr w:type="gramEnd"/>
      <w:r w:rsidR="0039484B">
        <w:rPr>
          <w:rFonts w:ascii="Arial" w:eastAsia="Times New Roman" w:hAnsi="Arial" w:cs="Arial"/>
          <w:sz w:val="24"/>
          <w:szCs w:val="24"/>
        </w:rPr>
        <w:t>21</w:t>
      </w:r>
      <w:r w:rsidR="00E6434F" w:rsidRPr="00BE080E">
        <w:rPr>
          <w:rFonts w:ascii="Arial" w:eastAsia="Times New Roman" w:hAnsi="Arial" w:cs="Arial"/>
          <w:sz w:val="24"/>
          <w:szCs w:val="24"/>
        </w:rPr>
        <w:t xml:space="preserve"> de </w:t>
      </w:r>
      <w:r w:rsidR="0039484B">
        <w:rPr>
          <w:rFonts w:ascii="Arial" w:eastAsia="Times New Roman" w:hAnsi="Arial" w:cs="Arial"/>
          <w:sz w:val="24"/>
          <w:szCs w:val="24"/>
        </w:rPr>
        <w:t>abril</w:t>
      </w:r>
      <w:r w:rsidRPr="00BE080E">
        <w:rPr>
          <w:rFonts w:ascii="Arial" w:eastAsia="Times New Roman" w:hAnsi="Arial" w:cs="Arial"/>
          <w:sz w:val="24"/>
          <w:szCs w:val="24"/>
        </w:rPr>
        <w:t xml:space="preserve"> de 2024.</w:t>
      </w:r>
    </w:p>
    <w:p w:rsidR="00347C64" w:rsidRPr="00BE080E" w:rsidRDefault="00347C64" w:rsidP="00E6434F">
      <w:pPr>
        <w:spacing w:after="0" w:line="360" w:lineRule="auto"/>
        <w:ind w:firstLine="2268"/>
        <w:jc w:val="both"/>
        <w:rPr>
          <w:rFonts w:ascii="Arial" w:eastAsia="Times New Roman" w:hAnsi="Arial" w:cs="Arial"/>
          <w:sz w:val="24"/>
          <w:szCs w:val="24"/>
        </w:rPr>
      </w:pPr>
    </w:p>
    <w:p w:rsidR="00347C64" w:rsidRPr="00BE080E" w:rsidRDefault="00347C64" w:rsidP="00E6434F">
      <w:pPr>
        <w:spacing w:after="0" w:line="360" w:lineRule="auto"/>
        <w:ind w:firstLine="2268"/>
        <w:jc w:val="both"/>
        <w:rPr>
          <w:rFonts w:ascii="Arial" w:eastAsia="Times New Roman" w:hAnsi="Arial" w:cs="Arial"/>
          <w:sz w:val="24"/>
          <w:szCs w:val="24"/>
        </w:rPr>
      </w:pPr>
    </w:p>
    <w:p w:rsidR="00347C64" w:rsidRPr="00BE080E" w:rsidRDefault="00347C64" w:rsidP="00E6434F">
      <w:pPr>
        <w:spacing w:after="0" w:line="360" w:lineRule="auto"/>
        <w:ind w:firstLine="2268"/>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b/>
          <w:sz w:val="24"/>
          <w:szCs w:val="24"/>
        </w:rPr>
      </w:pPr>
      <w:r w:rsidRPr="00BE080E">
        <w:rPr>
          <w:rFonts w:ascii="Arial" w:eastAsia="Times New Roman" w:hAnsi="Arial" w:cs="Arial"/>
          <w:b/>
          <w:sz w:val="24"/>
          <w:szCs w:val="24"/>
        </w:rPr>
        <w:t>PAULO HORACIO GUERRA</w:t>
      </w:r>
    </w:p>
    <w:p w:rsidR="00347C64" w:rsidRPr="00BE080E" w:rsidRDefault="00347C64" w:rsidP="00E6434F">
      <w:pPr>
        <w:spacing w:line="360" w:lineRule="auto"/>
        <w:jc w:val="both"/>
        <w:rPr>
          <w:rFonts w:ascii="Arial" w:eastAsia="Times New Roman" w:hAnsi="Arial" w:cs="Arial"/>
          <w:sz w:val="24"/>
          <w:szCs w:val="24"/>
        </w:rPr>
      </w:pPr>
      <w:r w:rsidRPr="00BE080E">
        <w:rPr>
          <w:rFonts w:ascii="Arial" w:eastAsia="Times New Roman" w:hAnsi="Arial" w:cs="Arial"/>
          <w:sz w:val="24"/>
          <w:szCs w:val="24"/>
        </w:rPr>
        <w:t>Contador(a)</w:t>
      </w: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bookmarkEnd w:id="13"/>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A213A4" w:rsidRPr="00BE080E" w:rsidRDefault="00A213A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center"/>
        <w:rPr>
          <w:rFonts w:ascii="Arial" w:eastAsia="Times New Roman" w:hAnsi="Arial" w:cs="Arial"/>
          <w:sz w:val="24"/>
          <w:szCs w:val="24"/>
        </w:rPr>
      </w:pPr>
    </w:p>
    <w:p w:rsidR="00347C64" w:rsidRPr="00BE080E" w:rsidRDefault="00347C64" w:rsidP="00E6434F">
      <w:pPr>
        <w:tabs>
          <w:tab w:val="left" w:pos="2268"/>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lastRenderedPageBreak/>
        <w:t>CERTIDÃO DE DISPONIBILIDADE FINANCEIRA</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A tesouraria, </w:t>
      </w:r>
      <w:r w:rsidRPr="00BE080E">
        <w:rPr>
          <w:rFonts w:ascii="Arial" w:eastAsia="Times New Roman" w:hAnsi="Arial" w:cs="Arial"/>
          <w:b/>
          <w:sz w:val="24"/>
          <w:szCs w:val="24"/>
        </w:rPr>
        <w:t xml:space="preserve">certifica, </w:t>
      </w:r>
      <w:r w:rsidRPr="00BE080E">
        <w:rPr>
          <w:rFonts w:ascii="Arial" w:eastAsia="Times New Roman" w:hAnsi="Arial" w:cs="Arial"/>
          <w:sz w:val="24"/>
          <w:szCs w:val="24"/>
        </w:rPr>
        <w:t xml:space="preserve">que existe disponibilidade financeira para contratação de Empresa </w:t>
      </w:r>
      <w:r w:rsidR="007E0C1E" w:rsidRPr="00BE080E">
        <w:rPr>
          <w:rFonts w:ascii="Arial" w:eastAsia="Times New Roman" w:hAnsi="Arial" w:cs="Arial"/>
          <w:sz w:val="24"/>
          <w:szCs w:val="24"/>
        </w:rPr>
        <w:t>especializada em recapagem de pneus</w:t>
      </w:r>
      <w:r w:rsidRPr="00BE080E">
        <w:rPr>
          <w:rFonts w:ascii="Arial" w:eastAsia="Times New Roman" w:hAnsi="Arial" w:cs="Arial"/>
          <w:sz w:val="24"/>
          <w:szCs w:val="24"/>
        </w:rPr>
        <w:t xml:space="preserve">, para </w:t>
      </w:r>
      <w:r w:rsidR="00B73D49" w:rsidRPr="00BE080E">
        <w:rPr>
          <w:rFonts w:ascii="Arial" w:eastAsia="Times New Roman" w:hAnsi="Arial" w:cs="Arial"/>
          <w:sz w:val="24"/>
          <w:szCs w:val="24"/>
        </w:rPr>
        <w:t>atender as necessidades</w:t>
      </w:r>
      <w:r w:rsidRPr="00BE080E">
        <w:rPr>
          <w:rFonts w:ascii="Arial" w:eastAsia="Times New Roman" w:hAnsi="Arial" w:cs="Arial"/>
          <w:sz w:val="24"/>
          <w:szCs w:val="24"/>
        </w:rPr>
        <w:t xml:space="preserve"> da prefeitura de Santo Antônio do Grama/MG, em valor estimado de R$ </w:t>
      </w:r>
      <w:r w:rsidR="007E0C1E" w:rsidRPr="00BE080E">
        <w:rPr>
          <w:rFonts w:ascii="Arial" w:eastAsia="Times New Roman" w:hAnsi="Arial" w:cs="Arial"/>
          <w:sz w:val="24"/>
          <w:szCs w:val="24"/>
        </w:rPr>
        <w:t>253</w:t>
      </w:r>
      <w:r w:rsidRPr="00BE080E">
        <w:rPr>
          <w:rFonts w:ascii="Arial" w:eastAsia="Times New Roman" w:hAnsi="Arial" w:cs="Arial"/>
          <w:sz w:val="24"/>
          <w:szCs w:val="24"/>
        </w:rPr>
        <w:t>.000,00 (</w:t>
      </w:r>
      <w:r w:rsidR="007E0C1E" w:rsidRPr="00BE080E">
        <w:rPr>
          <w:rFonts w:ascii="Arial" w:eastAsia="Times New Roman" w:hAnsi="Arial" w:cs="Arial"/>
          <w:sz w:val="24"/>
          <w:szCs w:val="24"/>
        </w:rPr>
        <w:t>duzentos e cinquenta e três</w:t>
      </w:r>
      <w:r w:rsidRPr="00BE080E">
        <w:rPr>
          <w:rFonts w:ascii="Arial" w:eastAsia="Times New Roman" w:hAnsi="Arial" w:cs="Arial"/>
          <w:sz w:val="24"/>
          <w:szCs w:val="24"/>
        </w:rPr>
        <w:t xml:space="preserve"> mil reais), de acordo com o art. 23 da Lei nº. 14.133/2021.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Santo Antônio do Grama, </w:t>
      </w:r>
      <w:r w:rsidR="0039484B">
        <w:rPr>
          <w:rFonts w:ascii="Arial" w:eastAsia="Times New Roman" w:hAnsi="Arial" w:cs="Arial"/>
          <w:sz w:val="24"/>
          <w:szCs w:val="24"/>
        </w:rPr>
        <w:t>22</w:t>
      </w:r>
      <w:r w:rsidRPr="00BE080E">
        <w:rPr>
          <w:rFonts w:ascii="Arial" w:eastAsia="Times New Roman" w:hAnsi="Arial" w:cs="Arial"/>
          <w:sz w:val="24"/>
          <w:szCs w:val="24"/>
        </w:rPr>
        <w:t xml:space="preserve"> de</w:t>
      </w:r>
      <w:r w:rsidR="00E6434F" w:rsidRPr="00BE080E">
        <w:rPr>
          <w:rFonts w:ascii="Arial" w:eastAsia="Times New Roman" w:hAnsi="Arial" w:cs="Arial"/>
          <w:sz w:val="24"/>
          <w:szCs w:val="24"/>
        </w:rPr>
        <w:t xml:space="preserve"> </w:t>
      </w:r>
      <w:r w:rsidR="0039484B">
        <w:rPr>
          <w:rFonts w:ascii="Arial" w:eastAsia="Times New Roman" w:hAnsi="Arial" w:cs="Arial"/>
          <w:sz w:val="24"/>
          <w:szCs w:val="24"/>
        </w:rPr>
        <w:t>abril</w:t>
      </w:r>
      <w:r w:rsidRPr="00BE080E">
        <w:rPr>
          <w:rFonts w:ascii="Arial" w:eastAsia="Times New Roman" w:hAnsi="Arial" w:cs="Arial"/>
          <w:sz w:val="24"/>
          <w:szCs w:val="24"/>
        </w:rPr>
        <w:t xml:space="preserve"> de 2024.</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b/>
          <w:sz w:val="24"/>
          <w:szCs w:val="24"/>
        </w:rPr>
      </w:pPr>
    </w:p>
    <w:p w:rsidR="00347C64" w:rsidRPr="00BE080E" w:rsidRDefault="00347C64" w:rsidP="00E6434F">
      <w:pPr>
        <w:spacing w:line="360" w:lineRule="auto"/>
        <w:jc w:val="both"/>
        <w:rPr>
          <w:rFonts w:ascii="Arial" w:eastAsia="Times New Roman" w:hAnsi="Arial" w:cs="Arial"/>
          <w:b/>
          <w:sz w:val="24"/>
          <w:szCs w:val="24"/>
        </w:rPr>
      </w:pPr>
      <w:r w:rsidRPr="00BE080E">
        <w:rPr>
          <w:rFonts w:ascii="Arial" w:eastAsia="Times New Roman" w:hAnsi="Arial" w:cs="Arial"/>
          <w:b/>
          <w:sz w:val="24"/>
          <w:szCs w:val="24"/>
        </w:rPr>
        <w:t>GILBERTO GOMES DA SILVA</w:t>
      </w:r>
    </w:p>
    <w:p w:rsidR="00347C64" w:rsidRPr="00BE080E" w:rsidRDefault="00347C64" w:rsidP="00E6434F">
      <w:pPr>
        <w:spacing w:line="360" w:lineRule="auto"/>
        <w:jc w:val="both"/>
        <w:rPr>
          <w:rFonts w:ascii="Arial" w:eastAsia="Times New Roman" w:hAnsi="Arial" w:cs="Arial"/>
          <w:b/>
          <w:sz w:val="24"/>
          <w:szCs w:val="24"/>
        </w:rPr>
      </w:pPr>
      <w:r w:rsidRPr="00BE080E">
        <w:rPr>
          <w:rFonts w:ascii="Arial" w:eastAsia="Times New Roman" w:hAnsi="Arial" w:cs="Arial"/>
          <w:b/>
          <w:sz w:val="24"/>
          <w:szCs w:val="24"/>
        </w:rPr>
        <w:t>Tesoureiro</w:t>
      </w: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lastRenderedPageBreak/>
        <w:t>DECLARAÇÃO E DESPACHO</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5B2A43" w:rsidRPr="00BE080E" w:rsidRDefault="00347C64" w:rsidP="00E6434F">
      <w:pPr>
        <w:tabs>
          <w:tab w:val="left" w:pos="2268"/>
        </w:tabs>
        <w:spacing w:after="160" w:line="360" w:lineRule="auto"/>
        <w:jc w:val="both"/>
        <w:rPr>
          <w:rFonts w:ascii="Arial" w:eastAsia="Times New Roman" w:hAnsi="Arial" w:cs="Arial"/>
          <w:color w:val="FF0000"/>
          <w:sz w:val="24"/>
          <w:szCs w:val="24"/>
        </w:rPr>
      </w:pPr>
      <w:r w:rsidRPr="00BE080E">
        <w:rPr>
          <w:rFonts w:ascii="Arial" w:eastAsia="Times New Roman" w:hAnsi="Arial" w:cs="Arial"/>
          <w:sz w:val="24"/>
          <w:szCs w:val="24"/>
        </w:rPr>
        <w:t xml:space="preserve">Na condição de ordenador(a) de despesas, </w:t>
      </w:r>
      <w:r w:rsidRPr="00BE080E">
        <w:rPr>
          <w:rFonts w:ascii="Arial" w:eastAsia="Times New Roman" w:hAnsi="Arial" w:cs="Arial"/>
          <w:b/>
          <w:sz w:val="24"/>
          <w:szCs w:val="24"/>
        </w:rPr>
        <w:t xml:space="preserve">declaro </w:t>
      </w:r>
      <w:r w:rsidRPr="00BE080E">
        <w:rPr>
          <w:rFonts w:ascii="Arial" w:eastAsia="Times New Roman" w:hAnsi="Arial" w:cs="Arial"/>
          <w:sz w:val="24"/>
          <w:szCs w:val="24"/>
        </w:rPr>
        <w:t>que existe adequação orçamentária e financeira com a Lei Orçamentária Anual e compatibilidade com o Plano Plurianual e Lei de Diretrizes Orçamentárias vigentes para realizar despesas com a contratação</w:t>
      </w:r>
      <w:r w:rsidR="005B2A43" w:rsidRPr="00BE080E">
        <w:rPr>
          <w:rFonts w:ascii="Arial" w:eastAsia="Times New Roman" w:hAnsi="Arial" w:cs="Arial"/>
          <w:color w:val="FF0000"/>
          <w:sz w:val="24"/>
          <w:szCs w:val="24"/>
        </w:rPr>
        <w:t>.</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Considerando todo o processado, </w:t>
      </w:r>
      <w:r w:rsidRPr="00BE080E">
        <w:rPr>
          <w:rFonts w:ascii="Arial" w:eastAsia="Times New Roman" w:hAnsi="Arial" w:cs="Arial"/>
          <w:b/>
          <w:sz w:val="24"/>
          <w:szCs w:val="24"/>
        </w:rPr>
        <w:t xml:space="preserve">autorizo </w:t>
      </w:r>
      <w:r w:rsidRPr="00BE080E">
        <w:rPr>
          <w:rFonts w:ascii="Arial" w:eastAsia="Times New Roman" w:hAnsi="Arial" w:cs="Arial"/>
          <w:sz w:val="24"/>
          <w:szCs w:val="24"/>
        </w:rPr>
        <w:t xml:space="preserve">a abertura de Processo Administrativo de Licitação Pública por Pregão para atender as necessidades </w:t>
      </w:r>
      <w:r w:rsidR="00A213A4" w:rsidRPr="00BE080E">
        <w:rPr>
          <w:rFonts w:ascii="Arial" w:eastAsia="Times New Roman" w:hAnsi="Arial" w:cs="Arial"/>
          <w:sz w:val="24"/>
          <w:szCs w:val="24"/>
        </w:rPr>
        <w:t xml:space="preserve">da secretaria do transporte de </w:t>
      </w:r>
      <w:r w:rsidRPr="00BE080E">
        <w:rPr>
          <w:rFonts w:ascii="Arial" w:eastAsia="Times New Roman" w:hAnsi="Arial" w:cs="Arial"/>
          <w:sz w:val="24"/>
          <w:szCs w:val="24"/>
        </w:rPr>
        <w:t xml:space="preserve">Santo Antônio do Grama/MG, com fornecimento de </w:t>
      </w:r>
      <w:r w:rsidR="00A213A4" w:rsidRPr="00BE080E">
        <w:rPr>
          <w:rFonts w:ascii="Arial" w:eastAsia="Times New Roman" w:hAnsi="Arial" w:cs="Arial"/>
          <w:sz w:val="24"/>
          <w:szCs w:val="24"/>
        </w:rPr>
        <w:t>serviços de recapagem de pneus</w:t>
      </w:r>
      <w:r w:rsidRPr="00BE080E">
        <w:rPr>
          <w:rFonts w:ascii="Arial" w:eastAsia="Times New Roman" w:hAnsi="Arial" w:cs="Arial"/>
          <w:sz w:val="24"/>
          <w:szCs w:val="24"/>
        </w:rPr>
        <w:t xml:space="preserve">. </w:t>
      </w:r>
    </w:p>
    <w:p w:rsidR="00347C64" w:rsidRPr="00BE080E" w:rsidRDefault="00347C64" w:rsidP="00E6434F">
      <w:pPr>
        <w:tabs>
          <w:tab w:val="left" w:pos="2268"/>
        </w:tabs>
        <w:spacing w:after="160" w:line="360" w:lineRule="auto"/>
        <w:jc w:val="both"/>
        <w:rPr>
          <w:rFonts w:ascii="Arial" w:eastAsia="Times New Roman" w:hAnsi="Arial" w:cs="Arial"/>
          <w:color w:val="FF0000"/>
          <w:sz w:val="24"/>
          <w:szCs w:val="24"/>
        </w:rPr>
      </w:pPr>
    </w:p>
    <w:p w:rsidR="00347C64" w:rsidRPr="00BE080E" w:rsidRDefault="00347C64" w:rsidP="00E6434F">
      <w:pPr>
        <w:tabs>
          <w:tab w:val="left" w:pos="2268"/>
        </w:tabs>
        <w:spacing w:after="160" w:line="360" w:lineRule="auto"/>
        <w:jc w:val="both"/>
        <w:rPr>
          <w:rFonts w:ascii="Arial" w:eastAsia="Times New Roman" w:hAnsi="Arial" w:cs="Arial"/>
          <w:color w:val="FF0000"/>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Santo Antônio do Grama, </w:t>
      </w:r>
      <w:r w:rsidR="0039484B">
        <w:rPr>
          <w:rFonts w:ascii="Arial" w:eastAsia="Times New Roman" w:hAnsi="Arial" w:cs="Arial"/>
          <w:sz w:val="24"/>
          <w:szCs w:val="24"/>
        </w:rPr>
        <w:t>23</w:t>
      </w:r>
      <w:r w:rsidRPr="00BE080E">
        <w:rPr>
          <w:rFonts w:ascii="Arial" w:eastAsia="Times New Roman" w:hAnsi="Arial" w:cs="Arial"/>
          <w:sz w:val="24"/>
          <w:szCs w:val="24"/>
        </w:rPr>
        <w:t xml:space="preserve"> de </w:t>
      </w:r>
      <w:r w:rsidR="0039484B">
        <w:rPr>
          <w:rFonts w:ascii="Arial" w:eastAsia="Times New Roman" w:hAnsi="Arial" w:cs="Arial"/>
          <w:sz w:val="24"/>
          <w:szCs w:val="24"/>
        </w:rPr>
        <w:t>abril</w:t>
      </w:r>
      <w:r w:rsidR="00E6434F" w:rsidRPr="00BE080E">
        <w:rPr>
          <w:rFonts w:ascii="Arial" w:eastAsia="Times New Roman" w:hAnsi="Arial" w:cs="Arial"/>
          <w:sz w:val="24"/>
          <w:szCs w:val="24"/>
        </w:rPr>
        <w:t xml:space="preserve"> </w:t>
      </w:r>
      <w:r w:rsidRPr="00BE080E">
        <w:rPr>
          <w:rFonts w:ascii="Arial" w:eastAsia="Times New Roman" w:hAnsi="Arial" w:cs="Arial"/>
          <w:sz w:val="24"/>
          <w:szCs w:val="24"/>
        </w:rPr>
        <w:t>de 2024.</w:t>
      </w:r>
    </w:p>
    <w:p w:rsidR="00347C64" w:rsidRPr="00BE080E" w:rsidRDefault="00347C64" w:rsidP="00E6434F">
      <w:pPr>
        <w:spacing w:line="360" w:lineRule="auto"/>
        <w:jc w:val="both"/>
        <w:rPr>
          <w:rFonts w:ascii="Arial" w:eastAsia="Times New Roman" w:hAnsi="Arial" w:cs="Arial"/>
          <w:b/>
          <w:color w:val="FF0000"/>
          <w:sz w:val="24"/>
          <w:szCs w:val="24"/>
          <w:highlight w:val="yellow"/>
        </w:rPr>
      </w:pPr>
    </w:p>
    <w:p w:rsidR="00347C64" w:rsidRPr="00BE080E" w:rsidRDefault="00347C64" w:rsidP="00E6434F">
      <w:pPr>
        <w:spacing w:line="360" w:lineRule="auto"/>
        <w:jc w:val="both"/>
        <w:rPr>
          <w:rFonts w:ascii="Arial" w:eastAsia="Times New Roman" w:hAnsi="Arial" w:cs="Arial"/>
          <w:b/>
          <w:sz w:val="24"/>
          <w:szCs w:val="24"/>
        </w:rPr>
      </w:pPr>
    </w:p>
    <w:p w:rsidR="00347C64" w:rsidRPr="00BE080E" w:rsidRDefault="00347C64" w:rsidP="00E6434F">
      <w:pPr>
        <w:spacing w:line="360" w:lineRule="auto"/>
        <w:jc w:val="both"/>
        <w:rPr>
          <w:rFonts w:ascii="Arial" w:eastAsia="Times New Roman" w:hAnsi="Arial" w:cs="Arial"/>
          <w:b/>
          <w:sz w:val="24"/>
          <w:szCs w:val="24"/>
        </w:rPr>
      </w:pPr>
      <w:r w:rsidRPr="00BE080E">
        <w:rPr>
          <w:rFonts w:ascii="Arial" w:eastAsia="Times New Roman" w:hAnsi="Arial" w:cs="Arial"/>
          <w:b/>
          <w:sz w:val="24"/>
          <w:szCs w:val="24"/>
        </w:rPr>
        <w:t>MARCO AURELIO RAMINHO</w:t>
      </w:r>
    </w:p>
    <w:p w:rsidR="00347C64" w:rsidRPr="00BE080E" w:rsidRDefault="00347C64" w:rsidP="00E6434F">
      <w:pPr>
        <w:spacing w:line="360" w:lineRule="auto"/>
        <w:jc w:val="both"/>
        <w:rPr>
          <w:rFonts w:ascii="Arial" w:eastAsia="Times New Roman" w:hAnsi="Arial" w:cs="Arial"/>
          <w:b/>
          <w:sz w:val="24"/>
          <w:szCs w:val="24"/>
        </w:rPr>
      </w:pPr>
      <w:r w:rsidRPr="00BE080E">
        <w:rPr>
          <w:rFonts w:ascii="Arial" w:eastAsia="Times New Roman" w:hAnsi="Arial" w:cs="Arial"/>
          <w:b/>
          <w:sz w:val="24"/>
          <w:szCs w:val="24"/>
        </w:rPr>
        <w:t>Prefeito Municipal</w:t>
      </w: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5B2A43" w:rsidRPr="00BE080E" w:rsidRDefault="005B2A43" w:rsidP="00E6434F">
      <w:pPr>
        <w:spacing w:line="360" w:lineRule="auto"/>
        <w:jc w:val="both"/>
        <w:rPr>
          <w:rFonts w:ascii="Arial" w:eastAsia="Times New Roman" w:hAnsi="Arial" w:cs="Arial"/>
          <w:sz w:val="24"/>
          <w:szCs w:val="24"/>
        </w:rPr>
      </w:pPr>
    </w:p>
    <w:p w:rsidR="00B73D49" w:rsidRPr="00BE080E" w:rsidRDefault="00B73D49"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lastRenderedPageBreak/>
        <w:t>DESPACHO DE ABERTURA</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Nesta data, faço a abertura do Processo Administrativo de Licitação Pública nº.</w:t>
      </w:r>
      <w:r w:rsidR="007110A9" w:rsidRPr="00BE080E">
        <w:rPr>
          <w:rFonts w:ascii="Arial" w:eastAsia="Times New Roman" w:hAnsi="Arial" w:cs="Arial"/>
          <w:sz w:val="24"/>
          <w:szCs w:val="24"/>
        </w:rPr>
        <w:t>3</w:t>
      </w:r>
      <w:r w:rsidR="00C40F92">
        <w:rPr>
          <w:rFonts w:ascii="Arial" w:eastAsia="Times New Roman" w:hAnsi="Arial" w:cs="Arial"/>
          <w:sz w:val="24"/>
          <w:szCs w:val="24"/>
        </w:rPr>
        <w:t>8</w:t>
      </w:r>
      <w:r w:rsidRPr="00BE080E">
        <w:rPr>
          <w:rFonts w:ascii="Arial" w:eastAsia="Times New Roman" w:hAnsi="Arial" w:cs="Arial"/>
          <w:sz w:val="24"/>
          <w:szCs w:val="24"/>
        </w:rPr>
        <w:t>/2024 por Pregão nº0</w:t>
      </w:r>
      <w:r w:rsidR="00D91978" w:rsidRPr="00BE080E">
        <w:rPr>
          <w:rFonts w:ascii="Arial" w:eastAsia="Times New Roman" w:hAnsi="Arial" w:cs="Arial"/>
          <w:sz w:val="24"/>
          <w:szCs w:val="24"/>
        </w:rPr>
        <w:t>0</w:t>
      </w:r>
      <w:r w:rsidR="00C40F92">
        <w:rPr>
          <w:rFonts w:ascii="Arial" w:eastAsia="Times New Roman" w:hAnsi="Arial" w:cs="Arial"/>
          <w:sz w:val="24"/>
          <w:szCs w:val="24"/>
        </w:rPr>
        <w:t>8</w:t>
      </w:r>
      <w:r w:rsidRPr="00BE080E">
        <w:rPr>
          <w:rFonts w:ascii="Arial" w:eastAsia="Times New Roman" w:hAnsi="Arial" w:cs="Arial"/>
          <w:sz w:val="24"/>
          <w:szCs w:val="24"/>
        </w:rPr>
        <w:t xml:space="preserve">/2024. </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Santo Antônio do Grama</w:t>
      </w:r>
      <w:r w:rsidR="00E6434F" w:rsidRPr="00BE080E">
        <w:rPr>
          <w:rFonts w:ascii="Arial" w:eastAsia="Times New Roman" w:hAnsi="Arial" w:cs="Arial"/>
          <w:sz w:val="24"/>
          <w:szCs w:val="24"/>
        </w:rPr>
        <w:t>,</w:t>
      </w:r>
      <w:r w:rsidR="007E4A2E">
        <w:rPr>
          <w:rFonts w:ascii="Arial" w:eastAsia="Times New Roman" w:hAnsi="Arial" w:cs="Arial"/>
          <w:sz w:val="24"/>
          <w:szCs w:val="24"/>
        </w:rPr>
        <w:t>29</w:t>
      </w:r>
      <w:r w:rsidR="00E6434F" w:rsidRPr="00BE080E">
        <w:rPr>
          <w:rFonts w:ascii="Arial" w:eastAsia="Times New Roman" w:hAnsi="Arial" w:cs="Arial"/>
          <w:sz w:val="24"/>
          <w:szCs w:val="24"/>
        </w:rPr>
        <w:t xml:space="preserve"> de abril</w:t>
      </w:r>
      <w:r w:rsidRPr="00BE080E">
        <w:rPr>
          <w:rFonts w:ascii="Arial" w:eastAsia="Times New Roman" w:hAnsi="Arial" w:cs="Arial"/>
          <w:sz w:val="24"/>
          <w:szCs w:val="24"/>
        </w:rPr>
        <w:t xml:space="preserve"> de 2024</w:t>
      </w:r>
    </w:p>
    <w:p w:rsidR="00347C64" w:rsidRPr="00BE080E" w:rsidRDefault="00347C64" w:rsidP="00E6434F">
      <w:pPr>
        <w:spacing w:after="0" w:line="360" w:lineRule="auto"/>
        <w:ind w:firstLine="2268"/>
        <w:jc w:val="both"/>
        <w:rPr>
          <w:rFonts w:ascii="Arial" w:eastAsia="Times New Roman" w:hAnsi="Arial" w:cs="Arial"/>
          <w:sz w:val="24"/>
          <w:szCs w:val="24"/>
        </w:rPr>
      </w:pPr>
    </w:p>
    <w:p w:rsidR="00347C64" w:rsidRPr="00BE080E" w:rsidRDefault="00347C64" w:rsidP="00E6434F">
      <w:pPr>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LETICIA MARIA TEIXEIRA PEREIRA</w:t>
      </w:r>
    </w:p>
    <w:p w:rsidR="00347C64" w:rsidRPr="00BE080E" w:rsidRDefault="00347C64" w:rsidP="00E6434F">
      <w:pPr>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Agente de Contratação</w:t>
      </w:r>
    </w:p>
    <w:p w:rsidR="00347C64" w:rsidRPr="00BE080E" w:rsidRDefault="00347C64"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347C64" w:rsidRDefault="00347C64" w:rsidP="00E6434F">
      <w:pPr>
        <w:spacing w:line="360" w:lineRule="auto"/>
        <w:jc w:val="both"/>
        <w:rPr>
          <w:rFonts w:ascii="Arial" w:eastAsia="Times New Roman" w:hAnsi="Arial" w:cs="Arial"/>
          <w:sz w:val="24"/>
          <w:szCs w:val="24"/>
        </w:rPr>
      </w:pPr>
    </w:p>
    <w:p w:rsidR="00460ADC" w:rsidRDefault="00460ADC" w:rsidP="00E6434F">
      <w:pPr>
        <w:spacing w:line="360" w:lineRule="auto"/>
        <w:jc w:val="both"/>
        <w:rPr>
          <w:rFonts w:ascii="Arial" w:eastAsia="Times New Roman" w:hAnsi="Arial" w:cs="Arial"/>
          <w:sz w:val="24"/>
          <w:szCs w:val="24"/>
        </w:rPr>
      </w:pPr>
    </w:p>
    <w:p w:rsidR="00460ADC" w:rsidRDefault="00460ADC" w:rsidP="00E6434F">
      <w:pPr>
        <w:spacing w:line="360" w:lineRule="auto"/>
        <w:jc w:val="both"/>
        <w:rPr>
          <w:rFonts w:ascii="Arial" w:eastAsia="Times New Roman" w:hAnsi="Arial" w:cs="Arial"/>
          <w:sz w:val="24"/>
          <w:szCs w:val="24"/>
        </w:rPr>
      </w:pPr>
    </w:p>
    <w:p w:rsidR="00460ADC" w:rsidRDefault="00460ADC" w:rsidP="00E6434F">
      <w:pPr>
        <w:spacing w:line="360" w:lineRule="auto"/>
        <w:jc w:val="both"/>
        <w:rPr>
          <w:rFonts w:ascii="Arial" w:eastAsia="Times New Roman" w:hAnsi="Arial" w:cs="Arial"/>
          <w:sz w:val="24"/>
          <w:szCs w:val="24"/>
        </w:rPr>
      </w:pPr>
    </w:p>
    <w:p w:rsidR="00460ADC" w:rsidRDefault="00460ADC" w:rsidP="00E6434F">
      <w:pPr>
        <w:spacing w:line="360" w:lineRule="auto"/>
        <w:jc w:val="both"/>
        <w:rPr>
          <w:rFonts w:ascii="Arial" w:eastAsia="Times New Roman" w:hAnsi="Arial" w:cs="Arial"/>
          <w:sz w:val="24"/>
          <w:szCs w:val="24"/>
        </w:rPr>
      </w:pPr>
    </w:p>
    <w:p w:rsidR="00460ADC" w:rsidRDefault="00460ADC" w:rsidP="00E6434F">
      <w:pPr>
        <w:spacing w:line="360" w:lineRule="auto"/>
        <w:jc w:val="both"/>
        <w:rPr>
          <w:rFonts w:ascii="Arial" w:eastAsia="Times New Roman" w:hAnsi="Arial" w:cs="Arial"/>
          <w:sz w:val="24"/>
          <w:szCs w:val="24"/>
        </w:rPr>
      </w:pPr>
    </w:p>
    <w:p w:rsidR="00460ADC" w:rsidRDefault="00460ADC" w:rsidP="00E6434F">
      <w:pPr>
        <w:spacing w:line="360" w:lineRule="auto"/>
        <w:jc w:val="both"/>
        <w:rPr>
          <w:rFonts w:ascii="Arial" w:eastAsia="Times New Roman" w:hAnsi="Arial" w:cs="Arial"/>
          <w:sz w:val="24"/>
          <w:szCs w:val="24"/>
        </w:rPr>
      </w:pPr>
    </w:p>
    <w:p w:rsidR="00460ADC" w:rsidRDefault="00460ADC" w:rsidP="00E6434F">
      <w:pPr>
        <w:spacing w:line="360" w:lineRule="auto"/>
        <w:jc w:val="both"/>
        <w:rPr>
          <w:rFonts w:ascii="Arial" w:eastAsia="Times New Roman" w:hAnsi="Arial" w:cs="Arial"/>
          <w:sz w:val="24"/>
          <w:szCs w:val="24"/>
        </w:rPr>
      </w:pPr>
    </w:p>
    <w:p w:rsidR="00460ADC" w:rsidRDefault="00460ADC" w:rsidP="00E6434F">
      <w:pPr>
        <w:spacing w:line="360" w:lineRule="auto"/>
        <w:jc w:val="both"/>
        <w:rPr>
          <w:rFonts w:ascii="Arial" w:eastAsia="Times New Roman" w:hAnsi="Arial" w:cs="Arial"/>
          <w:sz w:val="24"/>
          <w:szCs w:val="24"/>
        </w:rPr>
      </w:pPr>
    </w:p>
    <w:p w:rsidR="00460ADC" w:rsidRDefault="00460ADC" w:rsidP="00E6434F">
      <w:pPr>
        <w:spacing w:line="360" w:lineRule="auto"/>
        <w:jc w:val="both"/>
        <w:rPr>
          <w:rFonts w:ascii="Arial" w:eastAsia="Times New Roman" w:hAnsi="Arial" w:cs="Arial"/>
          <w:sz w:val="24"/>
          <w:szCs w:val="24"/>
        </w:rPr>
      </w:pPr>
    </w:p>
    <w:p w:rsidR="00460ADC" w:rsidRPr="00BE080E" w:rsidRDefault="00460ADC" w:rsidP="00E6434F">
      <w:pPr>
        <w:spacing w:line="360" w:lineRule="auto"/>
        <w:jc w:val="both"/>
        <w:rPr>
          <w:rFonts w:ascii="Arial" w:eastAsia="Times New Roman" w:hAnsi="Arial" w:cs="Arial"/>
          <w:sz w:val="24"/>
          <w:szCs w:val="24"/>
        </w:rPr>
      </w:pPr>
    </w:p>
    <w:p w:rsidR="00347C64" w:rsidRPr="00BE080E" w:rsidRDefault="00347C64" w:rsidP="00E6434F">
      <w:pPr>
        <w:spacing w:line="360" w:lineRule="auto"/>
        <w:jc w:val="both"/>
        <w:rPr>
          <w:rFonts w:ascii="Arial" w:eastAsia="Times New Roman" w:hAnsi="Arial" w:cs="Arial"/>
          <w:sz w:val="24"/>
          <w:szCs w:val="24"/>
        </w:rPr>
      </w:pPr>
    </w:p>
    <w:p w:rsidR="00460ADC" w:rsidRDefault="00460ADC" w:rsidP="00460ADC">
      <w:pPr>
        <w:jc w:val="center"/>
        <w:rPr>
          <w:rFonts w:ascii="Century Gothic" w:hAnsi="Century Gothic"/>
          <w:b/>
          <w:bCs/>
          <w:i/>
          <w:iCs/>
          <w:u w:val="single"/>
        </w:rPr>
      </w:pPr>
      <w:r>
        <w:rPr>
          <w:rFonts w:ascii="Century Gothic" w:hAnsi="Century Gothic"/>
          <w:b/>
          <w:bCs/>
          <w:i/>
          <w:iCs/>
          <w:u w:val="single"/>
        </w:rPr>
        <w:lastRenderedPageBreak/>
        <w:t>AVISO DE LICITAÇÃO</w:t>
      </w:r>
    </w:p>
    <w:p w:rsidR="00460ADC" w:rsidRPr="00A71E5F" w:rsidRDefault="00460ADC" w:rsidP="00460ADC">
      <w:pPr>
        <w:spacing w:before="100" w:beforeAutospacing="1" w:after="100" w:afterAutospacing="1"/>
        <w:jc w:val="center"/>
        <w:rPr>
          <w:rFonts w:ascii="Century Gothic" w:hAnsi="Century Gothic"/>
          <w:b/>
          <w:bCs/>
          <w:iCs/>
        </w:rPr>
      </w:pPr>
      <w:r w:rsidRPr="00612ED2">
        <w:rPr>
          <w:rFonts w:ascii="Century Gothic" w:hAnsi="Century Gothic"/>
          <w:b/>
          <w:bCs/>
          <w:iCs/>
        </w:rPr>
        <w:t xml:space="preserve">PROCESSO ADMINISTRATIVO DE LICITAÇÃO PÚBLICA Nº. </w:t>
      </w:r>
      <w:r w:rsidR="003803A6">
        <w:rPr>
          <w:rFonts w:ascii="Century Gothic" w:hAnsi="Century Gothic"/>
          <w:b/>
          <w:bCs/>
          <w:iCs/>
        </w:rPr>
        <w:t>0</w:t>
      </w:r>
      <w:r>
        <w:rPr>
          <w:rFonts w:ascii="Century Gothic" w:hAnsi="Century Gothic"/>
          <w:b/>
          <w:bCs/>
          <w:iCs/>
        </w:rPr>
        <w:t>38</w:t>
      </w:r>
      <w:r w:rsidRPr="00612ED2">
        <w:rPr>
          <w:rFonts w:ascii="Century Gothic" w:hAnsi="Century Gothic"/>
          <w:b/>
          <w:bCs/>
          <w:iCs/>
        </w:rPr>
        <w:t>/2024</w:t>
      </w:r>
      <w:r>
        <w:rPr>
          <w:rFonts w:ascii="Century Gothic" w:hAnsi="Century Gothic"/>
          <w:b/>
          <w:bCs/>
          <w:iCs/>
        </w:rPr>
        <w:br/>
      </w:r>
      <w:r w:rsidRPr="00612ED2">
        <w:rPr>
          <w:rFonts w:ascii="Century Gothic" w:hAnsi="Century Gothic"/>
          <w:b/>
          <w:bCs/>
          <w:iCs/>
        </w:rPr>
        <w:t xml:space="preserve">PREGÃO Nº. </w:t>
      </w:r>
      <w:r>
        <w:rPr>
          <w:rFonts w:ascii="Century Gothic" w:hAnsi="Century Gothic"/>
          <w:b/>
          <w:bCs/>
          <w:iCs/>
        </w:rPr>
        <w:t>0</w:t>
      </w:r>
      <w:r w:rsidRPr="00612ED2">
        <w:rPr>
          <w:rFonts w:ascii="Century Gothic" w:hAnsi="Century Gothic"/>
          <w:b/>
          <w:bCs/>
          <w:iCs/>
        </w:rPr>
        <w:t>0</w:t>
      </w:r>
      <w:r>
        <w:rPr>
          <w:rFonts w:ascii="Century Gothic" w:hAnsi="Century Gothic"/>
          <w:b/>
          <w:bCs/>
          <w:iCs/>
        </w:rPr>
        <w:t>8</w:t>
      </w:r>
      <w:r w:rsidRPr="00612ED2">
        <w:rPr>
          <w:rFonts w:ascii="Century Gothic" w:hAnsi="Century Gothic"/>
          <w:b/>
          <w:bCs/>
          <w:iCs/>
        </w:rPr>
        <w:t>/2024</w:t>
      </w:r>
      <w:r>
        <w:rPr>
          <w:rFonts w:ascii="Century Gothic" w:hAnsi="Century Gothic"/>
          <w:b/>
          <w:bCs/>
          <w:iCs/>
        </w:rPr>
        <w:br/>
        <w:t>REGISTRO DE PREÇOS N° 007/2024</w:t>
      </w:r>
    </w:p>
    <w:p w:rsidR="00460ADC" w:rsidRDefault="00460ADC" w:rsidP="00460ADC">
      <w:pPr>
        <w:spacing w:before="100" w:beforeAutospacing="1" w:after="100" w:afterAutospacing="1"/>
        <w:jc w:val="both"/>
        <w:rPr>
          <w:rFonts w:ascii="Century Gothic" w:hAnsi="Century Gothic"/>
        </w:rPr>
      </w:pPr>
      <w:r>
        <w:rPr>
          <w:rFonts w:ascii="Century Gothic" w:hAnsi="Century Gothic"/>
        </w:rPr>
        <w:t>Acha-se aberta, no Departamento de Licitações da Prefeitura Municipal de Santo Antônio do Grama, Estado de Minas Gerais, situado à Rua Padre João Coutinho, n° 121, Centro, nesta cidade de Santo Antônio do Grama, Estado de Minas Gerais, LICITAÇÃO NA MODALIDADE DE PREGÃO ELETRÔNICO, tipo menor preço com a finalidade de selecionar a melhor proposta para a C</w:t>
      </w:r>
      <w:r w:rsidRPr="00612ED2">
        <w:rPr>
          <w:rFonts w:ascii="Century Gothic" w:hAnsi="Century Gothic"/>
        </w:rPr>
        <w:t xml:space="preserve">ontratação de empresa especializada em fornecimento de Material Esportivo, para atender as demandas da </w:t>
      </w:r>
      <w:r w:rsidRPr="00612ED2">
        <w:rPr>
          <w:rFonts w:ascii="Century Gothic" w:hAnsi="Century Gothic"/>
          <w:lang w:val="pt-PT"/>
        </w:rPr>
        <w:t>Secretaria Municipal de Educação, Cultura, Esporte Lazer e Turismo da</w:t>
      </w:r>
      <w:r w:rsidRPr="00612ED2">
        <w:rPr>
          <w:rFonts w:ascii="Century Gothic" w:hAnsi="Century Gothic"/>
        </w:rPr>
        <w:t xml:space="preserve"> prefeitura de Santo Antônio do Grama/MG, quantidades e exigências estabelecidas no Termo de Referência – TR – </w:t>
      </w:r>
      <w:r w:rsidRPr="00612ED2">
        <w:rPr>
          <w:rFonts w:ascii="Century Gothic" w:hAnsi="Century Gothic"/>
          <w:b/>
        </w:rPr>
        <w:t>Anexo</w:t>
      </w:r>
      <w:r>
        <w:rPr>
          <w:rFonts w:ascii="Century Gothic" w:hAnsi="Century Gothic"/>
        </w:rPr>
        <w:t>.</w:t>
      </w:r>
    </w:p>
    <w:p w:rsidR="00460ADC" w:rsidRPr="00455E24" w:rsidRDefault="00460ADC" w:rsidP="00460ADC">
      <w:pPr>
        <w:autoSpaceDE w:val="0"/>
        <w:autoSpaceDN w:val="0"/>
        <w:adjustRightInd w:val="0"/>
        <w:jc w:val="both"/>
        <w:rPr>
          <w:rFonts w:ascii="Century Gothic" w:hAnsi="Century Gothic"/>
        </w:rPr>
      </w:pPr>
      <w:r>
        <w:rPr>
          <w:rFonts w:ascii="Century Gothic" w:hAnsi="Century Gothic"/>
        </w:rPr>
        <w:t>A presente licitação será regida pela Lei Federal nº 10.520/2002</w:t>
      </w:r>
      <w:r>
        <w:rPr>
          <w:vertAlign w:val="superscript"/>
        </w:rPr>
        <w:footnoteReference w:id="1"/>
      </w:r>
      <w:r>
        <w:rPr>
          <w:rFonts w:ascii="Century Gothic" w:hAnsi="Century Gothic"/>
        </w:rPr>
        <w:t xml:space="preserve">e supletivamente pela Lei Federal nº 14.1332021. Serão observados os seguintes horários e datas para os </w:t>
      </w:r>
      <w:r w:rsidRPr="00455E24">
        <w:rPr>
          <w:rFonts w:ascii="Century Gothic" w:hAnsi="Century Gothic"/>
        </w:rPr>
        <w:t>procedimentos:</w:t>
      </w:r>
    </w:p>
    <w:p w:rsidR="00460ADC" w:rsidRPr="00455E24" w:rsidRDefault="00460ADC" w:rsidP="00460ADC">
      <w:pPr>
        <w:spacing w:before="100" w:beforeAutospacing="1" w:after="100" w:afterAutospacing="1"/>
        <w:jc w:val="both"/>
        <w:rPr>
          <w:rFonts w:ascii="Century Gothic" w:hAnsi="Century Gothic"/>
        </w:rPr>
      </w:pPr>
      <w:r w:rsidRPr="00455E24">
        <w:rPr>
          <w:rFonts w:ascii="Century Gothic" w:hAnsi="Century Gothic"/>
        </w:rPr>
        <w:t>Recebimento das Propostas: até as 08hs00min, do dia 0</w:t>
      </w:r>
      <w:r w:rsidR="00AA03D2">
        <w:rPr>
          <w:rFonts w:ascii="Century Gothic" w:hAnsi="Century Gothic"/>
        </w:rPr>
        <w:t>3</w:t>
      </w:r>
      <w:r w:rsidRPr="00455E24">
        <w:rPr>
          <w:rFonts w:ascii="Century Gothic" w:hAnsi="Century Gothic"/>
        </w:rPr>
        <w:t>/0</w:t>
      </w:r>
      <w:r w:rsidR="00AA03D2">
        <w:rPr>
          <w:rFonts w:ascii="Century Gothic" w:hAnsi="Century Gothic"/>
        </w:rPr>
        <w:t>6</w:t>
      </w:r>
      <w:r w:rsidRPr="00455E24">
        <w:rPr>
          <w:rFonts w:ascii="Century Gothic" w:hAnsi="Century Gothic"/>
        </w:rPr>
        <w:t>/2024, no site da BBMNET. Link:</w:t>
      </w:r>
      <w:r w:rsidRPr="00455E24">
        <w:t xml:space="preserve"> </w:t>
      </w:r>
      <w:hyperlink r:id="rId9" w:history="1">
        <w:r w:rsidRPr="00455E24">
          <w:rPr>
            <w:rStyle w:val="Hyperlink"/>
            <w:rFonts w:ascii="Century Gothic" w:hAnsi="Century Gothic"/>
          </w:rPr>
          <w:t>https://novobbmnet.com.br/</w:t>
        </w:r>
      </w:hyperlink>
    </w:p>
    <w:p w:rsidR="00460ADC" w:rsidRPr="00455E24" w:rsidRDefault="00460ADC" w:rsidP="00460ADC">
      <w:pPr>
        <w:spacing w:before="100" w:beforeAutospacing="1" w:after="100" w:afterAutospacing="1"/>
        <w:jc w:val="both"/>
        <w:rPr>
          <w:rFonts w:ascii="Century Gothic" w:hAnsi="Century Gothic"/>
        </w:rPr>
      </w:pPr>
      <w:r w:rsidRPr="00455E24">
        <w:rPr>
          <w:rFonts w:ascii="Century Gothic" w:hAnsi="Century Gothic"/>
        </w:rPr>
        <w:t xml:space="preserve">Início da Sessão: as 08hs30min do dia </w:t>
      </w:r>
      <w:r w:rsidR="00AA03D2">
        <w:rPr>
          <w:rFonts w:ascii="Century Gothic" w:hAnsi="Century Gothic"/>
        </w:rPr>
        <w:t>03</w:t>
      </w:r>
      <w:r w:rsidRPr="00455E24">
        <w:rPr>
          <w:rFonts w:ascii="Century Gothic" w:hAnsi="Century Gothic"/>
        </w:rPr>
        <w:t>/0</w:t>
      </w:r>
      <w:r w:rsidR="00AA03D2">
        <w:rPr>
          <w:rFonts w:ascii="Century Gothic" w:hAnsi="Century Gothic"/>
        </w:rPr>
        <w:t>6</w:t>
      </w:r>
      <w:r w:rsidRPr="00455E24">
        <w:rPr>
          <w:rFonts w:ascii="Century Gothic" w:hAnsi="Century Gothic"/>
        </w:rPr>
        <w:t>/2024.</w:t>
      </w:r>
    </w:p>
    <w:p w:rsidR="00460ADC" w:rsidRPr="00455E24" w:rsidRDefault="00460ADC" w:rsidP="00460ADC">
      <w:pPr>
        <w:spacing w:before="100" w:beforeAutospacing="1" w:after="100" w:afterAutospacing="1"/>
        <w:jc w:val="both"/>
        <w:rPr>
          <w:rFonts w:ascii="Century Gothic" w:hAnsi="Century Gothic"/>
        </w:rPr>
      </w:pPr>
      <w:r w:rsidRPr="00455E24">
        <w:rPr>
          <w:rFonts w:ascii="Century Gothic" w:hAnsi="Century Gothic"/>
        </w:rPr>
        <w:t>Poderão participar da licitação pessoas jurídicas que atuam no ramo pertinente ao objeto licitado, observadas as condições constantes do edital.</w:t>
      </w:r>
    </w:p>
    <w:p w:rsidR="00460ADC" w:rsidRPr="00455E24" w:rsidRDefault="00460ADC" w:rsidP="00460ADC">
      <w:pPr>
        <w:spacing w:before="100" w:beforeAutospacing="1" w:after="100" w:afterAutospacing="1"/>
        <w:jc w:val="both"/>
        <w:rPr>
          <w:rFonts w:ascii="Century Gothic" w:hAnsi="Century Gothic"/>
        </w:rPr>
      </w:pPr>
      <w:r w:rsidRPr="00455E24">
        <w:rPr>
          <w:rFonts w:ascii="Century Gothic" w:hAnsi="Century Gothic"/>
        </w:rPr>
        <w:t xml:space="preserve">O Edital Completo poderá ser obtido pelos interessados no Departamento de Licitações, situado à Rua Padre João Coutinho, 121, Centro, em meio magnético, de segunda a sexta-feira, nos horários entre 08hs30min às 17hs00min, ou pelo endereço eletrônico </w:t>
      </w:r>
      <w:hyperlink r:id="rId10" w:history="1">
        <w:r w:rsidRPr="00455E24">
          <w:rPr>
            <w:rStyle w:val="Hyperlink"/>
            <w:rFonts w:ascii="Century Gothic" w:hAnsi="Century Gothic"/>
          </w:rPr>
          <w:t>compraselicitacao@gmail.com</w:t>
        </w:r>
      </w:hyperlink>
      <w:r w:rsidRPr="00455E24">
        <w:rPr>
          <w:rFonts w:ascii="Century Gothic" w:hAnsi="Century Gothic"/>
        </w:rPr>
        <w:t xml:space="preserve"> e </w:t>
      </w:r>
      <w:proofErr w:type="spellStart"/>
      <w:r w:rsidRPr="00455E24">
        <w:rPr>
          <w:rFonts w:ascii="Century Gothic" w:hAnsi="Century Gothic"/>
        </w:rPr>
        <w:t>bbmnet</w:t>
      </w:r>
      <w:proofErr w:type="spellEnd"/>
      <w:r w:rsidRPr="00455E24">
        <w:rPr>
          <w:rFonts w:ascii="Century Gothic" w:hAnsi="Century Gothic"/>
        </w:rPr>
        <w:t xml:space="preserve">.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460ADC" w:rsidRPr="00455E24" w:rsidRDefault="00460ADC" w:rsidP="00460ADC">
      <w:pPr>
        <w:spacing w:before="100" w:beforeAutospacing="1" w:after="100" w:afterAutospacing="1"/>
        <w:jc w:val="both"/>
        <w:rPr>
          <w:rFonts w:ascii="Century Gothic" w:hAnsi="Century Gothic"/>
        </w:rPr>
      </w:pPr>
      <w:r w:rsidRPr="00455E24">
        <w:rPr>
          <w:rFonts w:ascii="Century Gothic" w:hAnsi="Century Gothic"/>
        </w:rPr>
        <w:t>Quaisquer dúvidas, contatar pelo telefone (31) 3872-5005.</w:t>
      </w:r>
    </w:p>
    <w:p w:rsidR="00347C64" w:rsidRPr="003803A6" w:rsidRDefault="00460ADC" w:rsidP="003803A6">
      <w:pPr>
        <w:spacing w:before="100" w:beforeAutospacing="1" w:after="100" w:afterAutospacing="1"/>
        <w:jc w:val="both"/>
        <w:rPr>
          <w:rFonts w:ascii="Century Gothic" w:hAnsi="Century Gothic"/>
        </w:rPr>
      </w:pPr>
      <w:r w:rsidRPr="00455E24">
        <w:rPr>
          <w:rFonts w:ascii="Century Gothic" w:hAnsi="Century Gothic"/>
        </w:rPr>
        <w:t xml:space="preserve">Santo Antônio do Grama, </w:t>
      </w:r>
      <w:r w:rsidR="003803A6">
        <w:rPr>
          <w:rFonts w:ascii="Century Gothic" w:hAnsi="Century Gothic"/>
        </w:rPr>
        <w:t>02</w:t>
      </w:r>
      <w:r w:rsidRPr="00455E24">
        <w:rPr>
          <w:rFonts w:ascii="Century Gothic" w:hAnsi="Century Gothic"/>
        </w:rPr>
        <w:t xml:space="preserve"> de </w:t>
      </w:r>
      <w:r w:rsidR="003803A6">
        <w:rPr>
          <w:rFonts w:ascii="Century Gothic" w:hAnsi="Century Gothic"/>
        </w:rPr>
        <w:t>maio</w:t>
      </w:r>
      <w:r w:rsidRPr="00455E24">
        <w:rPr>
          <w:rFonts w:ascii="Century Gothic" w:hAnsi="Century Gothic"/>
        </w:rPr>
        <w:t xml:space="preserve"> de 2024.</w:t>
      </w:r>
    </w:p>
    <w:p w:rsidR="00C40F92" w:rsidRPr="00BE080E" w:rsidRDefault="00C40F92" w:rsidP="00E6434F">
      <w:pPr>
        <w:spacing w:line="360" w:lineRule="auto"/>
        <w:jc w:val="both"/>
        <w:rPr>
          <w:rFonts w:ascii="Arial" w:eastAsia="Times New Roman" w:hAnsi="Arial" w:cs="Arial"/>
          <w:sz w:val="24"/>
          <w:szCs w:val="24"/>
        </w:rPr>
      </w:pPr>
    </w:p>
    <w:p w:rsidR="00347C64" w:rsidRPr="00BE080E" w:rsidRDefault="00347C64" w:rsidP="00E6434F">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lastRenderedPageBreak/>
        <w:t>EDITAL</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Processo Administrativo de Licitação Pública nº. </w:t>
      </w:r>
      <w:r w:rsidR="007110A9" w:rsidRPr="00BE080E">
        <w:rPr>
          <w:rFonts w:ascii="Arial" w:eastAsia="Times New Roman" w:hAnsi="Arial" w:cs="Arial"/>
          <w:sz w:val="24"/>
          <w:szCs w:val="24"/>
        </w:rPr>
        <w:t>3</w:t>
      </w:r>
      <w:r w:rsidR="00C40F92">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Pregão nº. </w:t>
      </w:r>
      <w:r w:rsidR="00D91978" w:rsidRPr="00BE080E">
        <w:rPr>
          <w:rFonts w:ascii="Arial" w:eastAsia="Times New Roman" w:hAnsi="Arial" w:cs="Arial"/>
          <w:sz w:val="24"/>
          <w:szCs w:val="24"/>
        </w:rPr>
        <w:t>0</w:t>
      </w:r>
      <w:r w:rsidRPr="00BE080E">
        <w:rPr>
          <w:rFonts w:ascii="Arial" w:eastAsia="Times New Roman" w:hAnsi="Arial" w:cs="Arial"/>
          <w:sz w:val="24"/>
          <w:szCs w:val="24"/>
        </w:rPr>
        <w:t>0</w:t>
      </w:r>
      <w:r w:rsidR="00C40F92">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O </w:t>
      </w:r>
      <w:r w:rsidRPr="00BE080E">
        <w:rPr>
          <w:rFonts w:ascii="Arial" w:eastAsia="Times New Roman" w:hAnsi="Arial" w:cs="Arial"/>
          <w:b/>
          <w:sz w:val="24"/>
          <w:szCs w:val="24"/>
        </w:rPr>
        <w:t xml:space="preserve">MUNICÍPIO Santo Antônio do Grama, </w:t>
      </w:r>
      <w:r w:rsidRPr="00BE080E">
        <w:rPr>
          <w:rFonts w:ascii="Arial" w:eastAsia="Times New Roman" w:hAnsi="Arial" w:cs="Arial"/>
          <w:sz w:val="24"/>
          <w:szCs w:val="24"/>
        </w:rPr>
        <w:t xml:space="preserve">rua Padre João Coutinho ,121, Centro, Santo Antônio do Grama/MG CEP 35388-000, Estado de Minas Gerais, </w:t>
      </w:r>
      <w:r w:rsidRPr="00BE080E">
        <w:rPr>
          <w:rFonts w:ascii="Arial" w:eastAsia="Times New Roman" w:hAnsi="Arial" w:cs="Arial"/>
          <w:b/>
          <w:sz w:val="24"/>
          <w:szCs w:val="24"/>
        </w:rPr>
        <w:t xml:space="preserve">AVISA </w:t>
      </w:r>
      <w:r w:rsidRPr="00BE080E">
        <w:rPr>
          <w:rFonts w:ascii="Arial" w:eastAsia="Times New Roman" w:hAnsi="Arial" w:cs="Arial"/>
          <w:sz w:val="24"/>
          <w:szCs w:val="24"/>
        </w:rPr>
        <w:t>o interesse em obter propostas e publica este edital, conforme abaixo:</w:t>
      </w:r>
    </w:p>
    <w:p w:rsidR="00347C64" w:rsidRPr="00BE080E" w:rsidRDefault="00347C64" w:rsidP="00E6434F">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 Da especificação do objeto</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1.1. O presente instrumento tem por objetivo a contratação </w:t>
      </w:r>
      <w:r w:rsidR="00B73D49" w:rsidRPr="00BE080E">
        <w:rPr>
          <w:rFonts w:ascii="Arial" w:eastAsia="Times New Roman" w:hAnsi="Arial" w:cs="Arial"/>
          <w:sz w:val="24"/>
          <w:szCs w:val="24"/>
        </w:rPr>
        <w:t>de empresa especializada em</w:t>
      </w:r>
      <w:r w:rsidR="0073298F" w:rsidRPr="00BE080E">
        <w:rPr>
          <w:rFonts w:ascii="Arial" w:eastAsia="Times New Roman" w:hAnsi="Arial" w:cs="Arial"/>
          <w:sz w:val="24"/>
          <w:szCs w:val="24"/>
        </w:rPr>
        <w:t xml:space="preserve"> prestação de serviços de</w:t>
      </w:r>
      <w:r w:rsidR="00B73D49" w:rsidRPr="00BE080E">
        <w:rPr>
          <w:rFonts w:ascii="Arial" w:eastAsia="Times New Roman" w:hAnsi="Arial" w:cs="Arial"/>
          <w:sz w:val="24"/>
          <w:szCs w:val="24"/>
        </w:rPr>
        <w:t xml:space="preserve"> </w:t>
      </w:r>
      <w:r w:rsidR="007110A9" w:rsidRPr="00BE080E">
        <w:rPr>
          <w:rFonts w:ascii="Arial" w:eastAsia="Times New Roman" w:hAnsi="Arial" w:cs="Arial"/>
          <w:sz w:val="24"/>
          <w:szCs w:val="24"/>
        </w:rPr>
        <w:t>recapagem de pneus (reforma)</w:t>
      </w:r>
      <w:r w:rsidR="00B73D49" w:rsidRPr="00BE080E">
        <w:rPr>
          <w:rFonts w:ascii="Arial" w:eastAsia="Times New Roman" w:hAnsi="Arial" w:cs="Arial"/>
          <w:sz w:val="24"/>
          <w:szCs w:val="24"/>
        </w:rPr>
        <w:t xml:space="preserve">, para atender as demandas da </w:t>
      </w:r>
      <w:r w:rsidR="00B73D49" w:rsidRPr="00BE080E">
        <w:rPr>
          <w:rFonts w:ascii="Arial" w:eastAsia="Verdana" w:hAnsi="Arial" w:cs="Arial"/>
          <w:sz w:val="24"/>
          <w:szCs w:val="24"/>
          <w:lang w:val="pt-PT" w:eastAsia="en-US"/>
        </w:rPr>
        <w:t xml:space="preserve">Secretaria Municipal de </w:t>
      </w:r>
      <w:r w:rsidR="007110A9" w:rsidRPr="00BE080E">
        <w:rPr>
          <w:rFonts w:ascii="Arial" w:eastAsia="Verdana" w:hAnsi="Arial" w:cs="Arial"/>
          <w:sz w:val="24"/>
          <w:szCs w:val="24"/>
          <w:lang w:val="pt-PT" w:eastAsia="en-US"/>
        </w:rPr>
        <w:t>Transporte</w:t>
      </w:r>
      <w:r w:rsidR="00B73D49" w:rsidRPr="00BE080E">
        <w:rPr>
          <w:rFonts w:ascii="Arial" w:eastAsia="Times New Roman" w:hAnsi="Arial" w:cs="Arial"/>
          <w:sz w:val="24"/>
          <w:szCs w:val="24"/>
        </w:rPr>
        <w:t xml:space="preserve"> de Santo Antônio do Grama/MG</w:t>
      </w:r>
      <w:r w:rsidRPr="00BE080E">
        <w:rPr>
          <w:rFonts w:ascii="Arial" w:eastAsia="Times New Roman" w:hAnsi="Arial" w:cs="Arial"/>
          <w:sz w:val="24"/>
          <w:szCs w:val="24"/>
        </w:rPr>
        <w:t xml:space="preserve">, quantidades e exigências estabelecidas no Termo de Referência – TR – </w:t>
      </w:r>
      <w:r w:rsidRPr="00BE080E">
        <w:rPr>
          <w:rFonts w:ascii="Arial" w:eastAsia="Times New Roman" w:hAnsi="Arial" w:cs="Arial"/>
          <w:b/>
          <w:sz w:val="24"/>
          <w:szCs w:val="24"/>
        </w:rPr>
        <w:t>Anexo I</w:t>
      </w:r>
      <w:r w:rsidRPr="00BE080E">
        <w:rPr>
          <w:rFonts w:ascii="Arial" w:eastAsia="Times New Roman" w:hAnsi="Arial" w:cs="Arial"/>
          <w:sz w:val="24"/>
          <w:szCs w:val="24"/>
        </w:rPr>
        <w:t>.</w:t>
      </w:r>
    </w:p>
    <w:p w:rsidR="00A213A4" w:rsidRPr="00BE080E" w:rsidRDefault="00A213A4" w:rsidP="00A213A4">
      <w:pPr>
        <w:rPr>
          <w:rFonts w:ascii="Arial" w:hAnsi="Arial" w:cs="Arial"/>
          <w:sz w:val="24"/>
          <w:szCs w:val="24"/>
        </w:rPr>
      </w:pPr>
    </w:p>
    <w:tbl>
      <w:tblPr>
        <w:tblStyle w:val="Tabelacomgrade"/>
        <w:tblW w:w="11249" w:type="dxa"/>
        <w:tblInd w:w="-572" w:type="dxa"/>
        <w:tblLook w:val="04A0" w:firstRow="1" w:lastRow="0" w:firstColumn="1" w:lastColumn="0" w:noHBand="0" w:noVBand="1"/>
      </w:tblPr>
      <w:tblGrid>
        <w:gridCol w:w="1134"/>
        <w:gridCol w:w="1134"/>
        <w:gridCol w:w="993"/>
        <w:gridCol w:w="4110"/>
        <w:gridCol w:w="1418"/>
        <w:gridCol w:w="1134"/>
        <w:gridCol w:w="1326"/>
      </w:tblGrid>
      <w:tr w:rsidR="00A213A4" w:rsidRPr="00BE080E" w:rsidTr="007110A9">
        <w:tc>
          <w:tcPr>
            <w:tcW w:w="1134" w:type="dxa"/>
          </w:tcPr>
          <w:p w:rsidR="00A213A4" w:rsidRPr="00BE080E" w:rsidRDefault="00A213A4" w:rsidP="007110A9">
            <w:pPr>
              <w:jc w:val="center"/>
              <w:rPr>
                <w:sz w:val="24"/>
                <w:szCs w:val="24"/>
              </w:rPr>
            </w:pPr>
            <w:r w:rsidRPr="00BE080E">
              <w:rPr>
                <w:sz w:val="24"/>
                <w:szCs w:val="24"/>
              </w:rPr>
              <w:t>ITEM</w:t>
            </w:r>
          </w:p>
        </w:tc>
        <w:tc>
          <w:tcPr>
            <w:tcW w:w="1134" w:type="dxa"/>
          </w:tcPr>
          <w:p w:rsidR="00A213A4" w:rsidRPr="00BE080E" w:rsidRDefault="00A213A4" w:rsidP="007110A9">
            <w:pPr>
              <w:jc w:val="center"/>
              <w:rPr>
                <w:sz w:val="24"/>
                <w:szCs w:val="24"/>
              </w:rPr>
            </w:pPr>
            <w:r w:rsidRPr="00BE080E">
              <w:rPr>
                <w:sz w:val="24"/>
                <w:szCs w:val="24"/>
              </w:rPr>
              <w:t>QUANT.</w:t>
            </w:r>
          </w:p>
        </w:tc>
        <w:tc>
          <w:tcPr>
            <w:tcW w:w="993" w:type="dxa"/>
          </w:tcPr>
          <w:p w:rsidR="00A213A4" w:rsidRPr="00BE080E" w:rsidRDefault="00A213A4" w:rsidP="007110A9">
            <w:pPr>
              <w:jc w:val="center"/>
              <w:rPr>
                <w:sz w:val="24"/>
                <w:szCs w:val="24"/>
              </w:rPr>
            </w:pPr>
            <w:r w:rsidRPr="00BE080E">
              <w:rPr>
                <w:sz w:val="24"/>
                <w:szCs w:val="24"/>
              </w:rPr>
              <w:t>UNID.</w:t>
            </w:r>
          </w:p>
        </w:tc>
        <w:tc>
          <w:tcPr>
            <w:tcW w:w="4110" w:type="dxa"/>
          </w:tcPr>
          <w:p w:rsidR="00A213A4" w:rsidRPr="00BE080E" w:rsidRDefault="00A213A4" w:rsidP="007110A9">
            <w:pPr>
              <w:jc w:val="center"/>
              <w:rPr>
                <w:sz w:val="24"/>
                <w:szCs w:val="24"/>
              </w:rPr>
            </w:pPr>
            <w:r w:rsidRPr="00BE080E">
              <w:rPr>
                <w:sz w:val="24"/>
                <w:szCs w:val="24"/>
              </w:rPr>
              <w:t>DESCRIÇÃO DO OBJETO</w:t>
            </w:r>
          </w:p>
        </w:tc>
        <w:tc>
          <w:tcPr>
            <w:tcW w:w="1418" w:type="dxa"/>
          </w:tcPr>
          <w:p w:rsidR="00A213A4" w:rsidRPr="00BE080E" w:rsidRDefault="00A213A4" w:rsidP="007110A9">
            <w:pPr>
              <w:jc w:val="center"/>
              <w:rPr>
                <w:sz w:val="24"/>
                <w:szCs w:val="24"/>
              </w:rPr>
            </w:pPr>
            <w:r w:rsidRPr="00BE080E">
              <w:rPr>
                <w:sz w:val="24"/>
                <w:szCs w:val="24"/>
              </w:rPr>
              <w:t>MARCA</w:t>
            </w:r>
          </w:p>
        </w:tc>
        <w:tc>
          <w:tcPr>
            <w:tcW w:w="1134" w:type="dxa"/>
          </w:tcPr>
          <w:p w:rsidR="00A213A4" w:rsidRPr="00BE080E" w:rsidRDefault="00A213A4" w:rsidP="007110A9">
            <w:pPr>
              <w:jc w:val="center"/>
              <w:rPr>
                <w:sz w:val="24"/>
                <w:szCs w:val="24"/>
              </w:rPr>
            </w:pPr>
            <w:r w:rsidRPr="00BE080E">
              <w:rPr>
                <w:sz w:val="24"/>
                <w:szCs w:val="24"/>
              </w:rPr>
              <w:t>VALOR UNIT.</w:t>
            </w:r>
          </w:p>
        </w:tc>
        <w:tc>
          <w:tcPr>
            <w:tcW w:w="1326" w:type="dxa"/>
            <w:shd w:val="clear" w:color="auto" w:fill="auto"/>
          </w:tcPr>
          <w:p w:rsidR="00A213A4" w:rsidRPr="00BE080E" w:rsidRDefault="00A213A4" w:rsidP="007110A9">
            <w:pPr>
              <w:spacing w:after="160" w:line="259" w:lineRule="auto"/>
              <w:jc w:val="center"/>
              <w:rPr>
                <w:sz w:val="24"/>
                <w:szCs w:val="24"/>
              </w:rPr>
            </w:pPr>
            <w:r w:rsidRPr="00BE080E">
              <w:rPr>
                <w:sz w:val="24"/>
                <w:szCs w:val="24"/>
              </w:rPr>
              <w:t>VALOR TOTAL</w:t>
            </w: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01</w:t>
            </w:r>
          </w:p>
        </w:tc>
        <w:tc>
          <w:tcPr>
            <w:tcW w:w="1134" w:type="dxa"/>
          </w:tcPr>
          <w:p w:rsidR="00A213A4" w:rsidRPr="00BE080E" w:rsidRDefault="00A213A4" w:rsidP="007110A9">
            <w:pPr>
              <w:jc w:val="center"/>
              <w:rPr>
                <w:sz w:val="24"/>
                <w:szCs w:val="24"/>
              </w:rPr>
            </w:pPr>
            <w:r w:rsidRPr="00BE080E">
              <w:rPr>
                <w:sz w:val="24"/>
                <w:szCs w:val="24"/>
              </w:rPr>
              <w:t>8</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USO MISTO 235/75-17,5</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02</w:t>
            </w:r>
          </w:p>
        </w:tc>
        <w:tc>
          <w:tcPr>
            <w:tcW w:w="1134" w:type="dxa"/>
          </w:tcPr>
          <w:p w:rsidR="00A213A4" w:rsidRPr="00BE080E" w:rsidRDefault="00A213A4" w:rsidP="007110A9">
            <w:pPr>
              <w:jc w:val="center"/>
              <w:rPr>
                <w:sz w:val="24"/>
                <w:szCs w:val="24"/>
              </w:rPr>
            </w:pPr>
            <w:r w:rsidRPr="00BE080E">
              <w:rPr>
                <w:sz w:val="24"/>
                <w:szCs w:val="24"/>
              </w:rPr>
              <w:t>8</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 xml:space="preserve">RECAPAGEM/FRIA BORRACHA PRIMEIRA LINHA PNEU LISO 235/75-17,5 </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03</w:t>
            </w:r>
          </w:p>
        </w:tc>
        <w:tc>
          <w:tcPr>
            <w:tcW w:w="1134" w:type="dxa"/>
          </w:tcPr>
          <w:p w:rsidR="00A213A4" w:rsidRPr="00BE080E" w:rsidRDefault="00A213A4" w:rsidP="007110A9">
            <w:pPr>
              <w:jc w:val="center"/>
              <w:rPr>
                <w:sz w:val="24"/>
                <w:szCs w:val="24"/>
              </w:rPr>
            </w:pPr>
            <w:r w:rsidRPr="00BE080E">
              <w:rPr>
                <w:sz w:val="24"/>
                <w:szCs w:val="24"/>
              </w:rPr>
              <w:t>12</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PNEU USO MISTO 275/80 R22, 5</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04</w:t>
            </w:r>
          </w:p>
        </w:tc>
        <w:tc>
          <w:tcPr>
            <w:tcW w:w="1134" w:type="dxa"/>
          </w:tcPr>
          <w:p w:rsidR="00A213A4" w:rsidRPr="00BE080E" w:rsidRDefault="00A213A4" w:rsidP="007110A9">
            <w:pPr>
              <w:jc w:val="center"/>
              <w:rPr>
                <w:sz w:val="24"/>
                <w:szCs w:val="24"/>
              </w:rPr>
            </w:pPr>
            <w:r w:rsidRPr="00BE080E">
              <w:rPr>
                <w:sz w:val="24"/>
                <w:szCs w:val="24"/>
              </w:rPr>
              <w:t>8</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LISO 275/80 R22, 5</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05</w:t>
            </w:r>
          </w:p>
        </w:tc>
        <w:tc>
          <w:tcPr>
            <w:tcW w:w="1134" w:type="dxa"/>
          </w:tcPr>
          <w:p w:rsidR="00A213A4" w:rsidRPr="00BE080E" w:rsidRDefault="00A213A4" w:rsidP="007110A9">
            <w:pPr>
              <w:jc w:val="center"/>
              <w:rPr>
                <w:sz w:val="24"/>
                <w:szCs w:val="24"/>
              </w:rPr>
            </w:pPr>
            <w:r w:rsidRPr="00BE080E">
              <w:rPr>
                <w:sz w:val="24"/>
                <w:szCs w:val="24"/>
              </w:rPr>
              <w:t>20</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9F1C99" w:rsidRPr="00BE080E" w:rsidRDefault="00A213A4" w:rsidP="007110A9">
            <w:pPr>
              <w:jc w:val="center"/>
              <w:rPr>
                <w:sz w:val="24"/>
                <w:szCs w:val="24"/>
              </w:rPr>
            </w:pPr>
            <w:r w:rsidRPr="00BE080E">
              <w:rPr>
                <w:sz w:val="24"/>
                <w:szCs w:val="24"/>
              </w:rPr>
              <w:t>RECAPAGEM/FRIA BORRACHA PRIMEIRA LINHA PNEU BORRACHUDO 1000/20</w:t>
            </w:r>
          </w:p>
          <w:p w:rsidR="009F1C99" w:rsidRPr="00BE080E" w:rsidRDefault="009F1C99" w:rsidP="007110A9">
            <w:pPr>
              <w:jc w:val="center"/>
              <w:rPr>
                <w:sz w:val="24"/>
                <w:szCs w:val="24"/>
              </w:rPr>
            </w:pPr>
          </w:p>
          <w:p w:rsidR="009F1C99" w:rsidRPr="00BE080E" w:rsidRDefault="009F1C99" w:rsidP="007110A9">
            <w:pPr>
              <w:jc w:val="center"/>
              <w:rPr>
                <w:sz w:val="24"/>
                <w:szCs w:val="24"/>
              </w:rPr>
            </w:pPr>
          </w:p>
          <w:p w:rsidR="009F1C99" w:rsidRPr="00BE080E" w:rsidRDefault="009F1C99" w:rsidP="007110A9">
            <w:pPr>
              <w:jc w:val="center"/>
              <w:rPr>
                <w:sz w:val="24"/>
                <w:szCs w:val="24"/>
              </w:rPr>
            </w:pPr>
          </w:p>
          <w:p w:rsidR="009F1C99" w:rsidRPr="00BE080E" w:rsidRDefault="009F1C99" w:rsidP="007110A9">
            <w:pPr>
              <w:jc w:val="center"/>
              <w:rPr>
                <w:sz w:val="24"/>
                <w:szCs w:val="24"/>
              </w:rPr>
            </w:pPr>
          </w:p>
          <w:p w:rsidR="00A213A4" w:rsidRPr="00BE080E" w:rsidRDefault="00A213A4" w:rsidP="007110A9">
            <w:pPr>
              <w:jc w:val="center"/>
              <w:rPr>
                <w:sz w:val="24"/>
                <w:szCs w:val="24"/>
              </w:rPr>
            </w:pPr>
            <w:r w:rsidRPr="00BE080E">
              <w:rPr>
                <w:sz w:val="24"/>
                <w:szCs w:val="24"/>
              </w:rPr>
              <w:t xml:space="preserve"> </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lastRenderedPageBreak/>
              <w:t>06</w:t>
            </w:r>
          </w:p>
        </w:tc>
        <w:tc>
          <w:tcPr>
            <w:tcW w:w="1134" w:type="dxa"/>
          </w:tcPr>
          <w:p w:rsidR="00A213A4" w:rsidRPr="00BE080E" w:rsidRDefault="00A213A4" w:rsidP="007110A9">
            <w:pPr>
              <w:jc w:val="center"/>
              <w:rPr>
                <w:sz w:val="24"/>
                <w:szCs w:val="24"/>
              </w:rPr>
            </w:pPr>
            <w:r w:rsidRPr="00BE080E">
              <w:rPr>
                <w:sz w:val="24"/>
                <w:szCs w:val="24"/>
              </w:rPr>
              <w:t>10</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LISO 1000/20</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07</w:t>
            </w:r>
          </w:p>
        </w:tc>
        <w:tc>
          <w:tcPr>
            <w:tcW w:w="1134" w:type="dxa"/>
          </w:tcPr>
          <w:p w:rsidR="00A213A4" w:rsidRPr="00BE080E" w:rsidRDefault="00A213A4" w:rsidP="007110A9">
            <w:pPr>
              <w:jc w:val="center"/>
              <w:rPr>
                <w:sz w:val="24"/>
                <w:szCs w:val="24"/>
              </w:rPr>
            </w:pPr>
            <w:r w:rsidRPr="00BE080E">
              <w:rPr>
                <w:sz w:val="24"/>
                <w:szCs w:val="24"/>
              </w:rPr>
              <w:t>12</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PARA USO EM MAQUINAS 12-16,5</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08</w:t>
            </w:r>
          </w:p>
        </w:tc>
        <w:tc>
          <w:tcPr>
            <w:tcW w:w="1134" w:type="dxa"/>
          </w:tcPr>
          <w:p w:rsidR="00A213A4" w:rsidRPr="00BE080E" w:rsidRDefault="00A213A4" w:rsidP="007110A9">
            <w:pPr>
              <w:jc w:val="center"/>
              <w:rPr>
                <w:sz w:val="24"/>
                <w:szCs w:val="24"/>
              </w:rPr>
            </w:pPr>
            <w:r w:rsidRPr="00BE080E">
              <w:rPr>
                <w:sz w:val="24"/>
                <w:szCs w:val="24"/>
              </w:rPr>
              <w:t>4</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PARA USO EM MAQUINAS 19,5-24</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09</w:t>
            </w:r>
          </w:p>
        </w:tc>
        <w:tc>
          <w:tcPr>
            <w:tcW w:w="1134" w:type="dxa"/>
          </w:tcPr>
          <w:p w:rsidR="00A213A4" w:rsidRPr="00BE080E" w:rsidRDefault="00A213A4" w:rsidP="007110A9">
            <w:pPr>
              <w:jc w:val="center"/>
              <w:rPr>
                <w:sz w:val="24"/>
                <w:szCs w:val="24"/>
              </w:rPr>
            </w:pPr>
            <w:r w:rsidRPr="00BE080E">
              <w:rPr>
                <w:sz w:val="24"/>
                <w:szCs w:val="24"/>
              </w:rPr>
              <w:t>4</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PARA USO EM TRATORES 12/4/24</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10</w:t>
            </w:r>
          </w:p>
        </w:tc>
        <w:tc>
          <w:tcPr>
            <w:tcW w:w="1134" w:type="dxa"/>
          </w:tcPr>
          <w:p w:rsidR="00A213A4" w:rsidRPr="00BE080E" w:rsidRDefault="00A213A4" w:rsidP="007110A9">
            <w:pPr>
              <w:jc w:val="center"/>
              <w:rPr>
                <w:sz w:val="24"/>
                <w:szCs w:val="24"/>
              </w:rPr>
            </w:pPr>
            <w:r w:rsidRPr="00BE080E">
              <w:rPr>
                <w:sz w:val="24"/>
                <w:szCs w:val="24"/>
              </w:rPr>
              <w:t>4</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PARA USO EM TRATORES 18/4/30</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11</w:t>
            </w:r>
          </w:p>
        </w:tc>
        <w:tc>
          <w:tcPr>
            <w:tcW w:w="1134" w:type="dxa"/>
          </w:tcPr>
          <w:p w:rsidR="00A213A4" w:rsidRPr="00BE080E" w:rsidRDefault="00A213A4" w:rsidP="007110A9">
            <w:pPr>
              <w:jc w:val="center"/>
              <w:rPr>
                <w:sz w:val="24"/>
                <w:szCs w:val="24"/>
              </w:rPr>
            </w:pPr>
            <w:r w:rsidRPr="00BE080E">
              <w:rPr>
                <w:sz w:val="24"/>
                <w:szCs w:val="24"/>
              </w:rPr>
              <w:t>18</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 xml:space="preserve">RECAPAGEM/FRIA BORRACHA PRIMEIRA LINHA PNEU PARA USO EM MOTONIVELADORA 14,00-24 12 LONAS </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12</w:t>
            </w:r>
          </w:p>
        </w:tc>
        <w:tc>
          <w:tcPr>
            <w:tcW w:w="1134" w:type="dxa"/>
          </w:tcPr>
          <w:p w:rsidR="00A213A4" w:rsidRPr="00BE080E" w:rsidRDefault="00A213A4" w:rsidP="007110A9">
            <w:pPr>
              <w:jc w:val="center"/>
              <w:rPr>
                <w:sz w:val="24"/>
                <w:szCs w:val="24"/>
              </w:rPr>
            </w:pPr>
            <w:r w:rsidRPr="00BE080E">
              <w:rPr>
                <w:sz w:val="24"/>
                <w:szCs w:val="24"/>
              </w:rPr>
              <w:t>8</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 xml:space="preserve">RECAPAGEM/FRIA BORRACHA PRIMEIRA LINHA PNEU PARA USO EM CARREGADEIRA 17,5-25 12 LONAS </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13</w:t>
            </w:r>
          </w:p>
        </w:tc>
        <w:tc>
          <w:tcPr>
            <w:tcW w:w="1134" w:type="dxa"/>
          </w:tcPr>
          <w:p w:rsidR="00A213A4" w:rsidRPr="00BE080E" w:rsidRDefault="00A213A4" w:rsidP="007110A9">
            <w:pPr>
              <w:jc w:val="center"/>
              <w:rPr>
                <w:sz w:val="24"/>
                <w:szCs w:val="24"/>
              </w:rPr>
            </w:pPr>
            <w:r w:rsidRPr="00BE080E">
              <w:rPr>
                <w:sz w:val="24"/>
                <w:szCs w:val="24"/>
              </w:rPr>
              <w:t>4</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PARA USO TRATORES  7,50-16</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14</w:t>
            </w:r>
          </w:p>
        </w:tc>
        <w:tc>
          <w:tcPr>
            <w:tcW w:w="1134" w:type="dxa"/>
          </w:tcPr>
          <w:p w:rsidR="00A213A4" w:rsidRPr="00BE080E" w:rsidRDefault="00A213A4" w:rsidP="007110A9">
            <w:pPr>
              <w:rPr>
                <w:sz w:val="24"/>
                <w:szCs w:val="24"/>
              </w:rPr>
            </w:pPr>
            <w:r w:rsidRPr="00BE080E">
              <w:rPr>
                <w:sz w:val="24"/>
                <w:szCs w:val="24"/>
              </w:rPr>
              <w:t xml:space="preserve">      10</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 xml:space="preserve">RECAPAGEM/FRIA BORRACHA PRIMEIRA LINHA PNEU LISO </w:t>
            </w:r>
            <w:r w:rsidRPr="00BE080E">
              <w:rPr>
                <w:sz w:val="24"/>
                <w:szCs w:val="24"/>
              </w:rPr>
              <w:lastRenderedPageBreak/>
              <w:t>215/75-17,5</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lastRenderedPageBreak/>
              <w:t>15</w:t>
            </w:r>
          </w:p>
        </w:tc>
        <w:tc>
          <w:tcPr>
            <w:tcW w:w="1134" w:type="dxa"/>
          </w:tcPr>
          <w:p w:rsidR="00A213A4" w:rsidRPr="00BE080E" w:rsidRDefault="00A213A4" w:rsidP="007110A9">
            <w:pPr>
              <w:jc w:val="center"/>
              <w:rPr>
                <w:sz w:val="24"/>
                <w:szCs w:val="24"/>
              </w:rPr>
            </w:pPr>
            <w:r w:rsidRPr="00BE080E">
              <w:rPr>
                <w:sz w:val="24"/>
                <w:szCs w:val="24"/>
              </w:rPr>
              <w:t>10</w:t>
            </w:r>
          </w:p>
        </w:tc>
        <w:tc>
          <w:tcPr>
            <w:tcW w:w="993" w:type="dxa"/>
          </w:tcPr>
          <w:p w:rsidR="00A213A4" w:rsidRPr="00BE080E" w:rsidRDefault="00A213A4" w:rsidP="007110A9">
            <w:pPr>
              <w:jc w:val="center"/>
              <w:rPr>
                <w:sz w:val="24"/>
                <w:szCs w:val="24"/>
              </w:rPr>
            </w:pPr>
            <w:r w:rsidRPr="00BE080E">
              <w:rPr>
                <w:sz w:val="24"/>
                <w:szCs w:val="24"/>
              </w:rPr>
              <w:t xml:space="preserve">SERV </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USO MISTO 215/75-17,5</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16</w:t>
            </w:r>
          </w:p>
        </w:tc>
        <w:tc>
          <w:tcPr>
            <w:tcW w:w="1134" w:type="dxa"/>
          </w:tcPr>
          <w:p w:rsidR="00A213A4" w:rsidRPr="00BE080E" w:rsidRDefault="00A213A4" w:rsidP="007110A9">
            <w:pPr>
              <w:jc w:val="center"/>
              <w:rPr>
                <w:sz w:val="24"/>
                <w:szCs w:val="24"/>
              </w:rPr>
            </w:pPr>
            <w:r w:rsidRPr="00BE080E">
              <w:rPr>
                <w:sz w:val="24"/>
                <w:szCs w:val="24"/>
              </w:rPr>
              <w:t>4</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PARA USO TRATORES 14/9-24</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17</w:t>
            </w:r>
          </w:p>
        </w:tc>
        <w:tc>
          <w:tcPr>
            <w:tcW w:w="1134" w:type="dxa"/>
          </w:tcPr>
          <w:p w:rsidR="00A213A4" w:rsidRPr="00BE080E" w:rsidRDefault="00A213A4" w:rsidP="007110A9">
            <w:pPr>
              <w:jc w:val="center"/>
              <w:rPr>
                <w:sz w:val="24"/>
                <w:szCs w:val="24"/>
              </w:rPr>
            </w:pPr>
            <w:r w:rsidRPr="00BE080E">
              <w:rPr>
                <w:sz w:val="24"/>
                <w:szCs w:val="24"/>
              </w:rPr>
              <w:t>4</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PARA USO EM TRATORES 18/4-34</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18</w:t>
            </w:r>
          </w:p>
        </w:tc>
        <w:tc>
          <w:tcPr>
            <w:tcW w:w="1134" w:type="dxa"/>
          </w:tcPr>
          <w:p w:rsidR="00A213A4" w:rsidRPr="00BE080E" w:rsidRDefault="00A213A4" w:rsidP="007110A9">
            <w:pPr>
              <w:jc w:val="center"/>
              <w:rPr>
                <w:sz w:val="24"/>
                <w:szCs w:val="24"/>
              </w:rPr>
            </w:pPr>
            <w:r w:rsidRPr="00BE080E">
              <w:rPr>
                <w:sz w:val="24"/>
                <w:szCs w:val="24"/>
              </w:rPr>
              <w:t>20</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175/70-14</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19</w:t>
            </w:r>
          </w:p>
        </w:tc>
        <w:tc>
          <w:tcPr>
            <w:tcW w:w="1134" w:type="dxa"/>
          </w:tcPr>
          <w:p w:rsidR="00A213A4" w:rsidRPr="00BE080E" w:rsidRDefault="00A213A4" w:rsidP="007110A9">
            <w:pPr>
              <w:jc w:val="center"/>
              <w:rPr>
                <w:sz w:val="24"/>
                <w:szCs w:val="24"/>
              </w:rPr>
            </w:pPr>
            <w:r w:rsidRPr="00BE080E">
              <w:rPr>
                <w:sz w:val="24"/>
                <w:szCs w:val="24"/>
              </w:rPr>
              <w:t>8</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185R14</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20</w:t>
            </w:r>
          </w:p>
        </w:tc>
        <w:tc>
          <w:tcPr>
            <w:tcW w:w="1134" w:type="dxa"/>
          </w:tcPr>
          <w:p w:rsidR="00A213A4" w:rsidRPr="00BE080E" w:rsidRDefault="00A213A4" w:rsidP="007110A9">
            <w:pPr>
              <w:jc w:val="center"/>
              <w:rPr>
                <w:sz w:val="24"/>
                <w:szCs w:val="24"/>
              </w:rPr>
            </w:pPr>
            <w:r w:rsidRPr="00BE080E">
              <w:rPr>
                <w:sz w:val="24"/>
                <w:szCs w:val="24"/>
              </w:rPr>
              <w:t>4</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MISTO 900/20</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21</w:t>
            </w:r>
          </w:p>
        </w:tc>
        <w:tc>
          <w:tcPr>
            <w:tcW w:w="1134" w:type="dxa"/>
          </w:tcPr>
          <w:p w:rsidR="00A213A4" w:rsidRPr="00BE080E" w:rsidRDefault="00A213A4" w:rsidP="007110A9">
            <w:pPr>
              <w:jc w:val="center"/>
              <w:rPr>
                <w:sz w:val="24"/>
                <w:szCs w:val="24"/>
              </w:rPr>
            </w:pPr>
            <w:r w:rsidRPr="00BE080E">
              <w:rPr>
                <w:sz w:val="24"/>
                <w:szCs w:val="24"/>
              </w:rPr>
              <w:t>4</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PARA USO EM CARRETAS ENCILHADEIRA 750X16</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22</w:t>
            </w:r>
          </w:p>
        </w:tc>
        <w:tc>
          <w:tcPr>
            <w:tcW w:w="1134" w:type="dxa"/>
          </w:tcPr>
          <w:p w:rsidR="00A213A4" w:rsidRPr="00BE080E" w:rsidRDefault="00A213A4" w:rsidP="007110A9">
            <w:pPr>
              <w:jc w:val="center"/>
              <w:rPr>
                <w:sz w:val="24"/>
                <w:szCs w:val="24"/>
              </w:rPr>
            </w:pPr>
            <w:r w:rsidRPr="00BE080E">
              <w:rPr>
                <w:sz w:val="24"/>
                <w:szCs w:val="24"/>
              </w:rPr>
              <w:t>4</w:t>
            </w:r>
          </w:p>
        </w:tc>
        <w:tc>
          <w:tcPr>
            <w:tcW w:w="993" w:type="dxa"/>
          </w:tcPr>
          <w:p w:rsidR="00A213A4" w:rsidRPr="00BE080E" w:rsidRDefault="00A213A4" w:rsidP="007110A9">
            <w:pPr>
              <w:jc w:val="center"/>
              <w:rPr>
                <w:sz w:val="24"/>
                <w:szCs w:val="24"/>
              </w:rPr>
            </w:pPr>
            <w:r w:rsidRPr="00BE080E">
              <w:rPr>
                <w:sz w:val="24"/>
                <w:szCs w:val="24"/>
              </w:rPr>
              <w:t>SERV</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PARA GRADE DE DISCO 650X16</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r w:rsidR="00A213A4" w:rsidRPr="00BE080E" w:rsidTr="007110A9">
        <w:tc>
          <w:tcPr>
            <w:tcW w:w="1134" w:type="dxa"/>
          </w:tcPr>
          <w:p w:rsidR="00A213A4" w:rsidRPr="00BE080E" w:rsidRDefault="00A213A4" w:rsidP="007110A9">
            <w:pPr>
              <w:jc w:val="center"/>
              <w:rPr>
                <w:sz w:val="24"/>
                <w:szCs w:val="24"/>
              </w:rPr>
            </w:pPr>
            <w:r w:rsidRPr="00BE080E">
              <w:rPr>
                <w:sz w:val="24"/>
                <w:szCs w:val="24"/>
              </w:rPr>
              <w:t>23</w:t>
            </w:r>
          </w:p>
        </w:tc>
        <w:tc>
          <w:tcPr>
            <w:tcW w:w="1134" w:type="dxa"/>
          </w:tcPr>
          <w:p w:rsidR="00A213A4" w:rsidRPr="00BE080E" w:rsidRDefault="00A213A4" w:rsidP="007110A9">
            <w:pPr>
              <w:jc w:val="center"/>
              <w:rPr>
                <w:sz w:val="24"/>
                <w:szCs w:val="24"/>
              </w:rPr>
            </w:pPr>
            <w:r w:rsidRPr="00BE080E">
              <w:rPr>
                <w:sz w:val="24"/>
                <w:szCs w:val="24"/>
              </w:rPr>
              <w:t>4</w:t>
            </w:r>
          </w:p>
        </w:tc>
        <w:tc>
          <w:tcPr>
            <w:tcW w:w="993" w:type="dxa"/>
          </w:tcPr>
          <w:p w:rsidR="00A213A4" w:rsidRPr="00BE080E" w:rsidRDefault="00A213A4" w:rsidP="007110A9">
            <w:pPr>
              <w:jc w:val="center"/>
              <w:rPr>
                <w:sz w:val="24"/>
                <w:szCs w:val="24"/>
              </w:rPr>
            </w:pPr>
            <w:r w:rsidRPr="00BE080E">
              <w:rPr>
                <w:sz w:val="24"/>
                <w:szCs w:val="24"/>
              </w:rPr>
              <w:t xml:space="preserve">SERV </w:t>
            </w:r>
          </w:p>
        </w:tc>
        <w:tc>
          <w:tcPr>
            <w:tcW w:w="4110" w:type="dxa"/>
          </w:tcPr>
          <w:p w:rsidR="00A213A4" w:rsidRPr="00BE080E" w:rsidRDefault="00A213A4" w:rsidP="007110A9">
            <w:pPr>
              <w:jc w:val="center"/>
              <w:rPr>
                <w:sz w:val="24"/>
                <w:szCs w:val="24"/>
              </w:rPr>
            </w:pPr>
            <w:r w:rsidRPr="00BE080E">
              <w:rPr>
                <w:sz w:val="24"/>
                <w:szCs w:val="24"/>
              </w:rPr>
              <w:t>RECAPAGEM/FRIA BORRACHA PRIMEIRA LINHA PNEU PARA USO EM TRATORES AGRICOLAS 12/4-28</w:t>
            </w:r>
          </w:p>
        </w:tc>
        <w:tc>
          <w:tcPr>
            <w:tcW w:w="1418" w:type="dxa"/>
          </w:tcPr>
          <w:p w:rsidR="00A213A4" w:rsidRPr="00BE080E" w:rsidRDefault="00A213A4" w:rsidP="007110A9">
            <w:pPr>
              <w:jc w:val="center"/>
              <w:rPr>
                <w:sz w:val="24"/>
                <w:szCs w:val="24"/>
              </w:rPr>
            </w:pPr>
          </w:p>
        </w:tc>
        <w:tc>
          <w:tcPr>
            <w:tcW w:w="1134" w:type="dxa"/>
          </w:tcPr>
          <w:p w:rsidR="00A213A4" w:rsidRPr="00BE080E" w:rsidRDefault="00A213A4" w:rsidP="007110A9">
            <w:pPr>
              <w:jc w:val="center"/>
              <w:rPr>
                <w:sz w:val="24"/>
                <w:szCs w:val="24"/>
              </w:rPr>
            </w:pPr>
          </w:p>
        </w:tc>
        <w:tc>
          <w:tcPr>
            <w:tcW w:w="1326" w:type="dxa"/>
            <w:shd w:val="clear" w:color="auto" w:fill="auto"/>
          </w:tcPr>
          <w:p w:rsidR="00A213A4" w:rsidRPr="00BE080E" w:rsidRDefault="00A213A4" w:rsidP="007110A9">
            <w:pPr>
              <w:spacing w:after="160" w:line="259" w:lineRule="auto"/>
              <w:jc w:val="center"/>
              <w:rPr>
                <w:sz w:val="24"/>
                <w:szCs w:val="24"/>
              </w:rPr>
            </w:pPr>
          </w:p>
        </w:tc>
      </w:tr>
    </w:tbl>
    <w:p w:rsidR="00A213A4" w:rsidRPr="00BE080E" w:rsidRDefault="00A213A4" w:rsidP="00A213A4">
      <w:pPr>
        <w:tabs>
          <w:tab w:val="left" w:pos="2268"/>
        </w:tabs>
        <w:spacing w:after="0" w:line="360" w:lineRule="auto"/>
        <w:jc w:val="both"/>
        <w:rPr>
          <w:rFonts w:ascii="Arial" w:eastAsia="Times New Roman" w:hAnsi="Arial" w:cs="Arial"/>
          <w:b/>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2. Das regras relativas à convocação</w:t>
      </w:r>
    </w:p>
    <w:p w:rsidR="005B2A43" w:rsidRPr="00BE080E" w:rsidRDefault="00347C64" w:rsidP="00E6434F">
      <w:pPr>
        <w:tabs>
          <w:tab w:val="left" w:pos="2268"/>
        </w:tabs>
        <w:spacing w:after="160" w:line="360" w:lineRule="auto"/>
        <w:jc w:val="both"/>
        <w:rPr>
          <w:rFonts w:ascii="Arial" w:eastAsia="Times New Roman" w:hAnsi="Arial" w:cs="Arial"/>
          <w:sz w:val="24"/>
          <w:szCs w:val="24"/>
          <w:highlight w:val="yellow"/>
        </w:rPr>
      </w:pPr>
      <w:r w:rsidRPr="00BE080E">
        <w:rPr>
          <w:rFonts w:ascii="Arial" w:eastAsia="Times New Roman" w:hAnsi="Arial" w:cs="Arial"/>
          <w:sz w:val="24"/>
          <w:szCs w:val="24"/>
        </w:rPr>
        <w:t xml:space="preserve">2.1. A(s) licitante(s) interessada(s) em apresentar propostas deverá comparecer </w:t>
      </w:r>
      <w:r w:rsidR="009F7C3F" w:rsidRPr="00BE080E">
        <w:rPr>
          <w:rFonts w:ascii="Arial" w:eastAsia="Times New Roman" w:hAnsi="Arial" w:cs="Arial"/>
          <w:sz w:val="24"/>
          <w:szCs w:val="24"/>
        </w:rPr>
        <w:t xml:space="preserve">no sitio eletrônico </w:t>
      </w:r>
      <w:hyperlink r:id="rId11" w:history="1">
        <w:r w:rsidR="009F7C3F" w:rsidRPr="00BE080E">
          <w:rPr>
            <w:rStyle w:val="Hyperlink"/>
            <w:rFonts w:ascii="Arial" w:eastAsia="Times New Roman" w:hAnsi="Arial" w:cs="Arial"/>
            <w:sz w:val="24"/>
            <w:szCs w:val="24"/>
          </w:rPr>
          <w:t>https://novobbmnet.com.br/</w:t>
        </w:r>
      </w:hyperlink>
      <w:r w:rsidR="009F7C3F" w:rsidRPr="00BE080E">
        <w:rPr>
          <w:rFonts w:ascii="Arial" w:eastAsia="Times New Roman" w:hAnsi="Arial" w:cs="Arial"/>
          <w:b/>
          <w:sz w:val="24"/>
          <w:szCs w:val="24"/>
        </w:rPr>
        <w:t xml:space="preserve"> </w:t>
      </w:r>
      <w:r w:rsidR="009F7C3F" w:rsidRPr="00982028">
        <w:rPr>
          <w:rFonts w:ascii="Arial" w:eastAsia="Times New Roman" w:hAnsi="Arial" w:cs="Arial"/>
          <w:b/>
          <w:sz w:val="24"/>
          <w:szCs w:val="24"/>
        </w:rPr>
        <w:t xml:space="preserve">as 08 horas e 30 minutos, data </w:t>
      </w:r>
      <w:r w:rsidR="00982028">
        <w:rPr>
          <w:rFonts w:ascii="Arial" w:eastAsia="Times New Roman" w:hAnsi="Arial" w:cs="Arial"/>
          <w:b/>
          <w:sz w:val="24"/>
          <w:szCs w:val="24"/>
        </w:rPr>
        <w:t>03/0</w:t>
      </w:r>
      <w:r w:rsidR="00AA03D2">
        <w:rPr>
          <w:rFonts w:ascii="Arial" w:eastAsia="Times New Roman" w:hAnsi="Arial" w:cs="Arial"/>
          <w:b/>
          <w:sz w:val="24"/>
          <w:szCs w:val="24"/>
        </w:rPr>
        <w:t>6</w:t>
      </w:r>
      <w:r w:rsidR="00867230" w:rsidRPr="00982028">
        <w:rPr>
          <w:rFonts w:ascii="Arial" w:eastAsia="Times New Roman" w:hAnsi="Arial" w:cs="Arial"/>
          <w:b/>
          <w:sz w:val="24"/>
          <w:szCs w:val="24"/>
        </w:rPr>
        <w:t>/2024</w:t>
      </w:r>
      <w:r w:rsidR="00982028">
        <w:rPr>
          <w:rFonts w:ascii="Arial" w:eastAsia="Times New Roman" w:hAnsi="Arial" w:cs="Arial"/>
          <w:b/>
          <w:sz w:val="24"/>
          <w:szCs w:val="24"/>
        </w:rPr>
        <w:t>.</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2.2. A licitante é a responsável por qualquer transação efetuada diretamente ou por seu representante no sistema, não cabendo ao provedor do sistema ou a Administração a responsabilidade por eventuais danos de uso indevido da senha, ainda que por terceiros não autorizados.</w:t>
      </w:r>
    </w:p>
    <w:p w:rsidR="005B2A43"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2.3. O credenciamento será realizado com o envio no sistema </w:t>
      </w:r>
      <w:r w:rsidRPr="00BE080E">
        <w:rPr>
          <w:rFonts w:ascii="Arial" w:eastAsia="Times New Roman" w:hAnsi="Arial" w:cs="Arial"/>
          <w:b/>
          <w:sz w:val="24"/>
          <w:szCs w:val="24"/>
        </w:rPr>
        <w:t>ou</w:t>
      </w:r>
      <w:r w:rsidRPr="00BE080E">
        <w:rPr>
          <w:rFonts w:ascii="Arial" w:eastAsia="Times New Roman" w:hAnsi="Arial" w:cs="Arial"/>
          <w:sz w:val="24"/>
          <w:szCs w:val="24"/>
        </w:rPr>
        <w:t xml:space="preserve"> entrega dos seguintes docu</w:t>
      </w:r>
      <w:r w:rsidR="005B2A43" w:rsidRPr="00BE080E">
        <w:rPr>
          <w:rFonts w:ascii="Arial" w:eastAsia="Times New Roman" w:hAnsi="Arial" w:cs="Arial"/>
          <w:sz w:val="24"/>
          <w:szCs w:val="24"/>
        </w:rPr>
        <w:t>m</w:t>
      </w:r>
      <w:r w:rsidRPr="00BE080E">
        <w:rPr>
          <w:rFonts w:ascii="Arial" w:eastAsia="Times New Roman" w:hAnsi="Arial" w:cs="Arial"/>
          <w:sz w:val="24"/>
          <w:szCs w:val="24"/>
        </w:rPr>
        <w:t>entos:</w:t>
      </w:r>
    </w:p>
    <w:p w:rsidR="005B2A43"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2.3.1. Carteira de Identidade ou documento legal equivalente;</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2.3.2. 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da licitante no caso de credenciado(a) não sócio;</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2.3.3. Contrato social ou documento equivalente;  </w:t>
      </w:r>
    </w:p>
    <w:p w:rsidR="00347C64" w:rsidRPr="00BE080E" w:rsidRDefault="00347C64" w:rsidP="00AA03D2">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2.4. A licitante que não se credenciar ficará impedido de participar da fase aberta de lances, de negociação de preços, declarar a intenção de interpor Recurso Administrativo, de renunciar direitos, enfim, para representar a licitante. </w:t>
      </w:r>
    </w:p>
    <w:p w:rsidR="00347C64" w:rsidRPr="00BE080E" w:rsidRDefault="00347C64" w:rsidP="00E6434F">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3. Da participação e não participação</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3.1. Poderão participar deste Pregão todas as empresas</w:t>
      </w:r>
      <w:r w:rsidR="009F7C3F" w:rsidRPr="00BE080E">
        <w:rPr>
          <w:rFonts w:ascii="Arial" w:eastAsia="Times New Roman" w:hAnsi="Arial" w:cs="Arial"/>
          <w:sz w:val="24"/>
          <w:szCs w:val="24"/>
        </w:rPr>
        <w:t xml:space="preserve"> </w:t>
      </w:r>
      <w:r w:rsidRPr="00BE080E">
        <w:rPr>
          <w:rFonts w:ascii="Arial" w:eastAsia="Times New Roman" w:hAnsi="Arial" w:cs="Arial"/>
          <w:sz w:val="24"/>
          <w:szCs w:val="24"/>
        </w:rPr>
        <w:t>cujo ramo de atividade seja compatível com o objeto.</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color w:val="000000"/>
          <w:sz w:val="24"/>
          <w:szCs w:val="24"/>
        </w:rPr>
        <w:t>3.2. Não poderão participar deste Pregão a(s) licitante(s):</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3.2.1. que não atendam às condições deste edital;</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3.2.2. estrangeiros que não tenham representação legal no Brasil com poderes expressos para receber citação e responder administrativa ou judicialmente;</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3.2.3. que se enquadrem nas seguintes vedações:</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3.2.3.1. autor do anteprojeto, do projeto básico ou do projeto executivo, pessoa física ou jurídica, quando a contratação versar sobre obra, serviços ou fornecimento de bens a ele relacionados;</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lastRenderedPageBreak/>
        <w:t>3.2.3.2. pessoa física ou jurídica que se encontre, ao tempo da contratação, impossibilitada de contratar em decorrência de sanção que lhe foi imposta;</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 xml:space="preserve"> 3.2.3.3.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3.2.3.4. empresas controladoras, controladas ou coligadas, nos termos da Lei nº. 6.404/1976, concorrendo entre si;</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3.2.3.5. pessoa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47C64" w:rsidRPr="00BE080E" w:rsidRDefault="00347C64" w:rsidP="00E6434F">
      <w:pPr>
        <w:tabs>
          <w:tab w:val="left" w:pos="2268"/>
        </w:tabs>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3.2.3.6. organizações da Sociedade Civil de Interesse Público – OSCIP –, atuando nessa condição (Acórdão nº 746/2014-TCU-Plenário);</w:t>
      </w:r>
    </w:p>
    <w:p w:rsidR="00347C64" w:rsidRPr="00BE080E" w:rsidRDefault="00347C64" w:rsidP="00E6434F">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color w:val="000000"/>
          <w:sz w:val="24"/>
          <w:szCs w:val="24"/>
        </w:rPr>
        <w:t>3.2.4. Outras vedações previstas em Lei, inclusive na Lei Orgânica Municipal – LOM;</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3.3. Equiparam-se aos autores do projeto as empresas integrantes do mesmo grupo econômico;</w:t>
      </w:r>
    </w:p>
    <w:p w:rsidR="00347C64" w:rsidRPr="00BE080E" w:rsidRDefault="00347C64" w:rsidP="00BE080E">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3.4. aplica-se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347C64" w:rsidRPr="00BE080E" w:rsidRDefault="00347C64" w:rsidP="00E6434F">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 xml:space="preserve">4. Da apresentação da proposta </w:t>
      </w:r>
    </w:p>
    <w:p w:rsidR="00347C64" w:rsidRPr="00BE080E" w:rsidRDefault="00347C64" w:rsidP="00E6434F">
      <w:pPr>
        <w:tabs>
          <w:tab w:val="left" w:pos="2268"/>
        </w:tabs>
        <w:spacing w:after="160" w:line="360" w:lineRule="auto"/>
        <w:jc w:val="both"/>
        <w:rPr>
          <w:rFonts w:ascii="Arial" w:eastAsia="Times New Roman" w:hAnsi="Arial" w:cs="Arial"/>
          <w:color w:val="FF0000"/>
          <w:sz w:val="24"/>
          <w:szCs w:val="24"/>
        </w:rPr>
      </w:pPr>
      <w:r w:rsidRPr="00BE080E">
        <w:rPr>
          <w:rFonts w:ascii="Arial" w:eastAsia="Times New Roman" w:hAnsi="Arial" w:cs="Arial"/>
          <w:sz w:val="24"/>
          <w:szCs w:val="24"/>
        </w:rPr>
        <w:t xml:space="preserve">4.1. A proposta deverá ser apresentada dentro do sistema </w:t>
      </w:r>
      <w:r w:rsidRPr="00BE080E">
        <w:rPr>
          <w:rFonts w:ascii="Arial" w:eastAsia="Times New Roman" w:hAnsi="Arial" w:cs="Arial"/>
          <w:b/>
          <w:sz w:val="24"/>
          <w:szCs w:val="24"/>
        </w:rPr>
        <w:t>OU</w:t>
      </w:r>
      <w:r w:rsidRPr="00BE080E">
        <w:rPr>
          <w:rFonts w:ascii="Arial" w:eastAsia="Times New Roman" w:hAnsi="Arial" w:cs="Arial"/>
          <w:sz w:val="24"/>
          <w:szCs w:val="24"/>
        </w:rPr>
        <w:t xml:space="preserve"> em envelope lacrado, contendo a seguinte descrição:</w:t>
      </w:r>
    </w:p>
    <w:p w:rsidR="00347C64" w:rsidRPr="00BE080E" w:rsidRDefault="00347C64" w:rsidP="00E6434F">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281"/>
      </w:tblGrid>
      <w:tr w:rsidR="00347C64" w:rsidRPr="00BE080E" w:rsidTr="00347C64">
        <w:trPr>
          <w:jc w:val="center"/>
        </w:trPr>
        <w:tc>
          <w:tcPr>
            <w:tcW w:w="0" w:type="auto"/>
          </w:tcPr>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ENVELOPE Nº. 001</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PROPOSTA</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Poder Executivo Municipal Santo Antônio do Grama</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Processo Administrativo de Licitação Pública nº. </w:t>
            </w:r>
            <w:r w:rsidR="004038EB" w:rsidRPr="00BE080E">
              <w:rPr>
                <w:rFonts w:ascii="Arial" w:eastAsia="Times New Roman" w:hAnsi="Arial" w:cs="Arial"/>
                <w:sz w:val="24"/>
                <w:szCs w:val="24"/>
              </w:rPr>
              <w:t>3</w:t>
            </w:r>
            <w:r w:rsidR="0039484B">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Pregão nº. 0</w:t>
            </w:r>
            <w:r w:rsidR="00D91978" w:rsidRPr="00BE080E">
              <w:rPr>
                <w:rFonts w:ascii="Arial" w:eastAsia="Times New Roman" w:hAnsi="Arial" w:cs="Arial"/>
                <w:sz w:val="24"/>
                <w:szCs w:val="24"/>
              </w:rPr>
              <w:t>0</w:t>
            </w:r>
            <w:r w:rsidR="0039484B">
              <w:rPr>
                <w:rFonts w:ascii="Arial" w:eastAsia="Times New Roman" w:hAnsi="Arial" w:cs="Arial"/>
                <w:sz w:val="24"/>
                <w:szCs w:val="24"/>
              </w:rPr>
              <w:t>8</w:t>
            </w:r>
            <w:r w:rsidR="004038EB" w:rsidRPr="00BE080E">
              <w:rPr>
                <w:rFonts w:ascii="Arial" w:eastAsia="Times New Roman" w:hAnsi="Arial" w:cs="Arial"/>
                <w:sz w:val="24"/>
                <w:szCs w:val="24"/>
              </w:rPr>
              <w:t>/</w:t>
            </w:r>
            <w:r w:rsidRPr="00BE080E">
              <w:rPr>
                <w:rFonts w:ascii="Arial" w:eastAsia="Times New Roman" w:hAnsi="Arial" w:cs="Arial"/>
                <w:sz w:val="24"/>
                <w:szCs w:val="24"/>
              </w:rPr>
              <w:t>2024</w:t>
            </w:r>
          </w:p>
        </w:tc>
      </w:tr>
    </w:tbl>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867230"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w:t>
      </w:r>
      <w:r w:rsidR="00867230" w:rsidRPr="00BE080E">
        <w:rPr>
          <w:rFonts w:ascii="Arial" w:eastAsia="Times New Roman" w:hAnsi="Arial" w:cs="Arial"/>
          <w:sz w:val="24"/>
          <w:szCs w:val="24"/>
        </w:rPr>
        <w:t>.</w:t>
      </w:r>
    </w:p>
    <w:p w:rsidR="00347C64" w:rsidRPr="00BE080E" w:rsidRDefault="00347C64" w:rsidP="00BE080E">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4.3. Os valores, os preços e os custos utilizados terão como expressão monetária a moeda corrente nacional, ressalvado o disposto no art. 52 da Lei nº. 14.133/2021.</w:t>
      </w:r>
    </w:p>
    <w:p w:rsidR="00347C64" w:rsidRPr="00BE080E" w:rsidRDefault="00347C64" w:rsidP="00E6434F">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5. Da apresentação dos documentos de habilitação</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5.1. A licitante da proposta provisoriamente vencedora deverá</w:t>
      </w:r>
      <w:r w:rsidRPr="00BE080E">
        <w:rPr>
          <w:rFonts w:ascii="Arial" w:eastAsia="Times New Roman" w:hAnsi="Arial" w:cs="Arial"/>
          <w:color w:val="FF0000"/>
          <w:sz w:val="24"/>
          <w:szCs w:val="24"/>
        </w:rPr>
        <w:t xml:space="preserve"> </w:t>
      </w:r>
      <w:r w:rsidRPr="00BE080E">
        <w:rPr>
          <w:rFonts w:ascii="Arial" w:eastAsia="Times New Roman" w:hAnsi="Arial" w:cs="Arial"/>
          <w:sz w:val="24"/>
          <w:szCs w:val="24"/>
        </w:rPr>
        <w:t>apresentar os documentos de habilitação</w:t>
      </w:r>
      <w:r w:rsidR="004038EB" w:rsidRPr="00BE080E">
        <w:rPr>
          <w:rFonts w:ascii="Arial" w:eastAsia="Times New Roman" w:hAnsi="Arial" w:cs="Arial"/>
          <w:sz w:val="24"/>
          <w:szCs w:val="24"/>
        </w:rPr>
        <w:t xml:space="preserve"> no sistema ou</w:t>
      </w:r>
      <w:r w:rsidRPr="00BE080E">
        <w:rPr>
          <w:rFonts w:ascii="Arial" w:eastAsia="Times New Roman" w:hAnsi="Arial" w:cs="Arial"/>
          <w:color w:val="FF0000"/>
          <w:sz w:val="24"/>
          <w:szCs w:val="24"/>
        </w:rPr>
        <w:t xml:space="preserve"> </w:t>
      </w:r>
      <w:r w:rsidRPr="00BE080E">
        <w:rPr>
          <w:rFonts w:ascii="Arial" w:eastAsia="Times New Roman" w:hAnsi="Arial" w:cs="Arial"/>
          <w:sz w:val="24"/>
          <w:szCs w:val="24"/>
        </w:rPr>
        <w:t>em envelope lacrado, contendo a seguinte descrição:</w:t>
      </w:r>
    </w:p>
    <w:p w:rsidR="00347C64" w:rsidRPr="00BE080E" w:rsidRDefault="00347C64" w:rsidP="00AA03D2">
      <w:pPr>
        <w:tabs>
          <w:tab w:val="left" w:pos="2268"/>
        </w:tabs>
        <w:spacing w:after="0" w:line="360" w:lineRule="auto"/>
        <w:jc w:val="right"/>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281"/>
      </w:tblGrid>
      <w:tr w:rsidR="00347C64" w:rsidRPr="00BE080E" w:rsidTr="00347C64">
        <w:trPr>
          <w:jc w:val="center"/>
        </w:trPr>
        <w:tc>
          <w:tcPr>
            <w:tcW w:w="0" w:type="auto"/>
          </w:tcPr>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ENVELOPE Nº. 002</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DOCUMENTOS DE HABILITAÇÃO</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Poder Executivo Municipal Santo Antônio do Grama</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Processo Administrativo de Licitação Pública nº. </w:t>
            </w:r>
            <w:r w:rsidR="004038EB" w:rsidRPr="00BE080E">
              <w:rPr>
                <w:rFonts w:ascii="Arial" w:eastAsia="Times New Roman" w:hAnsi="Arial" w:cs="Arial"/>
                <w:sz w:val="24"/>
                <w:szCs w:val="24"/>
              </w:rPr>
              <w:t>3</w:t>
            </w:r>
            <w:r w:rsidR="0039484B">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Pregão nº. 0</w:t>
            </w:r>
            <w:r w:rsidR="00D91978" w:rsidRPr="00BE080E">
              <w:rPr>
                <w:rFonts w:ascii="Arial" w:eastAsia="Times New Roman" w:hAnsi="Arial" w:cs="Arial"/>
                <w:sz w:val="24"/>
                <w:szCs w:val="24"/>
              </w:rPr>
              <w:t>0</w:t>
            </w:r>
            <w:r w:rsidR="0039484B">
              <w:rPr>
                <w:rFonts w:ascii="Arial" w:eastAsia="Times New Roman" w:hAnsi="Arial" w:cs="Arial"/>
                <w:sz w:val="24"/>
                <w:szCs w:val="24"/>
              </w:rPr>
              <w:t>8</w:t>
            </w:r>
            <w:r w:rsidRPr="00BE080E">
              <w:rPr>
                <w:rFonts w:ascii="Arial" w:eastAsia="Times New Roman" w:hAnsi="Arial" w:cs="Arial"/>
                <w:sz w:val="24"/>
                <w:szCs w:val="24"/>
              </w:rPr>
              <w:t>/2024</w:t>
            </w:r>
          </w:p>
        </w:tc>
      </w:tr>
    </w:tbl>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5.2. No caso a licitante da proposta provisoriamente vencedora não preencher os requisitos de habilitação, deverá ser chamado os licitantes subsequentes na ordem de classificação das propostas. </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b/>
          <w:sz w:val="24"/>
          <w:szCs w:val="24"/>
        </w:rPr>
        <w:lastRenderedPageBreak/>
        <w:t>6. Do critério de julgamento, modo de disputa,</w:t>
      </w:r>
      <w:r w:rsidRPr="00BE080E">
        <w:rPr>
          <w:rFonts w:ascii="Arial" w:eastAsia="Times New Roman" w:hAnsi="Arial" w:cs="Arial"/>
          <w:b/>
          <w:color w:val="FF0000"/>
          <w:sz w:val="24"/>
          <w:szCs w:val="24"/>
        </w:rPr>
        <w:t xml:space="preserve"> </w:t>
      </w:r>
      <w:r w:rsidRPr="00BE080E">
        <w:rPr>
          <w:rFonts w:ascii="Arial" w:eastAsia="Times New Roman" w:hAnsi="Arial" w:cs="Arial"/>
          <w:b/>
          <w:sz w:val="24"/>
          <w:szCs w:val="24"/>
        </w:rPr>
        <w:t>margem de preferência, tratamento diferenciado e</w:t>
      </w:r>
      <w:r w:rsidRPr="00BE080E">
        <w:rPr>
          <w:rFonts w:ascii="Arial" w:eastAsia="Times New Roman" w:hAnsi="Arial" w:cs="Arial"/>
          <w:b/>
          <w:color w:val="FF0000"/>
          <w:sz w:val="24"/>
          <w:szCs w:val="24"/>
        </w:rPr>
        <w:t xml:space="preserve"> </w:t>
      </w:r>
      <w:r w:rsidRPr="00BE080E">
        <w:rPr>
          <w:rFonts w:ascii="Arial" w:eastAsia="Times New Roman" w:hAnsi="Arial" w:cs="Arial"/>
          <w:b/>
          <w:sz w:val="24"/>
          <w:szCs w:val="24"/>
        </w:rPr>
        <w:t>das amostras</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6.1. O critério de julgamento será menor preço</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6.2. O modo de disputa será conjuntamente:</w:t>
      </w:r>
      <w:r w:rsidRPr="00BE080E">
        <w:rPr>
          <w:rFonts w:ascii="Arial" w:eastAsia="Calibri" w:hAnsi="Arial" w:cs="Arial"/>
          <w:color w:val="FF0000"/>
          <w:sz w:val="24"/>
          <w:szCs w:val="24"/>
          <w:lang w:eastAsia="en-US"/>
        </w:rPr>
        <w:t xml:space="preserve"> </w:t>
      </w:r>
      <w:r w:rsidRPr="00BE080E">
        <w:rPr>
          <w:rFonts w:ascii="Arial" w:eastAsia="Calibri" w:hAnsi="Arial" w:cs="Arial"/>
          <w:sz w:val="24"/>
          <w:szCs w:val="24"/>
          <w:lang w:eastAsia="en-US"/>
        </w:rPr>
        <w:t>fechado e aberto.</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6.3. As licitantes poderão retirar ou substituir a proposta até a abertura da sessão pública.</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 xml:space="preserve">6.4. Após apresentação das propostas em envelope lacrado </w:t>
      </w:r>
      <w:r w:rsidRPr="00BE080E">
        <w:rPr>
          <w:rFonts w:ascii="Arial" w:eastAsia="Calibri" w:hAnsi="Arial" w:cs="Arial"/>
          <w:b/>
          <w:sz w:val="24"/>
          <w:szCs w:val="24"/>
          <w:lang w:eastAsia="en-US"/>
        </w:rPr>
        <w:t>o</w:t>
      </w:r>
      <w:r w:rsidRPr="00BE080E">
        <w:rPr>
          <w:rFonts w:ascii="Arial" w:eastAsia="Calibri" w:hAnsi="Arial" w:cs="Arial"/>
          <w:sz w:val="24"/>
          <w:szCs w:val="24"/>
          <w:lang w:eastAsia="en-US"/>
        </w:rPr>
        <w:t>(s) licitante(s) decrescente apresentará(</w:t>
      </w:r>
      <w:proofErr w:type="spellStart"/>
      <w:r w:rsidRPr="00BE080E">
        <w:rPr>
          <w:rFonts w:ascii="Arial" w:eastAsia="Calibri" w:hAnsi="Arial" w:cs="Arial"/>
          <w:sz w:val="24"/>
          <w:szCs w:val="24"/>
          <w:lang w:eastAsia="en-US"/>
        </w:rPr>
        <w:t>ão</w:t>
      </w:r>
      <w:proofErr w:type="spellEnd"/>
      <w:r w:rsidRPr="00BE080E">
        <w:rPr>
          <w:rFonts w:ascii="Arial" w:eastAsia="Calibri" w:hAnsi="Arial" w:cs="Arial"/>
          <w:sz w:val="24"/>
          <w:szCs w:val="24"/>
          <w:lang w:eastAsia="en-US"/>
        </w:rPr>
        <w:t>) sua(s) proposta(s) por meio de lances públicos e sucessivos, de forma, no prazo de 05min;</w:t>
      </w:r>
    </w:p>
    <w:p w:rsidR="00347C64" w:rsidRPr="00BE080E" w:rsidRDefault="00347C64" w:rsidP="00E6434F">
      <w:pPr>
        <w:tabs>
          <w:tab w:val="left" w:pos="426"/>
        </w:tabs>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6.5. Iniciada a etapa competitiva, a(s) licitante(s) deverá(</w:t>
      </w:r>
      <w:proofErr w:type="spellStart"/>
      <w:r w:rsidRPr="00BE080E">
        <w:rPr>
          <w:rFonts w:ascii="Arial" w:eastAsia="Times New Roman" w:hAnsi="Arial" w:cs="Arial"/>
          <w:color w:val="000000"/>
          <w:sz w:val="24"/>
          <w:szCs w:val="24"/>
        </w:rPr>
        <w:t>ão</w:t>
      </w:r>
      <w:proofErr w:type="spellEnd"/>
      <w:r w:rsidRPr="00BE080E">
        <w:rPr>
          <w:rFonts w:ascii="Arial" w:eastAsia="Times New Roman" w:hAnsi="Arial" w:cs="Arial"/>
          <w:color w:val="000000"/>
          <w:sz w:val="24"/>
          <w:szCs w:val="24"/>
        </w:rPr>
        <w:t xml:space="preserve">) encaminhar lances exclusivamente por meio </w:t>
      </w:r>
      <w:r w:rsidRPr="00BE080E">
        <w:rPr>
          <w:rFonts w:ascii="Arial" w:eastAsia="Times New Roman" w:hAnsi="Arial" w:cs="Arial"/>
          <w:sz w:val="24"/>
          <w:szCs w:val="24"/>
        </w:rPr>
        <w:t>verbal</w:t>
      </w:r>
      <w:r w:rsidRPr="00BE080E">
        <w:rPr>
          <w:rFonts w:ascii="Arial" w:eastAsia="Times New Roman" w:hAnsi="Arial" w:cs="Arial"/>
          <w:color w:val="000000"/>
          <w:sz w:val="24"/>
          <w:szCs w:val="24"/>
        </w:rPr>
        <w:t xml:space="preserve">, sendo imediatamente informados do seu recebimento e do valor consignado no registro. </w:t>
      </w:r>
    </w:p>
    <w:p w:rsidR="00347C64" w:rsidRPr="00BE080E" w:rsidRDefault="00347C64" w:rsidP="00E6434F">
      <w:pPr>
        <w:spacing w:after="160" w:line="360" w:lineRule="auto"/>
        <w:jc w:val="both"/>
        <w:rPr>
          <w:rFonts w:ascii="Arial" w:eastAsia="Times New Roman" w:hAnsi="Arial" w:cs="Arial"/>
          <w:color w:val="000000"/>
          <w:sz w:val="24"/>
          <w:szCs w:val="24"/>
          <w:lang w:eastAsia="en-US"/>
        </w:rPr>
      </w:pPr>
      <w:r w:rsidRPr="00BE080E">
        <w:rPr>
          <w:rFonts w:ascii="Arial" w:eastAsia="Times New Roman" w:hAnsi="Arial" w:cs="Arial"/>
          <w:color w:val="000000"/>
          <w:sz w:val="24"/>
          <w:szCs w:val="24"/>
        </w:rPr>
        <w:t xml:space="preserve">6.6. </w:t>
      </w:r>
      <w:r w:rsidRPr="00BE080E">
        <w:rPr>
          <w:rFonts w:ascii="Arial" w:eastAsia="Times New Roman" w:hAnsi="Arial" w:cs="Arial"/>
          <w:color w:val="000000"/>
          <w:sz w:val="24"/>
          <w:szCs w:val="24"/>
          <w:lang w:eastAsia="en-US"/>
        </w:rPr>
        <w:t xml:space="preserve">A licitante somente poderá oferecer </w:t>
      </w:r>
      <w:r w:rsidRPr="00BE080E">
        <w:rPr>
          <w:rFonts w:ascii="Arial" w:eastAsia="Times New Roman" w:hAnsi="Arial" w:cs="Arial"/>
          <w:sz w:val="24"/>
          <w:szCs w:val="24"/>
          <w:lang w:eastAsia="en-US"/>
        </w:rPr>
        <w:t xml:space="preserve">valor inferior </w:t>
      </w:r>
      <w:r w:rsidRPr="00BE080E">
        <w:rPr>
          <w:rFonts w:ascii="Arial" w:eastAsia="Times New Roman" w:hAnsi="Arial" w:cs="Arial"/>
          <w:b/>
          <w:sz w:val="24"/>
          <w:szCs w:val="24"/>
          <w:lang w:eastAsia="en-US"/>
        </w:rPr>
        <w:t>ou</w:t>
      </w:r>
      <w:r w:rsidRPr="00BE080E">
        <w:rPr>
          <w:rFonts w:ascii="Arial" w:eastAsia="Times New Roman" w:hAnsi="Arial" w:cs="Arial"/>
          <w:sz w:val="24"/>
          <w:szCs w:val="24"/>
          <w:lang w:eastAsia="en-US"/>
        </w:rPr>
        <w:t xml:space="preserve"> maior percentual de desconto em relação ao último lance por ele ofertado e registrado pelo sistema.</w:t>
      </w:r>
    </w:p>
    <w:p w:rsidR="00347C64" w:rsidRPr="00BE080E" w:rsidRDefault="00347C64" w:rsidP="00E6434F">
      <w:pPr>
        <w:spacing w:after="160" w:line="360" w:lineRule="auto"/>
        <w:jc w:val="both"/>
        <w:rPr>
          <w:rFonts w:ascii="Arial" w:eastAsia="Times New Roman" w:hAnsi="Arial" w:cs="Arial"/>
          <w:color w:val="000000"/>
          <w:sz w:val="24"/>
          <w:szCs w:val="24"/>
          <w:lang w:eastAsia="en-US"/>
        </w:rPr>
      </w:pPr>
      <w:r w:rsidRPr="00BE080E">
        <w:rPr>
          <w:rFonts w:ascii="Arial" w:eastAsia="Times New Roman" w:hAnsi="Arial" w:cs="Arial"/>
          <w:color w:val="000000"/>
          <w:sz w:val="24"/>
          <w:szCs w:val="24"/>
          <w:lang w:eastAsia="en-US"/>
        </w:rPr>
        <w:t>6.7. A licitante poderá oferecer lances sucessivos iguais ou</w:t>
      </w:r>
      <w:r w:rsidRPr="00BE080E">
        <w:rPr>
          <w:rFonts w:ascii="Arial" w:eastAsia="Times New Roman" w:hAnsi="Arial" w:cs="Arial"/>
          <w:color w:val="FF0000"/>
          <w:sz w:val="24"/>
          <w:szCs w:val="24"/>
          <w:lang w:eastAsia="en-US"/>
        </w:rPr>
        <w:t xml:space="preserve"> </w:t>
      </w:r>
      <w:r w:rsidRPr="00BE080E">
        <w:rPr>
          <w:rFonts w:ascii="Arial" w:eastAsia="Times New Roman" w:hAnsi="Arial" w:cs="Arial"/>
          <w:sz w:val="24"/>
          <w:szCs w:val="24"/>
          <w:lang w:eastAsia="en-US"/>
        </w:rPr>
        <w:t>inferiores</w:t>
      </w:r>
      <w:r w:rsidRPr="00BE080E">
        <w:rPr>
          <w:rFonts w:ascii="Arial" w:eastAsia="Times New Roman" w:hAnsi="Arial" w:cs="Arial"/>
          <w:color w:val="000000"/>
          <w:sz w:val="24"/>
          <w:szCs w:val="24"/>
          <w:lang w:eastAsia="en-US"/>
        </w:rPr>
        <w:t xml:space="preserve"> ao lance que esteja vencendo o certame, desde que inferiores ao menor por ele ofertado e registrado </w:t>
      </w:r>
      <w:r w:rsidRPr="00BE080E">
        <w:rPr>
          <w:rFonts w:ascii="Arial" w:eastAsia="Times New Roman" w:hAnsi="Arial" w:cs="Arial"/>
          <w:sz w:val="24"/>
          <w:szCs w:val="24"/>
          <w:lang w:eastAsia="en-US"/>
        </w:rPr>
        <w:t>pelo sistema</w:t>
      </w:r>
      <w:r w:rsidRPr="00BE080E">
        <w:rPr>
          <w:rFonts w:ascii="Arial" w:eastAsia="Times New Roman" w:hAnsi="Arial" w:cs="Arial"/>
          <w:color w:val="000000"/>
          <w:sz w:val="24"/>
          <w:szCs w:val="24"/>
          <w:lang w:eastAsia="en-US"/>
        </w:rPr>
        <w:t>, sendo tais lances definidos como “lances intermediários” para os fins deste edital.</w:t>
      </w:r>
    </w:p>
    <w:p w:rsidR="00347C64" w:rsidRPr="00BE080E" w:rsidRDefault="00347C64" w:rsidP="00E6434F">
      <w:pPr>
        <w:spacing w:after="160" w:line="360" w:lineRule="auto"/>
        <w:jc w:val="both"/>
        <w:rPr>
          <w:rFonts w:ascii="Arial" w:eastAsia="Times New Roman" w:hAnsi="Arial" w:cs="Arial"/>
          <w:iCs/>
          <w:sz w:val="24"/>
          <w:szCs w:val="24"/>
        </w:rPr>
      </w:pPr>
      <w:r w:rsidRPr="00BE080E">
        <w:rPr>
          <w:rFonts w:ascii="Arial" w:eastAsia="Times New Roman" w:hAnsi="Arial" w:cs="Arial"/>
          <w:color w:val="000000"/>
          <w:sz w:val="24"/>
          <w:szCs w:val="24"/>
          <w:lang w:eastAsia="en-US"/>
        </w:rPr>
        <w:t xml:space="preserve">6.8. </w:t>
      </w:r>
      <w:r w:rsidRPr="00BE080E">
        <w:rPr>
          <w:rFonts w:ascii="Arial" w:eastAsia="Times New Roman" w:hAnsi="Arial" w:cs="Arial"/>
          <w:sz w:val="24"/>
          <w:szCs w:val="24"/>
        </w:rPr>
        <w:t>O intervalo mínimo de diferença de valores ou percentuais entre os lances, que incidirá tanto em relação aos lances intermediários quanto em relação ao que cobrir a melhor oferta é de</w:t>
      </w:r>
      <w:r w:rsidRPr="00BE080E">
        <w:rPr>
          <w:rFonts w:ascii="Arial" w:eastAsia="Times New Roman" w:hAnsi="Arial" w:cs="Arial"/>
          <w:i/>
          <w:iCs/>
          <w:sz w:val="24"/>
          <w:szCs w:val="24"/>
        </w:rPr>
        <w:t xml:space="preserve"> </w:t>
      </w:r>
      <w:r w:rsidRPr="00BE080E">
        <w:rPr>
          <w:rFonts w:ascii="Arial" w:eastAsia="Times New Roman" w:hAnsi="Arial" w:cs="Arial"/>
          <w:iCs/>
          <w:sz w:val="24"/>
          <w:szCs w:val="24"/>
        </w:rPr>
        <w:t>R$50,00 (cinquenta reais).</w:t>
      </w:r>
    </w:p>
    <w:p w:rsidR="00347C64" w:rsidRPr="00BE080E" w:rsidRDefault="00347C64" w:rsidP="00E6434F">
      <w:pPr>
        <w:spacing w:after="160" w:line="360" w:lineRule="auto"/>
        <w:jc w:val="both"/>
        <w:rPr>
          <w:rFonts w:ascii="Arial" w:eastAsia="Times New Roman" w:hAnsi="Arial" w:cs="Arial"/>
          <w:color w:val="FF0000"/>
          <w:sz w:val="24"/>
          <w:szCs w:val="24"/>
          <w:lang w:eastAsia="en-US"/>
        </w:rPr>
      </w:pPr>
      <w:r w:rsidRPr="00BE080E">
        <w:rPr>
          <w:rFonts w:ascii="Arial" w:eastAsia="Times New Roman" w:hAnsi="Arial" w:cs="Arial"/>
          <w:iCs/>
          <w:sz w:val="24"/>
          <w:szCs w:val="24"/>
        </w:rPr>
        <w:t xml:space="preserve">6.9. </w:t>
      </w:r>
      <w:r w:rsidRPr="00BE080E">
        <w:rPr>
          <w:rFonts w:ascii="Arial" w:eastAsia="Times New Roman" w:hAnsi="Arial" w:cs="Arial"/>
          <w:color w:val="000000"/>
          <w:sz w:val="24"/>
          <w:szCs w:val="24"/>
          <w:lang w:eastAsia="en-US"/>
        </w:rPr>
        <w:t xml:space="preserve">Havendo lances iguais ao </w:t>
      </w:r>
      <w:r w:rsidRPr="00BE080E">
        <w:rPr>
          <w:rFonts w:ascii="Arial" w:eastAsia="Times New Roman" w:hAnsi="Arial" w:cs="Arial"/>
          <w:sz w:val="24"/>
          <w:szCs w:val="24"/>
          <w:lang w:eastAsia="en-US"/>
        </w:rPr>
        <w:t>menor já ofertado, prevalecerá aquele que for recebido e registrado primeiro no sistema.</w:t>
      </w:r>
    </w:p>
    <w:p w:rsidR="00347C64" w:rsidRPr="00BE080E" w:rsidRDefault="00347C64" w:rsidP="00E6434F">
      <w:pPr>
        <w:spacing w:after="160" w:line="360" w:lineRule="auto"/>
        <w:jc w:val="both"/>
        <w:rPr>
          <w:rFonts w:ascii="Arial" w:eastAsia="Times New Roman" w:hAnsi="Arial" w:cs="Arial"/>
          <w:color w:val="000000"/>
          <w:sz w:val="24"/>
          <w:szCs w:val="24"/>
          <w:lang w:eastAsia="en-US"/>
        </w:rPr>
      </w:pPr>
      <w:r w:rsidRPr="00BE080E">
        <w:rPr>
          <w:rFonts w:ascii="Arial" w:eastAsia="Times New Roman" w:hAnsi="Arial" w:cs="Arial"/>
          <w:sz w:val="24"/>
          <w:szCs w:val="24"/>
          <w:lang w:eastAsia="en-US"/>
        </w:rPr>
        <w:t xml:space="preserve">6.10. </w:t>
      </w:r>
      <w:r w:rsidRPr="00BE080E">
        <w:rPr>
          <w:rFonts w:ascii="Arial" w:eastAsia="Times New Roman" w:hAnsi="Arial" w:cs="Arial"/>
          <w:color w:val="000000"/>
          <w:sz w:val="24"/>
          <w:szCs w:val="24"/>
          <w:lang w:eastAsia="en-US"/>
        </w:rPr>
        <w:t>Caso a licitante não apresente lances, concorrerá com o valor de sua proposta.</w:t>
      </w:r>
    </w:p>
    <w:p w:rsidR="00347C64" w:rsidRPr="00BE080E" w:rsidRDefault="00347C64" w:rsidP="00E6434F">
      <w:pPr>
        <w:spacing w:after="160" w:line="360" w:lineRule="auto"/>
        <w:jc w:val="both"/>
        <w:rPr>
          <w:rFonts w:ascii="Arial" w:eastAsia="Times New Roman" w:hAnsi="Arial" w:cs="Arial"/>
          <w:color w:val="000000"/>
          <w:sz w:val="24"/>
          <w:szCs w:val="24"/>
          <w:lang w:eastAsia="en-US"/>
        </w:rPr>
      </w:pPr>
      <w:r w:rsidRPr="00BE080E">
        <w:rPr>
          <w:rFonts w:ascii="Arial" w:eastAsia="Times New Roman" w:hAnsi="Arial" w:cs="Arial"/>
          <w:color w:val="000000"/>
          <w:sz w:val="24"/>
          <w:szCs w:val="24"/>
          <w:lang w:eastAsia="en-US"/>
        </w:rPr>
        <w:t>6.11. Durante o procedimento, a(s) licitante(s) será(</w:t>
      </w:r>
      <w:proofErr w:type="spellStart"/>
      <w:r w:rsidRPr="00BE080E">
        <w:rPr>
          <w:rFonts w:ascii="Arial" w:eastAsia="Times New Roman" w:hAnsi="Arial" w:cs="Arial"/>
          <w:color w:val="000000"/>
          <w:sz w:val="24"/>
          <w:szCs w:val="24"/>
          <w:lang w:eastAsia="en-US"/>
        </w:rPr>
        <w:t>ão</w:t>
      </w:r>
      <w:proofErr w:type="spellEnd"/>
      <w:r w:rsidRPr="00BE080E">
        <w:rPr>
          <w:rFonts w:ascii="Arial" w:eastAsia="Times New Roman" w:hAnsi="Arial" w:cs="Arial"/>
          <w:color w:val="000000"/>
          <w:sz w:val="24"/>
          <w:szCs w:val="24"/>
          <w:lang w:eastAsia="en-US"/>
        </w:rPr>
        <w:t xml:space="preserve">) informada(s), em tempo real, do valor do </w:t>
      </w:r>
      <w:r w:rsidRPr="00BE080E">
        <w:rPr>
          <w:rFonts w:ascii="Arial" w:eastAsia="Times New Roman" w:hAnsi="Arial" w:cs="Arial"/>
          <w:sz w:val="24"/>
          <w:szCs w:val="24"/>
          <w:lang w:eastAsia="en-US"/>
        </w:rPr>
        <w:t xml:space="preserve">menor </w:t>
      </w:r>
      <w:r w:rsidRPr="00BE080E">
        <w:rPr>
          <w:rFonts w:ascii="Arial" w:eastAsia="Times New Roman" w:hAnsi="Arial" w:cs="Arial"/>
          <w:color w:val="000000"/>
          <w:sz w:val="24"/>
          <w:szCs w:val="24"/>
          <w:lang w:eastAsia="en-US"/>
        </w:rPr>
        <w:t>lance registrado.</w:t>
      </w:r>
    </w:p>
    <w:p w:rsidR="00347C64" w:rsidRPr="00BE080E" w:rsidRDefault="00347C64" w:rsidP="00E6434F">
      <w:pPr>
        <w:spacing w:after="160" w:line="360" w:lineRule="auto"/>
        <w:jc w:val="both"/>
        <w:rPr>
          <w:rFonts w:ascii="Arial" w:eastAsia="Times New Roman" w:hAnsi="Arial" w:cs="Arial"/>
          <w:color w:val="000000"/>
          <w:sz w:val="24"/>
          <w:szCs w:val="24"/>
          <w:lang w:eastAsia="en-US"/>
        </w:rPr>
      </w:pPr>
      <w:r w:rsidRPr="00BE080E">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BE080E">
        <w:rPr>
          <w:rFonts w:ascii="Arial" w:eastAsia="Times New Roman" w:hAnsi="Arial" w:cs="Arial"/>
          <w:sz w:val="24"/>
          <w:szCs w:val="24"/>
          <w:lang w:eastAsia="en-US"/>
        </w:rPr>
        <w:t xml:space="preserve"> pelo sistema, </w:t>
      </w:r>
      <w:r w:rsidRPr="00BE080E">
        <w:rPr>
          <w:rFonts w:ascii="Arial" w:eastAsia="Times New Roman" w:hAnsi="Arial" w:cs="Arial"/>
          <w:color w:val="000000"/>
          <w:sz w:val="24"/>
          <w:szCs w:val="24"/>
          <w:lang w:eastAsia="en-US"/>
        </w:rPr>
        <w:t>em ordem crescente de classificação.</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lastRenderedPageBreak/>
        <w:t>6.13 Em caso de empate entre 02 (duas) ou mais propostas, serão utilizados os seguintes critérios de desempate, nesta ordem:</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6.13.1. disputa final, hipótese em que as licitantes empatadas poderão apresentar nova proposta em ato contínuo à classificação.</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6.13.2. avaliação do desempenho contratual prévio das licitantes, para qual deverão preferencialmente ser utilizados registros cadastrais para efeito de atesto de cumprimento de obrigações previstos na Lei nº. 14.133/2021.</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6.13.3. desenvolvimento pela licitante de programa de integridade, conforme orientações dos órgãos de controle.</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6.14 Em igualdade de condições, se não houver desempate, será assegurada preferência, sucessivamente, aos bens e serviços produzidos ou prestados por:</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6.14.1. licitantes estabelecidas no Estado de Minas Gerais.</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6.14.2. licitantes brasileiras.</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6.14.3 licitantes que invistam em pesquisa e no desenvolvimento de tecnologia no país.</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 xml:space="preserve">6.14.4 licitantes que comprovem a prática de mitigação, nos termos da Lei nº 12.187/2009. </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6.15. O encerramento da fase de lances ocorrerá de forma automática pontualmente no horário indicado, sem qualquer possibilidade de prorrogação e não havendo tempo aleatório ou mecanismo similar.</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6.16. Após a definição da melhor proposta, se a diferença em relação à proposta classificada em 2º (segundo) lugar for de pelo menos 5% (cinco por cento), a Administração poderá admitir o reinício da disputa aberta, para definição das demais colocações.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6.17. Após o reinício previsto no subitem 6.16, as licitantes serão convocadas para apresentar lances intermediários.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6.19. Encerrada a fase de lances, será verificada a conformidade da proposta classificada em 1º (primeiro) lugar quanto à adequação do objeto e à compatibilidade do preço em relação ao estipulado para a contratação administrativa.</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6.20. No caso de o preço da proposta vencedora estar acima do estimado pela Administração, poderá haver a negociação de condições mais vantajosas.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6.21. ou 6.22. No caso do subitem 6.20, será encaminhada contraproposta a licitante(a) que tenha apresentado o melhor preço, para que seja obtida melhor proposta com preço compatível ao estimado pela Administração.</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6.22.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6.23. Em qualquer caso, concluída a negociação, o resultado será registrado na ata do procedimento do Pregão.</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6.24. Estando o preço compatível, será solicitado o envio da proposta e, se necessário, de documentos complementares, adequada ao último lance.</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6.25. Será desclassifica a proposta vencedora que:</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6.25.1. contiver vícios insanáveis;</w:t>
      </w:r>
    </w:p>
    <w:p w:rsidR="00347C64" w:rsidRPr="00BE080E" w:rsidRDefault="00347C64" w:rsidP="00E6434F">
      <w:pPr>
        <w:spacing w:after="160" w:line="360" w:lineRule="auto"/>
        <w:jc w:val="both"/>
        <w:rPr>
          <w:rFonts w:ascii="Arial" w:eastAsia="Times New Roman" w:hAnsi="Arial" w:cs="Arial"/>
          <w:iCs/>
          <w:sz w:val="24"/>
          <w:szCs w:val="24"/>
        </w:rPr>
      </w:pPr>
      <w:r w:rsidRPr="00BE080E">
        <w:rPr>
          <w:rFonts w:ascii="Arial" w:eastAsia="Times New Roman" w:hAnsi="Arial" w:cs="Arial"/>
          <w:sz w:val="24"/>
          <w:szCs w:val="24"/>
        </w:rPr>
        <w:t>6.25.2. não obedecer às especificações técnicas pormenorizadas neste aviso ou em seus anexos</w:t>
      </w:r>
      <w:r w:rsidRPr="00BE080E">
        <w:rPr>
          <w:rFonts w:ascii="Arial" w:eastAsia="Times New Roman" w:hAnsi="Arial" w:cs="Arial"/>
          <w:iCs/>
          <w:sz w:val="24"/>
          <w:szCs w:val="24"/>
        </w:rPr>
        <w:t>;</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6.25.3. apresentar preços inexequíveis ou permanecerem acima do preço máximo definido para a contratação;</w:t>
      </w:r>
    </w:p>
    <w:p w:rsidR="00347C64" w:rsidRPr="00BE080E" w:rsidRDefault="00347C64" w:rsidP="00E6434F">
      <w:pPr>
        <w:spacing w:after="160" w:line="360" w:lineRule="auto"/>
        <w:jc w:val="both"/>
        <w:rPr>
          <w:rFonts w:ascii="Arial" w:eastAsia="Times New Roman" w:hAnsi="Arial" w:cs="Arial"/>
          <w:iCs/>
          <w:sz w:val="24"/>
          <w:szCs w:val="24"/>
        </w:rPr>
      </w:pPr>
      <w:r w:rsidRPr="00BE080E">
        <w:rPr>
          <w:rFonts w:ascii="Arial" w:eastAsia="Times New Roman" w:hAnsi="Arial" w:cs="Arial"/>
          <w:sz w:val="24"/>
          <w:szCs w:val="24"/>
        </w:rPr>
        <w:t>6.25.4. não tiverem sua exequibilidade demonstrada, quando exigido pela Administração</w:t>
      </w:r>
      <w:r w:rsidRPr="00BE080E">
        <w:rPr>
          <w:rFonts w:ascii="Arial" w:eastAsia="Times New Roman" w:hAnsi="Arial" w:cs="Arial"/>
          <w:iCs/>
          <w:sz w:val="24"/>
          <w:szCs w:val="24"/>
        </w:rPr>
        <w:t>;</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6.25.5. apresentar desconformidade com quaisquer outras exigências deste aviso ou seus anexos, desde que insanável.</w:t>
      </w:r>
    </w:p>
    <w:p w:rsidR="00347C64" w:rsidRPr="00BE080E" w:rsidRDefault="00347C64" w:rsidP="00E6434F">
      <w:pPr>
        <w:spacing w:after="160" w:line="360" w:lineRule="auto"/>
        <w:jc w:val="both"/>
        <w:rPr>
          <w:rFonts w:ascii="Arial" w:eastAsia="Times New Roman" w:hAnsi="Arial" w:cs="Arial"/>
          <w:i/>
          <w:sz w:val="24"/>
          <w:szCs w:val="24"/>
        </w:rPr>
      </w:pPr>
      <w:r w:rsidRPr="00BE080E">
        <w:rPr>
          <w:rFonts w:ascii="Arial" w:eastAsia="Times New Roman" w:hAnsi="Arial" w:cs="Arial"/>
          <w:sz w:val="24"/>
          <w:szCs w:val="24"/>
          <w:lang w:eastAsia="en-US"/>
        </w:rPr>
        <w:t>6.26. Quando</w:t>
      </w:r>
      <w:r w:rsidRPr="00BE080E">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347C64" w:rsidRPr="00BE080E" w:rsidRDefault="00347C64" w:rsidP="00E6434F">
      <w:pPr>
        <w:spacing w:after="160" w:line="360" w:lineRule="auto"/>
        <w:jc w:val="both"/>
        <w:rPr>
          <w:rFonts w:ascii="Arial" w:eastAsia="Times New Roman" w:hAnsi="Arial" w:cs="Arial"/>
          <w:i/>
          <w:sz w:val="24"/>
          <w:szCs w:val="24"/>
        </w:rPr>
      </w:pPr>
      <w:r w:rsidRPr="00BE080E">
        <w:rPr>
          <w:rFonts w:ascii="Arial" w:eastAsia="Times New Roman" w:hAnsi="Arial" w:cs="Arial"/>
          <w:sz w:val="24"/>
          <w:szCs w:val="24"/>
          <w:lang w:eastAsia="en-US"/>
        </w:rPr>
        <w:t>6.26.1.</w:t>
      </w:r>
      <w:r w:rsidRPr="00BE080E">
        <w:rPr>
          <w:rFonts w:ascii="Arial" w:eastAsia="Times New Roman" w:hAnsi="Arial" w:cs="Arial"/>
          <w:sz w:val="24"/>
          <w:szCs w:val="24"/>
          <w:bdr w:val="none" w:sz="0" w:space="0" w:color="auto" w:frame="1"/>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47C64" w:rsidRPr="00BE080E" w:rsidRDefault="00347C64" w:rsidP="00E6434F">
      <w:pPr>
        <w:spacing w:after="160" w:line="360" w:lineRule="auto"/>
        <w:jc w:val="both"/>
        <w:rPr>
          <w:rFonts w:ascii="Arial" w:eastAsia="Times New Roman" w:hAnsi="Arial" w:cs="Arial"/>
          <w:sz w:val="24"/>
          <w:szCs w:val="24"/>
          <w:bdr w:val="none" w:sz="0" w:space="0" w:color="auto" w:frame="1"/>
        </w:rPr>
      </w:pPr>
      <w:r w:rsidRPr="00BE080E">
        <w:rPr>
          <w:rFonts w:ascii="Arial" w:eastAsia="Times New Roman" w:hAnsi="Arial" w:cs="Arial"/>
          <w:sz w:val="24"/>
          <w:szCs w:val="24"/>
          <w:lang w:eastAsia="en-US"/>
        </w:rPr>
        <w:t xml:space="preserve">6.26.2. </w:t>
      </w:r>
      <w:r w:rsidRPr="00BE080E">
        <w:rPr>
          <w:rFonts w:ascii="Arial" w:eastAsia="Times New Roman" w:hAnsi="Arial" w:cs="Arial"/>
          <w:sz w:val="24"/>
          <w:szCs w:val="24"/>
          <w:bdr w:val="none" w:sz="0" w:space="0" w:color="auto" w:frame="1"/>
        </w:rPr>
        <w:t>apresentar 01 (um) ou mais valores da planilha de custo que sejam inferiores àqueles fixados em instrumentos de caráter normativo obrigatório, tais como leis, medidas provisórias e convenções coletivas de trabalho vigentes.</w:t>
      </w:r>
    </w:p>
    <w:p w:rsidR="00347C64" w:rsidRPr="00BE080E" w:rsidRDefault="00347C64" w:rsidP="00E6434F">
      <w:pPr>
        <w:spacing w:after="160" w:line="360" w:lineRule="auto"/>
        <w:ind w:right="-15"/>
        <w:jc w:val="both"/>
        <w:rPr>
          <w:rFonts w:ascii="Arial" w:eastAsia="Times New Roman" w:hAnsi="Arial" w:cs="Arial"/>
          <w:sz w:val="24"/>
          <w:szCs w:val="24"/>
          <w:lang w:eastAsia="en-US"/>
        </w:rPr>
      </w:pPr>
      <w:r w:rsidRPr="00BE080E">
        <w:rPr>
          <w:rFonts w:ascii="Arial" w:eastAsia="Times New Roman" w:hAnsi="Arial" w:cs="Arial"/>
          <w:sz w:val="24"/>
          <w:szCs w:val="24"/>
          <w:bdr w:val="none" w:sz="0" w:space="0" w:color="auto" w:frame="1"/>
        </w:rPr>
        <w:t xml:space="preserve">6.27. </w:t>
      </w:r>
      <w:r w:rsidRPr="00BE080E">
        <w:rPr>
          <w:rFonts w:ascii="Arial" w:eastAsia="Times New Roman" w:hAnsi="Arial" w:cs="Arial"/>
          <w:sz w:val="24"/>
          <w:szCs w:val="24"/>
          <w:lang w:eastAsia="en-US"/>
        </w:rPr>
        <w:t xml:space="preserve">Se houver indícios de inexequibilidade da proposta de preço, ou em caso da necessidade de esclarecimentos </w:t>
      </w:r>
      <w:r w:rsidRPr="00BE080E">
        <w:rPr>
          <w:rFonts w:ascii="Arial" w:eastAsia="Times New Roman" w:hAnsi="Arial" w:cs="Arial"/>
          <w:sz w:val="24"/>
          <w:szCs w:val="24"/>
          <w:bdr w:val="none" w:sz="0" w:space="0" w:color="auto" w:frame="1"/>
        </w:rPr>
        <w:t>complementares</w:t>
      </w:r>
      <w:r w:rsidRPr="00BE080E">
        <w:rPr>
          <w:rFonts w:ascii="Arial" w:eastAsia="Times New Roman" w:hAnsi="Arial" w:cs="Arial"/>
          <w:sz w:val="24"/>
          <w:szCs w:val="24"/>
          <w:lang w:eastAsia="en-US"/>
        </w:rPr>
        <w:t xml:space="preserve">, poderão ser efetuadas diligências, para que a empresa comprove a exequibilidade da proposta.  </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rPr>
        <w:t xml:space="preserve">6.28. </w:t>
      </w:r>
      <w:r w:rsidRPr="00BE080E">
        <w:rPr>
          <w:rFonts w:ascii="Arial" w:eastAsia="Times New Roman" w:hAnsi="Arial" w:cs="Arial"/>
          <w:sz w:val="24"/>
          <w:szCs w:val="24"/>
          <w:lang w:eastAsia="en-US"/>
        </w:rPr>
        <w:t xml:space="preserve">Erros no preenchimento da planilha não constituem motivo para a desclassificação da proposta. A planilha </w:t>
      </w:r>
      <w:r w:rsidRPr="00BE080E">
        <w:rPr>
          <w:rFonts w:ascii="Arial" w:eastAsia="Times New Roman" w:hAnsi="Arial" w:cs="Arial"/>
          <w:sz w:val="24"/>
          <w:szCs w:val="24"/>
          <w:bdr w:val="none" w:sz="0" w:space="0" w:color="auto" w:frame="1"/>
        </w:rPr>
        <w:t>poderá́</w:t>
      </w:r>
      <w:r w:rsidRPr="00BE080E">
        <w:rPr>
          <w:rFonts w:ascii="Arial" w:eastAsia="Times New Roman" w:hAnsi="Arial" w:cs="Arial"/>
          <w:sz w:val="24"/>
          <w:szCs w:val="24"/>
          <w:lang w:eastAsia="en-US"/>
        </w:rPr>
        <w:t xml:space="preserve"> ser ajustada pela licitante, no prazo indicado pelo sistema, desde que não haja majoração do preço.</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6.29. O ajuste de que trata este dispositivo se limita a sanar erros ou falhas que não alterem a substância das propostas;</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6.30. Considera-se erro no preenchimento da planilha passível de correção a indicação de recolhimento de impostos e contribuições na forma do Simples Nacional, quando não cabível esse regime.</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347C64" w:rsidRPr="00BE080E" w:rsidRDefault="00347C64" w:rsidP="00E6434F">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lastRenderedPageBreak/>
        <w:t>6.34. Se a proposta ou lance vencedora for desclassificada, será examinada a proposta ou lance subsequente, e, assim sucessivamente, na ordem de classificação.</w:t>
      </w:r>
    </w:p>
    <w:p w:rsidR="00347C64" w:rsidRPr="00BE080E" w:rsidRDefault="00347C64" w:rsidP="00E6434F">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7. Da habilitação</w:t>
      </w:r>
    </w:p>
    <w:p w:rsidR="00347C64" w:rsidRPr="00BE080E" w:rsidRDefault="00347C64" w:rsidP="00E6434F">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7.1. Habilitação jurídica:</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7.1.1. Empresário individual: inscrição no Registro Público de Empresas Mercantis, a cargo da Junta Comercial respectiva;</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7.1.2. Microempreendedor Individual – MEI: Certificado da Condição de Microempreendedor Individual – CCMEI;</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7.1.3. </w:t>
      </w:r>
      <w:r w:rsidRPr="00BE080E">
        <w:rPr>
          <w:rFonts w:ascii="Arial" w:eastAsia="Times New Roman" w:hAnsi="Arial" w:cs="Arial"/>
          <w:bCs/>
          <w:sz w:val="24"/>
          <w:szCs w:val="24"/>
        </w:rPr>
        <w:t>Sociedade empresária, sociedade limitada unipessoal – SLU – ou sociedade identificada como empresa individual de responsabilidade limitada – EIRELI:</w:t>
      </w:r>
      <w:r w:rsidRPr="00BE080E">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7.1.4. Sociedade empresária estrangeira com atuação permanente no país: Decreto de autorização para funcionamento no Brasil;</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7.1.6.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73298F" w:rsidRPr="00BE080E" w:rsidRDefault="0073298F" w:rsidP="00E6434F">
      <w:pPr>
        <w:spacing w:after="160" w:line="360" w:lineRule="auto"/>
        <w:jc w:val="both"/>
        <w:rPr>
          <w:rFonts w:ascii="Arial" w:hAnsi="Arial" w:cs="Arial"/>
          <w:b/>
          <w:sz w:val="24"/>
          <w:szCs w:val="24"/>
        </w:rPr>
      </w:pPr>
      <w:r w:rsidRPr="00BE080E">
        <w:rPr>
          <w:rFonts w:ascii="Arial" w:hAnsi="Arial" w:cs="Arial"/>
          <w:b/>
          <w:sz w:val="24"/>
          <w:szCs w:val="24"/>
        </w:rPr>
        <w:t xml:space="preserve">7.1.7 Certificado de Regularidade junto ao Instituto Brasileiro de Meio Ambiente e dos Recursos Naturais Renováveis – IBAMA, emitido em nome da empresa responsável pela execução dos serviços de recapagem </w:t>
      </w:r>
      <w:r w:rsidRPr="00BE080E">
        <w:rPr>
          <w:rFonts w:ascii="Arial" w:hAnsi="Arial" w:cs="Arial"/>
          <w:sz w:val="24"/>
          <w:szCs w:val="24"/>
        </w:rPr>
        <w:t>(documento exigido para fins de participação dos itens relacionados à recapagem de pneus).</w:t>
      </w:r>
    </w:p>
    <w:p w:rsidR="00347C64" w:rsidRPr="00BE080E" w:rsidRDefault="00347C64" w:rsidP="00E6434F">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7.2. Habilitação fiscal, social e trabalhista:</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7.2.1. Cadastro Nacional de Pessoa Jurídica – CNPJ;</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7.2.2. Inscrição no cadastro de contribuintes estadual, relativo ao domicílio ou sede do(a) licitante, pertinente ao seu ramo de atividade e compatível com o objeto contratual;</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7.2.3. Prova de regularidade perante a Fazenda Federal;</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7.2.4. Prova de regularidade perante a Fazenda Estadual;</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7.2.5. Prova de regularidade perante a Fazenda Municipal;</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7.2.7. Prova de regularidade perante a Justiça do Trabalho;</w:t>
      </w:r>
    </w:p>
    <w:p w:rsidR="00347C64" w:rsidRPr="00BE080E" w:rsidRDefault="00347C64" w:rsidP="00E6434F">
      <w:pPr>
        <w:spacing w:after="160" w:line="360" w:lineRule="auto"/>
        <w:jc w:val="both"/>
        <w:rPr>
          <w:rFonts w:ascii="Arial" w:eastAsia="Times New Roman" w:hAnsi="Arial" w:cs="Arial"/>
          <w:b/>
          <w:sz w:val="24"/>
          <w:szCs w:val="24"/>
        </w:rPr>
      </w:pPr>
      <w:r w:rsidRPr="00BE080E">
        <w:rPr>
          <w:rFonts w:ascii="Arial" w:eastAsia="Times New Roman" w:hAnsi="Arial" w:cs="Arial"/>
          <w:sz w:val="24"/>
          <w:szCs w:val="24"/>
        </w:rPr>
        <w:t xml:space="preserve">7.2.8. Cumprimento do disposto no inciso XXXIII do art. 7º da Constituição da República de 1988 – CR88, conforme </w:t>
      </w:r>
      <w:r w:rsidRPr="00BE080E">
        <w:rPr>
          <w:rFonts w:ascii="Arial" w:eastAsia="Times New Roman" w:hAnsi="Arial" w:cs="Arial"/>
          <w:b/>
          <w:sz w:val="24"/>
          <w:szCs w:val="24"/>
        </w:rPr>
        <w:t>Anexo I</w:t>
      </w:r>
      <w:r w:rsidR="00867230" w:rsidRPr="00BE080E">
        <w:rPr>
          <w:rFonts w:ascii="Arial" w:eastAsia="Times New Roman" w:hAnsi="Arial" w:cs="Arial"/>
          <w:b/>
          <w:sz w:val="24"/>
          <w:szCs w:val="24"/>
        </w:rPr>
        <w:t>II</w:t>
      </w:r>
      <w:r w:rsidRPr="00BE080E">
        <w:rPr>
          <w:rFonts w:ascii="Arial" w:eastAsia="Times New Roman" w:hAnsi="Arial" w:cs="Arial"/>
          <w:sz w:val="24"/>
          <w:szCs w:val="24"/>
        </w:rPr>
        <w:t xml:space="preserve">. </w:t>
      </w:r>
    </w:p>
    <w:p w:rsidR="00347C64" w:rsidRPr="00BE080E" w:rsidRDefault="00347C64" w:rsidP="00E6434F">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7.3. Habilitação técnico-profissional e técnico-operacional:</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7.3.2 Registro ou inscrição no Conselho Regional competente.</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7.3.3. Atestado de capacidade técnica de execução do objeto.</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7.3.4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7.3.5.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7.3.6 Após a entrega dos documentos para habilitação, não será permitida a substituição ou apresentação de novos documentos, salvo em sede de diligência, para:</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7.3.7 complementação de informações acerca dos documentos já apresentados </w:t>
      </w:r>
      <w:proofErr w:type="gramStart"/>
      <w:r w:rsidRPr="00BE080E">
        <w:rPr>
          <w:rFonts w:ascii="Arial" w:eastAsia="Times New Roman" w:hAnsi="Arial" w:cs="Arial"/>
          <w:sz w:val="24"/>
          <w:szCs w:val="24"/>
        </w:rPr>
        <w:t>pelo(</w:t>
      </w:r>
      <w:proofErr w:type="gramEnd"/>
      <w:r w:rsidRPr="00BE080E">
        <w:rPr>
          <w:rFonts w:ascii="Arial" w:eastAsia="Times New Roman" w:hAnsi="Arial" w:cs="Arial"/>
          <w:sz w:val="24"/>
          <w:szCs w:val="24"/>
        </w:rPr>
        <w:t>a)(s) licitante(s) e desde que necessária para apurar fatos existentes à época da abertura do certame;</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7.3.8 atualização de documentos cuja validade tenha expirado após a data de recebimento das propostas.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7.3.9.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7.3.10 Os documentos de habilitação poderá ser:</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7.3.11. apresentada em original, por cópia ou por qualquer outro meio expressamente admitido pela Administração;</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7.3.12. substituída por registro cadastral emitido pela Administração, desde que o registro tenha sido feito em obediência ao disposta na Lei nº. 14.133/2021.</w:t>
      </w:r>
    </w:p>
    <w:p w:rsidR="00347C64" w:rsidRPr="00BE080E" w:rsidRDefault="00347C64" w:rsidP="00E6434F">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7.4. Habilitação econômico-financeira</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7.4.1. Balanço patrimonial, demonstração de resultado de exercício e demais demonstrações contábeis dos 2 (dois) últimos exercícios sociais, conforme a seguir:</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7.4.1.1. O balanço patrimonial limitar-se-á ao último exercício no caso de licitante ter sido constituída há menos de 2 (dois) anos.</w:t>
      </w:r>
    </w:p>
    <w:p w:rsidR="00C40F92" w:rsidRDefault="00347C64" w:rsidP="00C40F92">
      <w:pPr>
        <w:spacing w:line="360" w:lineRule="auto"/>
        <w:jc w:val="both"/>
        <w:rPr>
          <w:rFonts w:ascii="Arial" w:hAnsi="Arial" w:cs="Arial"/>
          <w:sz w:val="24"/>
          <w:szCs w:val="24"/>
        </w:rPr>
      </w:pPr>
      <w:r w:rsidRPr="00BE080E">
        <w:rPr>
          <w:rFonts w:ascii="Arial" w:eastAsia="Calibri" w:hAnsi="Arial" w:cs="Arial"/>
          <w:sz w:val="24"/>
          <w:szCs w:val="24"/>
          <w:lang w:eastAsia="en-US"/>
        </w:rPr>
        <w:lastRenderedPageBreak/>
        <w:t xml:space="preserve">7.4.1.2. </w:t>
      </w:r>
      <w:r w:rsidR="00C40F92" w:rsidRPr="00125D8F">
        <w:rPr>
          <w:rFonts w:ascii="Arial" w:hAnsi="Arial" w:cs="Arial"/>
          <w:sz w:val="24"/>
          <w:szCs w:val="24"/>
        </w:rPr>
        <w:t>Comprovação da boa situação econômico-financeira da empresa mediante a aplicação das seguintes fórmulas e obtendo como resultado o valor de &gt;= 1,0, sendo o RESULTADO MÍNIMO: LG &gt;= 1,0 / SG &gt;= 1,0 / LC &gt;= 1,0.</w:t>
      </w:r>
    </w:p>
    <w:p w:rsidR="00C40F92" w:rsidRPr="003E5825" w:rsidRDefault="00C40F92" w:rsidP="00C40F92">
      <w:pPr>
        <w:spacing w:line="360" w:lineRule="auto"/>
        <w:jc w:val="both"/>
        <w:rPr>
          <w:rFonts w:ascii="Arial" w:hAnsi="Arial" w:cs="Arial"/>
          <w:b/>
          <w:sz w:val="24"/>
          <w:szCs w:val="24"/>
        </w:rPr>
      </w:pPr>
      <w:r w:rsidRPr="003E5825">
        <w:rPr>
          <w:rFonts w:ascii="Arial" w:hAnsi="Arial" w:cs="Arial"/>
          <w:b/>
          <w:sz w:val="24"/>
          <w:szCs w:val="24"/>
        </w:rPr>
        <w:t>Esclarecimentos:</w:t>
      </w:r>
    </w:p>
    <w:p w:rsidR="00C40F92" w:rsidRPr="00125D8F" w:rsidRDefault="00C40F92" w:rsidP="00C40F92">
      <w:pPr>
        <w:spacing w:line="360" w:lineRule="auto"/>
        <w:jc w:val="both"/>
        <w:rPr>
          <w:rFonts w:ascii="Arial" w:hAnsi="Arial" w:cs="Arial"/>
          <w:sz w:val="24"/>
          <w:szCs w:val="24"/>
        </w:rPr>
      </w:pPr>
      <w:r w:rsidRPr="00125D8F">
        <w:rPr>
          <w:rFonts w:ascii="Arial" w:hAnsi="Arial" w:cs="Arial"/>
          <w:sz w:val="24"/>
          <w:szCs w:val="24"/>
        </w:rPr>
        <w:t>Índice de Liquidez Geral (ILG) indica quanto a empresa possui em disponibilidades, bens e direitos realizáveis no curso do exercício seguinte para liquidar suas obrigações, com vencimento neste mesmo período.</w:t>
      </w:r>
    </w:p>
    <w:p w:rsidR="00C40F92" w:rsidRPr="00125D8F" w:rsidRDefault="00C40F92" w:rsidP="00C40F92">
      <w:pPr>
        <w:spacing w:line="360" w:lineRule="auto"/>
        <w:jc w:val="both"/>
        <w:rPr>
          <w:rFonts w:ascii="Arial" w:hAnsi="Arial" w:cs="Arial"/>
          <w:sz w:val="24"/>
          <w:szCs w:val="24"/>
        </w:rPr>
      </w:pPr>
      <w:r w:rsidRPr="00125D8F">
        <w:rPr>
          <w:rFonts w:ascii="Arial" w:hAnsi="Arial" w:cs="Arial"/>
          <w:sz w:val="24"/>
          <w:szCs w:val="24"/>
        </w:rPr>
        <w:t>O índice de Solvência Geral (ISG) expressa o grau de garantia que a empresa dispõe em Ativos (totais), para pagamento do total de suas dívidas. Envolve além dos recursos líquidos, também os permanentes.</w:t>
      </w:r>
    </w:p>
    <w:p w:rsidR="00C40F92" w:rsidRPr="00125D8F" w:rsidRDefault="00C40F92" w:rsidP="00C40F92">
      <w:pPr>
        <w:spacing w:line="360" w:lineRule="auto"/>
        <w:jc w:val="both"/>
        <w:rPr>
          <w:rFonts w:ascii="Arial" w:hAnsi="Arial" w:cs="Arial"/>
          <w:sz w:val="24"/>
          <w:szCs w:val="24"/>
        </w:rPr>
      </w:pPr>
      <w:r w:rsidRPr="00125D8F">
        <w:rPr>
          <w:rFonts w:ascii="Arial" w:hAnsi="Arial" w:cs="Arial"/>
          <w:sz w:val="24"/>
          <w:szCs w:val="24"/>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125D8F">
        <w:rPr>
          <w:rFonts w:ascii="Arial" w:hAnsi="Arial" w:cs="Arial"/>
          <w:sz w:val="24"/>
          <w:szCs w:val="24"/>
        </w:rPr>
        <w:t>etc</w:t>
      </w:r>
      <w:proofErr w:type="spellEnd"/>
      <w:r w:rsidRPr="00125D8F">
        <w:rPr>
          <w:rFonts w:ascii="Arial" w:hAnsi="Arial" w:cs="Arial"/>
          <w:sz w:val="24"/>
          <w:szCs w:val="24"/>
        </w:rPr>
        <w:t>), melhor será a condição da empresa.</w:t>
      </w:r>
    </w:p>
    <w:p w:rsidR="00C40F92" w:rsidRPr="00125D8F" w:rsidRDefault="00C40F92" w:rsidP="00C40F92">
      <w:pPr>
        <w:spacing w:line="360" w:lineRule="auto"/>
        <w:jc w:val="both"/>
        <w:rPr>
          <w:rFonts w:ascii="Arial" w:hAnsi="Arial" w:cs="Arial"/>
          <w:sz w:val="24"/>
          <w:szCs w:val="24"/>
        </w:rPr>
      </w:pPr>
      <w:r w:rsidRPr="003E5825">
        <w:rPr>
          <w:rFonts w:ascii="Arial" w:hAnsi="Arial" w:cs="Arial"/>
          <w:b/>
          <w:sz w:val="24"/>
          <w:szCs w:val="24"/>
        </w:rPr>
        <w:t>ÍNDICES CONTÁBEIS</w:t>
      </w:r>
      <w:r w:rsidRPr="00125D8F">
        <w:rPr>
          <w:rFonts w:ascii="Arial" w:hAnsi="Arial" w:cs="Arial"/>
          <w:sz w:val="24"/>
          <w:szCs w:val="24"/>
        </w:rPr>
        <w:t xml:space="preserve"> - Situação - ILG, ISG e ILC &lt; (menor) que 1,00 a empresa é deficitária; 1,20 a 1,35 a empresa é equilibrada; (maior) que 1,35 a empresa é satisfatória. </w:t>
      </w:r>
    </w:p>
    <w:p w:rsidR="00C40F92" w:rsidRPr="00125D8F" w:rsidRDefault="00C40F92" w:rsidP="00C40F92">
      <w:pPr>
        <w:spacing w:line="360" w:lineRule="auto"/>
        <w:jc w:val="both"/>
        <w:rPr>
          <w:rFonts w:ascii="Arial" w:hAnsi="Arial" w:cs="Arial"/>
          <w:sz w:val="24"/>
          <w:szCs w:val="24"/>
        </w:rPr>
      </w:pPr>
      <w:r w:rsidRPr="00125D8F">
        <w:rPr>
          <w:rFonts w:ascii="Arial" w:hAnsi="Arial" w:cs="Arial"/>
          <w:sz w:val="24"/>
          <w:szCs w:val="24"/>
        </w:rPr>
        <w:t xml:space="preserve">A Administração tem que contratar com empresas que tenham possuem condições financeiras satisfatórias. </w:t>
      </w:r>
    </w:p>
    <w:p w:rsidR="00C40F92" w:rsidRPr="00125D8F" w:rsidRDefault="00C40F92" w:rsidP="00C40F92">
      <w:pPr>
        <w:spacing w:line="360" w:lineRule="auto"/>
        <w:jc w:val="both"/>
        <w:rPr>
          <w:rFonts w:ascii="Arial" w:hAnsi="Arial" w:cs="Arial"/>
          <w:sz w:val="24"/>
          <w:szCs w:val="24"/>
        </w:rPr>
      </w:pPr>
      <w:r w:rsidRPr="00125D8F">
        <w:rPr>
          <w:rFonts w:ascii="Arial" w:hAnsi="Arial" w:cs="Arial"/>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C40F92" w:rsidRPr="00125D8F" w:rsidRDefault="00C40F92" w:rsidP="00C40F92">
      <w:pPr>
        <w:spacing w:line="360" w:lineRule="auto"/>
        <w:jc w:val="both"/>
        <w:rPr>
          <w:rFonts w:ascii="Arial" w:hAnsi="Arial" w:cs="Arial"/>
          <w:sz w:val="24"/>
          <w:szCs w:val="24"/>
        </w:rPr>
      </w:pPr>
      <w:r w:rsidRPr="00125D8F">
        <w:rPr>
          <w:rFonts w:ascii="Arial" w:hAnsi="Arial" w:cs="Arial"/>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C40F92" w:rsidRPr="00125D8F" w:rsidRDefault="00C40F92" w:rsidP="00C40F92">
      <w:pPr>
        <w:spacing w:line="360" w:lineRule="auto"/>
        <w:jc w:val="both"/>
        <w:rPr>
          <w:rFonts w:ascii="Arial" w:hAnsi="Arial" w:cs="Arial"/>
          <w:sz w:val="24"/>
          <w:szCs w:val="24"/>
        </w:rPr>
      </w:pPr>
      <w:r w:rsidRPr="00125D8F">
        <w:rPr>
          <w:rFonts w:ascii="Arial" w:hAnsi="Arial" w:cs="Arial"/>
          <w:sz w:val="24"/>
          <w:szCs w:val="24"/>
        </w:rPr>
        <w:t xml:space="preserve">No caso do objeto licitado, em que a demanda por recursos é grande devido para a execução do objeto, a questão não é a empresa deter patrimônio suficiente para fazer </w:t>
      </w:r>
      <w:r w:rsidRPr="00125D8F">
        <w:rPr>
          <w:rFonts w:ascii="Arial" w:hAnsi="Arial" w:cs="Arial"/>
          <w:sz w:val="24"/>
          <w:szCs w:val="24"/>
        </w:rPr>
        <w:lastRenderedPageBreak/>
        <w:t xml:space="preserve">frente à magnitude das obrigações assumi- das, mas sim a capacidade de transformar esse patrimônio em numerário. </w:t>
      </w:r>
    </w:p>
    <w:p w:rsidR="00C40F92" w:rsidRPr="00125D8F" w:rsidRDefault="00C40F92" w:rsidP="00C40F92">
      <w:pPr>
        <w:spacing w:line="360" w:lineRule="auto"/>
        <w:jc w:val="both"/>
        <w:rPr>
          <w:rFonts w:ascii="Arial" w:hAnsi="Arial" w:cs="Arial"/>
          <w:sz w:val="24"/>
          <w:szCs w:val="24"/>
        </w:rPr>
      </w:pPr>
      <w:r w:rsidRPr="00125D8F">
        <w:rPr>
          <w:rFonts w:ascii="Arial" w:hAnsi="Arial" w:cs="Arial"/>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C40F92" w:rsidRPr="00125D8F" w:rsidRDefault="00C40F92" w:rsidP="00C40F92">
      <w:pPr>
        <w:spacing w:line="360" w:lineRule="auto"/>
        <w:jc w:val="both"/>
        <w:rPr>
          <w:rFonts w:ascii="Arial" w:hAnsi="Arial" w:cs="Arial"/>
          <w:sz w:val="24"/>
          <w:szCs w:val="24"/>
        </w:rPr>
      </w:pPr>
      <w:r w:rsidRPr="00125D8F">
        <w:rPr>
          <w:rFonts w:ascii="Arial" w:hAnsi="Arial" w:cs="Arial"/>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C40F92" w:rsidRPr="00125D8F" w:rsidRDefault="00C40F92" w:rsidP="00C40F92">
      <w:pPr>
        <w:spacing w:line="360" w:lineRule="auto"/>
        <w:jc w:val="both"/>
        <w:rPr>
          <w:rFonts w:ascii="Arial" w:hAnsi="Arial" w:cs="Arial"/>
          <w:sz w:val="24"/>
          <w:szCs w:val="24"/>
        </w:rPr>
      </w:pPr>
      <w:r w:rsidRPr="00125D8F">
        <w:rPr>
          <w:rFonts w:ascii="Arial" w:hAnsi="Arial" w:cs="Arial"/>
          <w:sz w:val="24"/>
          <w:szCs w:val="24"/>
        </w:rPr>
        <w:t xml:space="preserve">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C40F92" w:rsidRPr="00125D8F" w:rsidRDefault="00C40F92" w:rsidP="00C40F92">
      <w:pPr>
        <w:spacing w:line="360" w:lineRule="auto"/>
        <w:jc w:val="both"/>
        <w:rPr>
          <w:rFonts w:ascii="Arial" w:hAnsi="Arial" w:cs="Arial"/>
          <w:sz w:val="24"/>
          <w:szCs w:val="24"/>
        </w:rPr>
      </w:pPr>
      <w:r w:rsidRPr="00125D8F">
        <w:rPr>
          <w:rFonts w:ascii="Arial" w:hAnsi="Arial" w:cs="Arial"/>
          <w:sz w:val="24"/>
          <w:szCs w:val="24"/>
        </w:rPr>
        <w:t>Os índices estabelecidos atendem ao disposto n</w:t>
      </w:r>
      <w:r>
        <w:rPr>
          <w:rFonts w:ascii="Arial" w:hAnsi="Arial" w:cs="Arial"/>
          <w:sz w:val="24"/>
          <w:szCs w:val="24"/>
        </w:rPr>
        <w:t>a Lei 14.133/2021</w:t>
      </w:r>
      <w:r w:rsidRPr="00125D8F">
        <w:rPr>
          <w:rFonts w:ascii="Arial" w:hAnsi="Arial" w:cs="Arial"/>
          <w:sz w:val="24"/>
          <w:szCs w:val="24"/>
        </w:rPr>
        <w:t>,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347C64" w:rsidRPr="00C40F92" w:rsidRDefault="00C40F92" w:rsidP="00C40F92">
      <w:pPr>
        <w:spacing w:line="360" w:lineRule="auto"/>
        <w:jc w:val="both"/>
        <w:rPr>
          <w:rFonts w:ascii="Arial" w:hAnsi="Arial" w:cs="Arial"/>
          <w:sz w:val="24"/>
          <w:szCs w:val="24"/>
        </w:rPr>
      </w:pPr>
      <w:r w:rsidRPr="00125D8F">
        <w:rPr>
          <w:rFonts w:ascii="Arial" w:hAnsi="Arial" w:cs="Arial"/>
          <w:sz w:val="24"/>
          <w:szCs w:val="24"/>
        </w:rPr>
        <w:t>Ademais, os índices escolhidos foram democráticos, na medida em que estabelecem um “mínimo” de segurança na contratação</w:t>
      </w:r>
      <w:r>
        <w:rPr>
          <w:rFonts w:ascii="Arial" w:hAnsi="Arial" w:cs="Arial"/>
          <w:sz w:val="24"/>
          <w:szCs w:val="24"/>
        </w:rPr>
        <w:t>.</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lastRenderedPageBreak/>
        <w:t>7.4.2. Certidão negativa de feitos sobre falência expedida pelo distribuidor da sede da licitante.</w:t>
      </w:r>
    </w:p>
    <w:p w:rsidR="007110A9" w:rsidRPr="00BE080E" w:rsidRDefault="007110A9" w:rsidP="00E6434F">
      <w:pPr>
        <w:spacing w:after="160" w:line="360" w:lineRule="auto"/>
        <w:jc w:val="both"/>
        <w:rPr>
          <w:rFonts w:ascii="Arial" w:hAnsi="Arial" w:cs="Arial"/>
          <w:sz w:val="24"/>
          <w:szCs w:val="24"/>
        </w:rPr>
      </w:pPr>
      <w:r w:rsidRPr="00BE080E">
        <w:rPr>
          <w:rFonts w:ascii="Arial" w:hAnsi="Arial" w:cs="Arial"/>
          <w:sz w:val="24"/>
          <w:szCs w:val="24"/>
        </w:rPr>
        <w:t>7.4.3</w:t>
      </w:r>
      <w:r w:rsidRPr="00BE080E">
        <w:rPr>
          <w:rFonts w:ascii="Arial" w:hAnsi="Arial" w:cs="Arial"/>
          <w:b/>
          <w:sz w:val="24"/>
          <w:szCs w:val="24"/>
        </w:rPr>
        <w:t xml:space="preserve"> Quanto à HABILITAÇÃO TECNICA</w:t>
      </w:r>
      <w:r w:rsidRPr="00BE080E">
        <w:rPr>
          <w:rFonts w:ascii="Arial" w:hAnsi="Arial" w:cs="Arial"/>
          <w:sz w:val="24"/>
          <w:szCs w:val="24"/>
        </w:rPr>
        <w:t xml:space="preserve">: </w:t>
      </w:r>
    </w:p>
    <w:p w:rsidR="007110A9" w:rsidRPr="00BE080E" w:rsidRDefault="007110A9" w:rsidP="00E6434F">
      <w:pPr>
        <w:spacing w:after="160" w:line="360" w:lineRule="auto"/>
        <w:jc w:val="both"/>
        <w:rPr>
          <w:rFonts w:ascii="Arial" w:hAnsi="Arial" w:cs="Arial"/>
          <w:sz w:val="24"/>
          <w:szCs w:val="24"/>
        </w:rPr>
      </w:pPr>
      <w:r w:rsidRPr="00BE080E">
        <w:rPr>
          <w:rFonts w:ascii="Arial" w:hAnsi="Arial" w:cs="Arial"/>
          <w:sz w:val="24"/>
          <w:szCs w:val="24"/>
        </w:rPr>
        <w:t>7.4.4 Apresentar no mínimo 01 atestado de capacidade técnica que comprove que a empresa já prestou serviços com características semelhantes ao objeto desta licitação, podendo ser emitido tanto por pessoas de direito p</w:t>
      </w:r>
      <w:r w:rsidR="00BC200D" w:rsidRPr="00BE080E">
        <w:rPr>
          <w:rFonts w:ascii="Arial" w:hAnsi="Arial" w:cs="Arial"/>
          <w:sz w:val="24"/>
          <w:szCs w:val="24"/>
        </w:rPr>
        <w:t>ú</w:t>
      </w:r>
      <w:r w:rsidRPr="00BE080E">
        <w:rPr>
          <w:rFonts w:ascii="Arial" w:hAnsi="Arial" w:cs="Arial"/>
          <w:sz w:val="24"/>
          <w:szCs w:val="24"/>
        </w:rPr>
        <w:t xml:space="preserve">blico ou privado. </w:t>
      </w:r>
    </w:p>
    <w:p w:rsidR="007110A9" w:rsidRPr="00BE080E" w:rsidRDefault="007110A9" w:rsidP="00E6434F">
      <w:pPr>
        <w:spacing w:after="160" w:line="360" w:lineRule="auto"/>
        <w:jc w:val="both"/>
        <w:rPr>
          <w:rFonts w:ascii="Arial" w:hAnsi="Arial" w:cs="Arial"/>
          <w:b/>
          <w:sz w:val="24"/>
          <w:szCs w:val="24"/>
        </w:rPr>
      </w:pPr>
      <w:r w:rsidRPr="00BE080E">
        <w:rPr>
          <w:rFonts w:ascii="Arial" w:hAnsi="Arial" w:cs="Arial"/>
          <w:sz w:val="24"/>
          <w:szCs w:val="24"/>
        </w:rPr>
        <w:t xml:space="preserve">7.4.5 </w:t>
      </w:r>
      <w:r w:rsidR="000D7B42" w:rsidRPr="00BE080E">
        <w:rPr>
          <w:rFonts w:ascii="Arial" w:hAnsi="Arial" w:cs="Arial"/>
          <w:b/>
          <w:sz w:val="24"/>
          <w:szCs w:val="24"/>
        </w:rPr>
        <w:t xml:space="preserve">Certificado de Regularidade junto ao Instituto Brasileiro de Meio Ambiente e dos Recursos Naturais Renováveis – IBAMA, emitido em nome da empresa responsável pela execução dos serviços de recapagem </w:t>
      </w:r>
      <w:r w:rsidR="000D7B42" w:rsidRPr="00BE080E">
        <w:rPr>
          <w:rFonts w:ascii="Arial" w:hAnsi="Arial" w:cs="Arial"/>
          <w:sz w:val="24"/>
          <w:szCs w:val="24"/>
        </w:rPr>
        <w:t>(documento exigido para fins de participação dos itens relacionados à recapagem de pneus).</w:t>
      </w:r>
    </w:p>
    <w:p w:rsidR="00347C64" w:rsidRPr="00BE080E" w:rsidRDefault="00347C64" w:rsidP="00E6434F">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7.5. Habilitação por declaração</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 xml:space="preserve">7.5.1. Declaração de que cumpre as exigências de reserva de cargos para pessoa com deficiência e para reabilitação da Previdência Social, previstas em lei e outras normas específicas </w:t>
      </w:r>
      <w:r w:rsidRPr="00BE080E">
        <w:rPr>
          <w:rFonts w:ascii="Arial" w:eastAsia="Calibri" w:hAnsi="Arial" w:cs="Arial"/>
          <w:b/>
          <w:color w:val="000000"/>
          <w:sz w:val="24"/>
          <w:szCs w:val="24"/>
          <w:lang w:eastAsia="en-US"/>
        </w:rPr>
        <w:t xml:space="preserve">ou </w:t>
      </w:r>
      <w:r w:rsidRPr="00BE080E">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BE080E">
        <w:rPr>
          <w:rFonts w:ascii="Arial" w:eastAsia="Calibri" w:hAnsi="Arial" w:cs="Arial"/>
          <w:sz w:val="24"/>
          <w:szCs w:val="24"/>
          <w:lang w:eastAsia="en-US"/>
        </w:rPr>
        <w:t xml:space="preserve">, conforme </w:t>
      </w:r>
      <w:r w:rsidRPr="00BE080E">
        <w:rPr>
          <w:rFonts w:ascii="Arial" w:eastAsia="Calibri" w:hAnsi="Arial" w:cs="Arial"/>
          <w:b/>
          <w:sz w:val="24"/>
          <w:szCs w:val="24"/>
          <w:lang w:eastAsia="en-US"/>
        </w:rPr>
        <w:t xml:space="preserve">Anexo </w:t>
      </w:r>
      <w:r w:rsidR="00867230" w:rsidRPr="00BE080E">
        <w:rPr>
          <w:rFonts w:ascii="Arial" w:eastAsia="Calibri" w:hAnsi="Arial" w:cs="Arial"/>
          <w:b/>
          <w:sz w:val="24"/>
          <w:szCs w:val="24"/>
          <w:lang w:eastAsia="en-US"/>
        </w:rPr>
        <w:t>I</w:t>
      </w:r>
      <w:r w:rsidRPr="00BE080E">
        <w:rPr>
          <w:rFonts w:ascii="Arial" w:eastAsia="Calibri" w:hAnsi="Arial" w:cs="Arial"/>
          <w:b/>
          <w:sz w:val="24"/>
          <w:szCs w:val="24"/>
          <w:lang w:eastAsia="en-US"/>
        </w:rPr>
        <w:t>V.</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7.7. Após a entrega dos documentos para habilitação, não será permitida a substituição ou apresentação de novos documentos, salvo em sede de diligência, para:</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7.7.1. complementação de informações acerca dos documentos já apresentados pela(s) licitante(s) e desde que necessária para apurar fatos existentes à época da abertura do certame;</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7.7.2. atualização de documentos cuja validade tenha expirado após a data de recebimento das propostas.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7.8. Na análise dos documentos de habilitação, a comissão de licitação, após provocação do(a) Pregoeiro(a), poderá sanar erros ou falhas que não alterem a substância dos </w:t>
      </w:r>
      <w:r w:rsidRPr="00BE080E">
        <w:rPr>
          <w:rFonts w:ascii="Arial" w:eastAsia="Times New Roman" w:hAnsi="Arial" w:cs="Arial"/>
          <w:sz w:val="24"/>
          <w:szCs w:val="24"/>
        </w:rPr>
        <w:lastRenderedPageBreak/>
        <w:t xml:space="preserve">documentos e sua validade jurídica, mediante despacho fundamentado registrado e acessível a todos, atribuindo-lhes eficácia para fins de habilitação e classificação. </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7.9. Os documentos de habilitação poderá ser:</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7.10.1. apresentada em original, por cópia ou por qualquer outro meio expressamente admitido pela Administração;</w:t>
      </w:r>
    </w:p>
    <w:p w:rsidR="00347C64" w:rsidRPr="00BE080E" w:rsidRDefault="00347C64" w:rsidP="00BE080E">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7.10.2. substituída por registro cadastral emitido pela Administração, desde que o registro tenha sido feito em obediência ao disposta na Lei nº. 14.133/2021.</w:t>
      </w:r>
    </w:p>
    <w:p w:rsidR="00347C64" w:rsidRPr="00BE080E" w:rsidRDefault="00347C64" w:rsidP="00E6434F">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8. Das impugnações, dos pedidos de esclarecimentos e dos recursos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8.1.1. A resposta à impugnação ou ao pedido de esclarecimento será divulgada no sítio oficial da prefeitura </w:t>
      </w:r>
      <w:hyperlink r:id="rId12" w:history="1">
        <w:r w:rsidRPr="00BE080E">
          <w:rPr>
            <w:rFonts w:ascii="Arial" w:eastAsia="Times New Roman" w:hAnsi="Arial" w:cs="Arial"/>
            <w:color w:val="000080"/>
            <w:sz w:val="24"/>
            <w:szCs w:val="24"/>
            <w:u w:val="single"/>
          </w:rPr>
          <w:t>https://www.santoantoniodograma.mg.gov.br/licitacoes/editais-licitacoes</w:t>
        </w:r>
      </w:hyperlink>
      <w:r w:rsidRPr="00BE080E">
        <w:rPr>
          <w:rFonts w:ascii="Arial" w:eastAsia="Times New Roman" w:hAnsi="Arial" w:cs="Arial"/>
          <w:sz w:val="24"/>
          <w:szCs w:val="24"/>
        </w:rPr>
        <w:t xml:space="preserve">  no prazo de  até 03 (três) dias úteis, limitando ao último dia anterior à data de abertura do certame.</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 Dos atos da Administração decorrentes deste Pregão cabem:</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8.2.1. recurso, no prazo de 03 (três) dias úteis, contado da data de intimação ou de lavratura da ata, em face de:</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8.2.1.1. julgamento de propostas;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8.2.1.2. ato de habilitação ou inabilitação de licitante;</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8.2.1.3. anulação ou revogação do Pregão;</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8.2.1.4. extinção do contrato administrativo, quando determinada por ato unilateral e escrito da Administração;</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8.2.2. pedido de reconsideração, no prazo de 03 (três) dias úteis, contado da data de intimação, relativa a ato do qual não caiba recurso hierárquico.</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8.3. Quando ao recurso apresentado em virtude do disposto nos subitens 8.2.1.1 e 8.2.1.2 serão observadas as seguintes disposições:</w:t>
      </w:r>
    </w:p>
    <w:p w:rsidR="00347C64" w:rsidRPr="00BE080E" w:rsidRDefault="00347C64" w:rsidP="00E6434F">
      <w:pPr>
        <w:spacing w:after="160" w:line="360" w:lineRule="auto"/>
        <w:jc w:val="both"/>
        <w:rPr>
          <w:rFonts w:ascii="Arial" w:eastAsia="Times New Roman" w:hAnsi="Arial" w:cs="Arial"/>
          <w:color w:val="FF0000"/>
          <w:sz w:val="24"/>
          <w:szCs w:val="24"/>
        </w:rPr>
      </w:pPr>
      <w:r w:rsidRPr="00BE080E">
        <w:rPr>
          <w:rFonts w:ascii="Arial" w:eastAsia="Times New Roman" w:hAnsi="Arial" w:cs="Arial"/>
          <w:sz w:val="24"/>
          <w:szCs w:val="24"/>
        </w:rPr>
        <w:lastRenderedPageBreak/>
        <w:t>8.3.1. a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BE080E">
        <w:rPr>
          <w:rFonts w:ascii="Arial" w:eastAsia="Times New Roman" w:hAnsi="Arial" w:cs="Arial"/>
          <w:color w:val="FF0000"/>
          <w:sz w:val="24"/>
          <w:szCs w:val="24"/>
        </w:rPr>
        <w:t>.</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8.3.2. a apreciação dar-se-á em fase única.</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8.5.1. A intimação pessoal poderá ser feita por meio eletrônico, tal como: e-mail.</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8.6. Será assegurado a licitante vista dos elementos indispensáveis à defesa de seus interesses.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8.7. O recurso de que trata o subitem 8.2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347C64" w:rsidRPr="00BE080E" w:rsidRDefault="00347C64" w:rsidP="00BE080E">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8.9. O acolhimento do recurso implicará invalidação apenas de ato insuscetível de aproveitamento</w:t>
      </w:r>
      <w:r w:rsidR="00BE080E" w:rsidRPr="00BE080E">
        <w:rPr>
          <w:rFonts w:ascii="Arial" w:eastAsia="Times New Roman" w:hAnsi="Arial" w:cs="Arial"/>
          <w:sz w:val="24"/>
          <w:szCs w:val="24"/>
        </w:rPr>
        <w:t>.</w:t>
      </w:r>
    </w:p>
    <w:p w:rsidR="00347C64" w:rsidRPr="00BE080E" w:rsidRDefault="00347C64" w:rsidP="00E6434F">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9. Das penalidades da licitação pública</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9.1. A licitante ou a Contratada será responsabilizada administrativamente pelas seguintes infrações:</w:t>
      </w:r>
    </w:p>
    <w:p w:rsidR="00347C64" w:rsidRPr="00BE080E" w:rsidRDefault="00347C64" w:rsidP="00E6434F">
      <w:pPr>
        <w:numPr>
          <w:ilvl w:val="2"/>
          <w:numId w:val="4"/>
        </w:numPr>
        <w:spacing w:after="160" w:line="360" w:lineRule="auto"/>
        <w:ind w:right="-30"/>
        <w:contextualSpacing/>
        <w:jc w:val="both"/>
        <w:rPr>
          <w:rFonts w:ascii="Arial" w:eastAsia="Times New Roman" w:hAnsi="Arial" w:cs="Arial"/>
          <w:sz w:val="24"/>
          <w:szCs w:val="24"/>
        </w:rPr>
      </w:pPr>
      <w:r w:rsidRPr="00BE080E">
        <w:rPr>
          <w:rFonts w:ascii="Arial" w:eastAsia="Times New Roman" w:hAnsi="Arial" w:cs="Arial"/>
          <w:sz w:val="24"/>
          <w:szCs w:val="24"/>
        </w:rPr>
        <w:t>der causa à inexecução parcial do contrato administrativo;</w:t>
      </w:r>
    </w:p>
    <w:p w:rsidR="00347C64" w:rsidRPr="00BE080E" w:rsidRDefault="00347C64" w:rsidP="00E6434F">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9.1.2. der causa à inexecução parcial do contrato administrativo que cause grave dano ao Contratante ou ao funcionamento dos serviços públicos ou ao interesse coletivo;</w:t>
      </w:r>
    </w:p>
    <w:p w:rsidR="00347C64" w:rsidRPr="00BE080E" w:rsidRDefault="00347C64" w:rsidP="00E6434F">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lastRenderedPageBreak/>
        <w:t>9.1.3. der causa à inexecução total do contrato administrativo;</w:t>
      </w:r>
    </w:p>
    <w:p w:rsidR="00347C64" w:rsidRPr="00BE080E" w:rsidRDefault="00347C64" w:rsidP="00E6434F">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9.1.4. deixar de entregar a documentação exigida para o certame;</w:t>
      </w:r>
    </w:p>
    <w:p w:rsidR="00347C64" w:rsidRPr="00BE080E" w:rsidRDefault="00347C64" w:rsidP="00E6434F">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9.1.5. não mantiver a proposta, salvo em decorrência de fato superveniente devidamente justificado;</w:t>
      </w:r>
    </w:p>
    <w:p w:rsidR="00347C64" w:rsidRPr="00BE080E" w:rsidRDefault="00347C64" w:rsidP="00E6434F">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9.1.6. não celebrar o contrato administrativo ou não entregar a documentação exigida para a contratação administrativa, quando convocado dentro do prazo de validade de sua proposta;</w:t>
      </w:r>
    </w:p>
    <w:p w:rsidR="00347C64" w:rsidRPr="00BE080E" w:rsidRDefault="00347C64" w:rsidP="00E6434F">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9.1.7. ensejar o retardamento da execução ou da entrega do objeto da contratação administrativa sem motivo justificado;</w:t>
      </w:r>
    </w:p>
    <w:p w:rsidR="00347C64" w:rsidRPr="00BE080E" w:rsidRDefault="00347C64" w:rsidP="00E6434F">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9.1.8. apresentar declaração ou documentação falsa exigida para o certame ou prestar declaração falsa durante a dispensa eletrônica ou execução do contrato administrativo;</w:t>
      </w:r>
    </w:p>
    <w:p w:rsidR="00347C64" w:rsidRPr="00BE080E" w:rsidRDefault="00347C64" w:rsidP="00E6434F">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9.1.9. fraudar a licitação pública ou praticar ato fraudulento na execução do contrato administrativo;</w:t>
      </w:r>
    </w:p>
    <w:p w:rsidR="00347C64" w:rsidRPr="00BE080E" w:rsidRDefault="00347C64" w:rsidP="00E6434F">
      <w:pPr>
        <w:numPr>
          <w:ilvl w:val="2"/>
          <w:numId w:val="5"/>
        </w:numPr>
        <w:tabs>
          <w:tab w:val="left" w:pos="851"/>
        </w:tabs>
        <w:spacing w:after="160" w:line="360" w:lineRule="auto"/>
        <w:ind w:right="-30"/>
        <w:contextualSpacing/>
        <w:jc w:val="both"/>
        <w:rPr>
          <w:rFonts w:ascii="Arial" w:eastAsia="Times New Roman" w:hAnsi="Arial" w:cs="Arial"/>
          <w:sz w:val="24"/>
          <w:szCs w:val="24"/>
        </w:rPr>
      </w:pPr>
      <w:r w:rsidRPr="00BE080E">
        <w:rPr>
          <w:rFonts w:ascii="Arial" w:eastAsia="Times New Roman" w:hAnsi="Arial" w:cs="Arial"/>
          <w:sz w:val="24"/>
          <w:szCs w:val="24"/>
        </w:rPr>
        <w:t>comportar-se de modo inidôneo ou cometer fraude de qualquer natureza;</w:t>
      </w:r>
    </w:p>
    <w:p w:rsidR="00347C64" w:rsidRPr="00BE080E" w:rsidRDefault="00347C64" w:rsidP="00E6434F">
      <w:pPr>
        <w:tabs>
          <w:tab w:val="left" w:pos="851"/>
        </w:tabs>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9.1.11. praticar atos ilícitos com vistas a frustrar os objetivos do certame;</w:t>
      </w:r>
    </w:p>
    <w:p w:rsidR="00347C64" w:rsidRPr="00BE080E" w:rsidRDefault="00347C64" w:rsidP="00E6434F">
      <w:pPr>
        <w:numPr>
          <w:ilvl w:val="2"/>
          <w:numId w:val="6"/>
        </w:numPr>
        <w:tabs>
          <w:tab w:val="left" w:pos="851"/>
        </w:tabs>
        <w:spacing w:after="160" w:line="360" w:lineRule="auto"/>
        <w:ind w:right="-30"/>
        <w:contextualSpacing/>
        <w:jc w:val="both"/>
        <w:rPr>
          <w:rFonts w:ascii="Arial" w:eastAsia="Times New Roman" w:hAnsi="Arial" w:cs="Arial"/>
          <w:sz w:val="24"/>
          <w:szCs w:val="24"/>
        </w:rPr>
      </w:pPr>
      <w:r w:rsidRPr="00BE080E">
        <w:rPr>
          <w:rFonts w:ascii="Arial" w:eastAsia="Times New Roman" w:hAnsi="Arial" w:cs="Arial"/>
          <w:sz w:val="24"/>
          <w:szCs w:val="24"/>
        </w:rPr>
        <w:t>praticar ato lesivo previsto no art. 5º da Lei nº 12.846/2013.</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9.2. Serão aplicadas ao responsável pelas infrações administrativas acima descritas as seguintes sanções:</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bCs/>
          <w:sz w:val="24"/>
          <w:szCs w:val="24"/>
        </w:rPr>
        <w:t>16.2.1. Advertência</w:t>
      </w:r>
      <w:r w:rsidRPr="00BE080E">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16.2.2. </w:t>
      </w:r>
      <w:r w:rsidRPr="00BE080E">
        <w:rPr>
          <w:rFonts w:ascii="Arial" w:eastAsia="Times New Roman" w:hAnsi="Arial" w:cs="Arial"/>
          <w:bCs/>
          <w:sz w:val="24"/>
          <w:szCs w:val="24"/>
        </w:rPr>
        <w:t>Impedimento de licitar e contratar administrativamente</w:t>
      </w:r>
      <w:r w:rsidRPr="00BE080E">
        <w:rPr>
          <w:rFonts w:ascii="Arial" w:eastAsia="Times New Roman" w:hAnsi="Arial" w:cs="Arial"/>
          <w:sz w:val="24"/>
          <w:szCs w:val="24"/>
        </w:rPr>
        <w:t>: quando praticadas as condutas descritas nas alíneas 9.1.2, 9.1.3, 9.1.4, 9.1.5, 9.1.6 e 9.1.7 do subitem acima deste contrato administrativo, sempre que não se justificar a imposição de penalidade mais grave (§ 4º do art. 156 da Lei nº. 14.133/2021);</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bCs/>
          <w:sz w:val="24"/>
          <w:szCs w:val="24"/>
        </w:rPr>
        <w:t>16.2.3. Declaração de inidoneidade para licitar e contratar administrativamente:</w:t>
      </w:r>
      <w:r w:rsidRPr="00BE080E">
        <w:rPr>
          <w:rFonts w:ascii="Arial" w:eastAsia="Times New Roman" w:hAnsi="Arial" w:cs="Arial"/>
          <w:sz w:val="24"/>
          <w:szCs w:val="24"/>
        </w:rPr>
        <w:t xml:space="preserve"> quando praticadas as condutas descritas nas alíneas 9.1.8, 9.1.9, 9.1.10, 9.1.11 e 9.1.12 do subitem acima deste Contrato, bem como nas alíneas 9.1.2, 9.1.3, 9.1.4, 9.1.5, 9.1.6 e </w:t>
      </w:r>
      <w:r w:rsidRPr="00BE080E">
        <w:rPr>
          <w:rFonts w:ascii="Arial" w:eastAsia="Times New Roman" w:hAnsi="Arial" w:cs="Arial"/>
          <w:sz w:val="24"/>
          <w:szCs w:val="24"/>
        </w:rPr>
        <w:lastRenderedPageBreak/>
        <w:t>9.1.7, que justifiquem a imposição de penalidade mais grave (§ 5º do art. 156 da Lei nº. 14.133/2021)</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16.3. </w:t>
      </w:r>
      <w:r w:rsidRPr="00BE080E">
        <w:rPr>
          <w:rFonts w:ascii="Arial" w:eastAsia="Times New Roman" w:hAnsi="Arial" w:cs="Arial"/>
          <w:bCs/>
          <w:sz w:val="24"/>
          <w:szCs w:val="24"/>
        </w:rPr>
        <w:t>Multa:</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16.3.1. moratória de 10% (dez por cento) por dia de atraso injustificado sobre o valor da parcela inadimplida, até o limite de 30 trinta dias;</w:t>
      </w:r>
    </w:p>
    <w:p w:rsidR="00347C64" w:rsidRPr="00BE080E" w:rsidRDefault="00347C64" w:rsidP="00E6434F">
      <w:pPr>
        <w:spacing w:after="160" w:line="360" w:lineRule="auto"/>
        <w:jc w:val="both"/>
        <w:rPr>
          <w:rFonts w:ascii="Arial" w:eastAsia="Times New Roman" w:hAnsi="Arial" w:cs="Arial"/>
          <w:color w:val="FF0000"/>
          <w:sz w:val="24"/>
          <w:szCs w:val="24"/>
        </w:rPr>
      </w:pPr>
      <w:r w:rsidRPr="00BE080E">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16.4. A aplicação das sanções previstas neste contrato administrativo não exclui, em hipótese alguma, a obrigação de reparação integral do dano causado ao Contratante (§ 9º do art. 156 da Lei nº. 14.133/2021)</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16.5. Todas as sanções previstas neste contrato administrativo poderão ser aplicadas cumulativamente com a multa (art. 156, §7º da Lei nº. 14.133/2021).</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16.6. Antes da aplicação da multa será facultada a defesa da Contratante no prazo de 15 (quinze) dias úteis, contado da data de sua intimação (art. 157 da Lei nº. 14.133/2021)</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16.8. Previamente ao encaminhamento à cobrança judicial, a multa poderá ser recolhida administrativamente no prazo máximo de 90 noventa</w:t>
      </w:r>
      <w:r w:rsidRPr="00BE080E">
        <w:rPr>
          <w:rFonts w:ascii="Arial" w:eastAsia="Times New Roman" w:hAnsi="Arial" w:cs="Arial"/>
          <w:color w:val="FF0000"/>
          <w:sz w:val="24"/>
          <w:szCs w:val="24"/>
        </w:rPr>
        <w:t xml:space="preserve"> </w:t>
      </w:r>
      <w:r w:rsidRPr="00BE080E">
        <w:rPr>
          <w:rFonts w:ascii="Arial" w:eastAsia="Times New Roman" w:hAnsi="Arial" w:cs="Arial"/>
          <w:sz w:val="24"/>
          <w:szCs w:val="24"/>
        </w:rPr>
        <w:t>dias, a contar da data do recebimento da comunicação enviada pela autoridade competente.</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16.9. A aplicação das sanções realizar-se-á em processo administrativo que assegure o contraditório e a ampla defesa a Contratada, observando-se o procedimento previsto no caput</w:t>
      </w:r>
      <w:r w:rsidRPr="00BE080E">
        <w:rPr>
          <w:rFonts w:ascii="Arial" w:eastAsia="Times New Roman" w:hAnsi="Arial" w:cs="Arial"/>
          <w:bCs/>
          <w:sz w:val="24"/>
          <w:szCs w:val="24"/>
        </w:rPr>
        <w:t xml:space="preserve"> </w:t>
      </w:r>
      <w:r w:rsidRPr="00BE080E">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16.10. Na aplicação das sanções serão considerados (§ 1º do art. 156 da Lei nº. 14.133/2021):</w:t>
      </w:r>
    </w:p>
    <w:p w:rsidR="00347C64" w:rsidRPr="00BE080E"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a natureza e a gravidade da infração cometida;</w:t>
      </w:r>
    </w:p>
    <w:p w:rsidR="00347C64" w:rsidRPr="00BE080E"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as peculiaridades do caso concreto;</w:t>
      </w:r>
    </w:p>
    <w:p w:rsidR="00347C64" w:rsidRPr="00BE080E"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as circunstâncias agravantes ou atenuantes;</w:t>
      </w:r>
    </w:p>
    <w:p w:rsidR="00347C64" w:rsidRPr="00BE080E"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os danos que dela provierem para o Contratante;</w:t>
      </w:r>
    </w:p>
    <w:p w:rsidR="00347C64" w:rsidRPr="00BE080E" w:rsidRDefault="00347C64" w:rsidP="00E6434F">
      <w:pPr>
        <w:numPr>
          <w:ilvl w:val="2"/>
          <w:numId w:val="3"/>
        </w:numPr>
        <w:tabs>
          <w:tab w:val="left" w:pos="851"/>
        </w:tabs>
        <w:spacing w:after="160" w:line="360" w:lineRule="auto"/>
        <w:ind w:left="0" w:firstLine="0"/>
        <w:jc w:val="both"/>
        <w:rPr>
          <w:rFonts w:ascii="Arial" w:eastAsia="Times New Roman" w:hAnsi="Arial" w:cs="Arial"/>
          <w:sz w:val="24"/>
          <w:szCs w:val="24"/>
        </w:rPr>
      </w:pPr>
      <w:r w:rsidRPr="00BE080E">
        <w:rPr>
          <w:rFonts w:ascii="Arial" w:eastAsia="Times New Roman" w:hAnsi="Arial" w:cs="Arial"/>
          <w:sz w:val="24"/>
          <w:szCs w:val="24"/>
        </w:rPr>
        <w:t>a implantação ou o aperfeiçoamento de programa de integridade, conforme normas e orientações dos órgãos de controle.</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16.14. As sanções de impedimento de licitar e contratar e declaração de inidoneidade para licitar ou contratar são passíveis de reabilitação na forma do art. 163 da Lei nº 14.133/2021.</w:t>
      </w:r>
    </w:p>
    <w:p w:rsidR="00347C64" w:rsidRPr="00BE080E" w:rsidRDefault="00347C64" w:rsidP="00E6434F">
      <w:pPr>
        <w:spacing w:after="0" w:line="360" w:lineRule="auto"/>
        <w:jc w:val="both"/>
        <w:rPr>
          <w:rFonts w:ascii="Arial" w:eastAsia="Times New Roman" w:hAnsi="Arial" w:cs="Arial"/>
          <w:b/>
          <w:sz w:val="24"/>
          <w:szCs w:val="24"/>
        </w:rPr>
      </w:pPr>
    </w:p>
    <w:p w:rsidR="00347C64" w:rsidRPr="00BE080E" w:rsidRDefault="00347C64" w:rsidP="00E6434F">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10. Da gestão do contrato administrativo</w:t>
      </w:r>
    </w:p>
    <w:p w:rsidR="00347C64" w:rsidRPr="00BE080E" w:rsidRDefault="00347C64" w:rsidP="00BE080E">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10.1. A gestão do contrato administrativa está prevista no TR.</w:t>
      </w:r>
    </w:p>
    <w:p w:rsidR="00347C64" w:rsidRPr="00BE080E" w:rsidRDefault="00347C64" w:rsidP="00E6434F">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11. Da entrega do objeto</w:t>
      </w:r>
    </w:p>
    <w:p w:rsidR="00347C64" w:rsidRPr="00BE080E" w:rsidRDefault="00347C64" w:rsidP="00BE080E">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11. A </w:t>
      </w:r>
      <w:r w:rsidR="007110A9" w:rsidRPr="00BE080E">
        <w:rPr>
          <w:rFonts w:ascii="Arial" w:eastAsia="Times New Roman" w:hAnsi="Arial" w:cs="Arial"/>
          <w:sz w:val="24"/>
          <w:szCs w:val="24"/>
        </w:rPr>
        <w:t>contratada terá 10 (dez) dias consecutivos, para a recapagem dos pneus, contados da data do recebimento da ORDEM DE FORNECIMENTO</w:t>
      </w:r>
      <w:r w:rsidRPr="00BE080E">
        <w:rPr>
          <w:rFonts w:ascii="Arial" w:eastAsia="Times New Roman" w:hAnsi="Arial" w:cs="Arial"/>
          <w:sz w:val="24"/>
          <w:szCs w:val="24"/>
        </w:rPr>
        <w:t>.</w:t>
      </w:r>
    </w:p>
    <w:p w:rsidR="00347C64" w:rsidRPr="00BE080E" w:rsidRDefault="00347C64" w:rsidP="00E6434F">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12. Das condições de pagamento</w:t>
      </w:r>
    </w:p>
    <w:p w:rsidR="00347C64" w:rsidRPr="00BE080E" w:rsidRDefault="00347C64" w:rsidP="00BE080E">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12. As condições ou critérios de pagamento estão previstas no TR.</w:t>
      </w:r>
    </w:p>
    <w:p w:rsidR="00347C64" w:rsidRPr="00BE080E" w:rsidRDefault="00347C64" w:rsidP="00E6434F">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13. Da matriz de alocação de riscos entre Contratante e Contratada</w:t>
      </w:r>
    </w:p>
    <w:p w:rsidR="00347C64" w:rsidRPr="00BE080E" w:rsidRDefault="00347C64" w:rsidP="0039484B">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13.1. A matriz de risco não é obrigatória nesta contratação administrativa, conforme § 1º do art. 3º do Decreto nº. 63/2023 (Decreto Municipal que fala sobre as práticas contínuas e permanentes de gestão de riscos e de controle preventivo na aplicação da Lei nº. 14.133/2021).</w:t>
      </w:r>
    </w:p>
    <w:p w:rsidR="00347C64" w:rsidRPr="00BE080E" w:rsidRDefault="00347C64" w:rsidP="00E6434F">
      <w:pPr>
        <w:spacing w:after="160" w:line="360" w:lineRule="auto"/>
        <w:jc w:val="both"/>
        <w:rPr>
          <w:rFonts w:ascii="Arial" w:eastAsia="Times New Roman" w:hAnsi="Arial" w:cs="Arial"/>
          <w:b/>
          <w:color w:val="FF0000"/>
          <w:sz w:val="24"/>
          <w:szCs w:val="24"/>
        </w:rPr>
      </w:pPr>
      <w:r w:rsidRPr="00BE080E">
        <w:rPr>
          <w:rFonts w:ascii="Arial" w:eastAsia="Times New Roman" w:hAnsi="Arial" w:cs="Arial"/>
          <w:b/>
          <w:sz w:val="24"/>
          <w:szCs w:val="24"/>
        </w:rPr>
        <w:t>14. Do contrato administrativo</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14.1. Após a adjudicação e homologação da contratação administrativa será firmado o contrato administrativo.</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14.3. A licitante vencedora terá o prazo de 15 quinze dias úteis, contados na data da convocação, para assinar o contrato administrativo, sob pena de decair o direito à contratação administrativa, sem prejuízo das sanções previstas.</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14.3.1. O prazo previsto para assinatura do contrato administrativo poderá ser prorrogado 01 (uma) vez, por igual período, por solicitação justificada da licitante vencedora e aceita pela Administração.</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lastRenderedPageBreak/>
        <w:t>14.5. Decorrido o prazo de validade da proposta indicado no edital de convocação para a contratação administrativa, ficará as licitantes liberadas dos compromissos assumidos.</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14.6. Na hipótese de nenhum licitante aceitar a contratação nos termos do subitem 14.3, a Administração observados o valor estimado e sua eventual atualização nos termos deste edital, poderá:</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 xml:space="preserve">14.7.1. </w:t>
      </w:r>
      <w:proofErr w:type="gramStart"/>
      <w:r w:rsidRPr="00BE080E">
        <w:rPr>
          <w:rFonts w:ascii="Arial" w:eastAsia="Times New Roman" w:hAnsi="Arial" w:cs="Arial"/>
          <w:bCs/>
          <w:sz w:val="24"/>
          <w:szCs w:val="24"/>
        </w:rPr>
        <w:t>convocar</w:t>
      </w:r>
      <w:proofErr w:type="gramEnd"/>
      <w:r w:rsidRPr="00BE080E">
        <w:rPr>
          <w:rFonts w:ascii="Arial" w:eastAsia="Times New Roman" w:hAnsi="Arial" w:cs="Arial"/>
          <w:bCs/>
          <w:sz w:val="24"/>
          <w:szCs w:val="24"/>
        </w:rPr>
        <w:t xml:space="preserve"> as licitantes remanescentes para negociação, na ordem de classificação, com vistas à obtenção de preço melhor, mesmo que acima do preço do adjudicatária;</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14.7.2.adjudicar e celebrar o contrato administrativo nas condições ofertadas pelas licitantes remanescentes, atendida a ordem classificatória, quando frustrada a negociação de melhor condição.</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14.8. A recusa injustificada da adjudicatária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14.8.1. a regra prevista no subitem 8.6 não se aplicará as licitantes remanescentes convocados na forma do subitem 14.5.1.</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14.9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05 cinco dias úteis, a contar do seu recebimento.</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 xml:space="preserve">14.11. Na assinatura do contrato administrativo, a licitante vencedora apresentará os documentos de habilitação que estiverem vencidos. </w:t>
      </w:r>
    </w:p>
    <w:p w:rsidR="00347C64" w:rsidRPr="00BE080E" w:rsidRDefault="00347C64" w:rsidP="00E6434F">
      <w:pPr>
        <w:spacing w:after="0" w:line="360" w:lineRule="auto"/>
        <w:jc w:val="both"/>
        <w:rPr>
          <w:rFonts w:ascii="Arial" w:eastAsia="Times New Roman" w:hAnsi="Arial" w:cs="Arial"/>
          <w:bCs/>
          <w:sz w:val="24"/>
          <w:szCs w:val="24"/>
        </w:rPr>
      </w:pPr>
    </w:p>
    <w:p w:rsidR="00347C64" w:rsidRPr="00BE080E" w:rsidRDefault="00347C64" w:rsidP="00E6434F">
      <w:pPr>
        <w:spacing w:after="160" w:line="360" w:lineRule="auto"/>
        <w:jc w:val="both"/>
        <w:rPr>
          <w:rFonts w:ascii="Arial" w:eastAsia="Times New Roman" w:hAnsi="Arial" w:cs="Arial"/>
          <w:b/>
          <w:bCs/>
          <w:sz w:val="24"/>
          <w:szCs w:val="24"/>
        </w:rPr>
      </w:pPr>
      <w:r w:rsidRPr="00BE080E">
        <w:rPr>
          <w:rFonts w:ascii="Arial" w:eastAsia="Times New Roman" w:hAnsi="Arial" w:cs="Arial"/>
          <w:b/>
          <w:bCs/>
          <w:sz w:val="24"/>
          <w:szCs w:val="24"/>
        </w:rPr>
        <w:t>15. Das disposições gerais</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15.1. Os documentos serão produzidos por escrito com data e local de sua realização e assinatura dos responsáveis.</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 xml:space="preserve">15.2. O desatendimento de exigências meramente formais que não comprometam a aferição de qualificação da licitante ou a compreensão do conteúdo de sua proposta não </w:t>
      </w:r>
      <w:r w:rsidRPr="00BE080E">
        <w:rPr>
          <w:rFonts w:ascii="Arial" w:eastAsia="Times New Roman" w:hAnsi="Arial" w:cs="Arial"/>
          <w:bCs/>
          <w:sz w:val="24"/>
          <w:szCs w:val="24"/>
        </w:rPr>
        <w:lastRenderedPageBreak/>
        <w:t>importará seu afastamento da licitação pública ou a invalidação do Processo Administrativo de Licitação Pública.</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15.5. O reconhecimento da firma somente será exigido quando houver dúvida de autenticidade, salvo imposição legal.</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15.6. Os atos serão preferencialmente digitais, de forma a permitir que sejam produzidos, comunicados armazenados e validados por meio eletrônico.</w:t>
      </w:r>
    </w:p>
    <w:p w:rsidR="00347C64" w:rsidRPr="00BE080E" w:rsidRDefault="00347C64" w:rsidP="00E6434F">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15.7. Eventuais modificações no edital implicarão nova divulgação na mesma forma de sua divulgação inicial, além do cumprimento dos prazos dos atos e procedimentos originais, exceto quando a alteração não comprometer a formulação das propostas.</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bCs/>
          <w:sz w:val="24"/>
          <w:szCs w:val="24"/>
        </w:rPr>
        <w:t xml:space="preserve">15.8. </w:t>
      </w:r>
      <w:r w:rsidRPr="00BE080E">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15.9.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 xml:space="preserve">15.10. Os horários estabelecidos na divulgação deste procedimento e durante o envio de lances observarão o horário de Brasília, Distrito Federal, inclusive para contagem de tempo </w:t>
      </w:r>
      <w:r w:rsidRPr="00BE080E">
        <w:rPr>
          <w:rFonts w:ascii="Arial" w:eastAsia="Times New Roman" w:hAnsi="Arial" w:cs="Arial"/>
          <w:sz w:val="24"/>
          <w:szCs w:val="24"/>
        </w:rPr>
        <w:t xml:space="preserve">e registro no Sistema </w:t>
      </w:r>
      <w:r w:rsidRPr="00BE080E">
        <w:rPr>
          <w:rFonts w:ascii="Arial" w:eastAsia="Times New Roman" w:hAnsi="Arial" w:cs="Arial"/>
          <w:color w:val="000000"/>
          <w:sz w:val="24"/>
          <w:szCs w:val="24"/>
        </w:rPr>
        <w:t>e na documentação relativa ao procedimento.</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15.11.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lastRenderedPageBreak/>
        <w:t>15.12. Integram este Aviso, para todos os efeitos, os seguintes anexos:</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15.11.1. Anexo I –</w:t>
      </w:r>
      <w:r w:rsidR="005B2A43" w:rsidRPr="00BE080E">
        <w:rPr>
          <w:rFonts w:ascii="Arial" w:eastAsia="Times New Roman" w:hAnsi="Arial" w:cs="Arial"/>
          <w:color w:val="000000"/>
          <w:sz w:val="24"/>
          <w:szCs w:val="24"/>
        </w:rPr>
        <w:t xml:space="preserve"> TR</w:t>
      </w:r>
      <w:r w:rsidRPr="00BE080E">
        <w:rPr>
          <w:rFonts w:ascii="Arial" w:eastAsia="Times New Roman" w:hAnsi="Arial" w:cs="Arial"/>
          <w:color w:val="000000"/>
          <w:sz w:val="24"/>
          <w:szCs w:val="24"/>
        </w:rPr>
        <w:t>;</w:t>
      </w:r>
    </w:p>
    <w:p w:rsidR="00347C64" w:rsidRPr="00BE080E" w:rsidRDefault="00347C64" w:rsidP="00E6434F">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 xml:space="preserve">15.11.2. Anexo II – </w:t>
      </w:r>
      <w:r w:rsidR="005B2A43" w:rsidRPr="00BE080E">
        <w:rPr>
          <w:rFonts w:ascii="Arial" w:eastAsia="Times New Roman" w:hAnsi="Arial" w:cs="Arial"/>
          <w:sz w:val="24"/>
          <w:szCs w:val="24"/>
        </w:rPr>
        <w:t>Declaração de que sua proposta econômica compreendem a integralidade dos custos para atendimento dos direitos trabalhistas assegurados na CR/88;</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15.11.3. Anexo III – </w:t>
      </w:r>
      <w:r w:rsidR="005B2A43" w:rsidRPr="00BE080E">
        <w:rPr>
          <w:rFonts w:ascii="Arial" w:eastAsia="Times New Roman" w:hAnsi="Arial" w:cs="Arial"/>
          <w:sz w:val="24"/>
          <w:szCs w:val="24"/>
        </w:rPr>
        <w:t>Declaração de cumprimento do disposto no inciso XXXIII do art. 7º da CR/88;</w:t>
      </w:r>
    </w:p>
    <w:p w:rsidR="00347C64" w:rsidRPr="00BE080E" w:rsidRDefault="00347C64" w:rsidP="00E6434F">
      <w:pPr>
        <w:spacing w:after="160" w:line="360" w:lineRule="auto"/>
        <w:jc w:val="both"/>
        <w:rPr>
          <w:rFonts w:ascii="Arial" w:eastAsia="Times New Roman" w:hAnsi="Arial" w:cs="Arial"/>
          <w:color w:val="FF0000"/>
          <w:sz w:val="24"/>
          <w:szCs w:val="24"/>
        </w:rPr>
      </w:pPr>
      <w:r w:rsidRPr="00BE080E">
        <w:rPr>
          <w:rFonts w:ascii="Arial" w:eastAsia="Times New Roman" w:hAnsi="Arial" w:cs="Arial"/>
          <w:sz w:val="24"/>
          <w:szCs w:val="24"/>
        </w:rPr>
        <w:t xml:space="preserve">15.11.4. Anexo IV – </w:t>
      </w:r>
      <w:r w:rsidR="005B2A43" w:rsidRPr="00BE080E">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347C64" w:rsidRPr="00BE080E" w:rsidRDefault="00347C64" w:rsidP="00E6434F">
      <w:pPr>
        <w:spacing w:after="160" w:line="360" w:lineRule="auto"/>
        <w:jc w:val="both"/>
        <w:rPr>
          <w:rFonts w:ascii="Arial" w:eastAsia="Calibri" w:hAnsi="Arial" w:cs="Arial"/>
          <w:sz w:val="24"/>
          <w:szCs w:val="24"/>
          <w:lang w:eastAsia="en-US"/>
        </w:rPr>
      </w:pPr>
      <w:r w:rsidRPr="00BE080E">
        <w:rPr>
          <w:rFonts w:ascii="Arial" w:eastAsia="Calibri" w:hAnsi="Arial" w:cs="Arial"/>
          <w:color w:val="000000"/>
          <w:sz w:val="24"/>
          <w:szCs w:val="24"/>
          <w:lang w:eastAsia="en-US"/>
        </w:rPr>
        <w:t xml:space="preserve">15.11.5. Anexo V – </w:t>
      </w:r>
      <w:r w:rsidR="005B2A43" w:rsidRPr="00BE080E">
        <w:rPr>
          <w:rFonts w:ascii="Arial" w:eastAsia="Times New Roman" w:hAnsi="Arial" w:cs="Arial"/>
          <w:sz w:val="24"/>
          <w:szCs w:val="24"/>
        </w:rPr>
        <w:t>Termo de Credenciamento;</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15.11.6. Anexo VI – </w:t>
      </w:r>
      <w:r w:rsidR="005B2A43" w:rsidRPr="00BE080E">
        <w:rPr>
          <w:rFonts w:ascii="Arial" w:eastAsia="Times New Roman" w:hAnsi="Arial" w:cs="Arial"/>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A21A41" w:rsidRPr="00BE080E" w:rsidRDefault="00A21A41"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Santo Antônio do </w:t>
      </w:r>
      <w:proofErr w:type="gramStart"/>
      <w:r w:rsidRPr="00BE080E">
        <w:rPr>
          <w:rFonts w:ascii="Arial" w:eastAsia="Times New Roman" w:hAnsi="Arial" w:cs="Arial"/>
          <w:sz w:val="24"/>
          <w:szCs w:val="24"/>
        </w:rPr>
        <w:t>Grama,</w:t>
      </w:r>
      <w:proofErr w:type="gramEnd"/>
      <w:r w:rsidR="003803A6">
        <w:rPr>
          <w:rFonts w:ascii="Arial" w:eastAsia="Times New Roman" w:hAnsi="Arial" w:cs="Arial"/>
          <w:sz w:val="24"/>
          <w:szCs w:val="24"/>
        </w:rPr>
        <w:t xml:space="preserve">02 de maio </w:t>
      </w:r>
      <w:r w:rsidRPr="00BE080E">
        <w:rPr>
          <w:rFonts w:ascii="Arial" w:eastAsia="Times New Roman" w:hAnsi="Arial" w:cs="Arial"/>
          <w:sz w:val="24"/>
          <w:szCs w:val="24"/>
        </w:rPr>
        <w:t>de 2024.</w:t>
      </w:r>
    </w:p>
    <w:p w:rsidR="00A21A41" w:rsidRPr="00BE080E" w:rsidRDefault="00A21A41" w:rsidP="00E6434F">
      <w:pPr>
        <w:spacing w:after="160" w:line="360" w:lineRule="auto"/>
        <w:jc w:val="both"/>
        <w:rPr>
          <w:rFonts w:ascii="Arial" w:eastAsia="Times New Roman" w:hAnsi="Arial" w:cs="Arial"/>
          <w:sz w:val="24"/>
          <w:szCs w:val="24"/>
        </w:rPr>
      </w:pPr>
    </w:p>
    <w:p w:rsidR="00A21A41" w:rsidRPr="00BE080E" w:rsidRDefault="00A21A41" w:rsidP="00E6434F">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DANIELY APARECIDA GOMES PEREIRA</w:t>
      </w:r>
    </w:p>
    <w:p w:rsidR="00A21A41" w:rsidRPr="00BE080E" w:rsidRDefault="00A21A41" w:rsidP="00E6434F">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Equipe de Apoio de Licitação</w:t>
      </w:r>
    </w:p>
    <w:p w:rsidR="00A21A41" w:rsidRPr="00BE080E" w:rsidRDefault="00A21A41" w:rsidP="00E6434F">
      <w:pPr>
        <w:spacing w:after="160" w:line="360" w:lineRule="auto"/>
        <w:jc w:val="both"/>
        <w:rPr>
          <w:rFonts w:ascii="Arial" w:eastAsia="Times New Roman" w:hAnsi="Arial" w:cs="Arial"/>
          <w:b/>
          <w:sz w:val="24"/>
          <w:szCs w:val="24"/>
        </w:rPr>
      </w:pPr>
    </w:p>
    <w:p w:rsidR="00BE080E" w:rsidRPr="00BE080E" w:rsidRDefault="00BE080E" w:rsidP="00E6434F">
      <w:pPr>
        <w:spacing w:after="160" w:line="360" w:lineRule="auto"/>
        <w:jc w:val="both"/>
        <w:rPr>
          <w:rFonts w:ascii="Arial" w:eastAsia="Times New Roman" w:hAnsi="Arial" w:cs="Arial"/>
          <w:b/>
          <w:sz w:val="24"/>
          <w:szCs w:val="24"/>
        </w:rPr>
      </w:pPr>
    </w:p>
    <w:p w:rsidR="00A21A41" w:rsidRPr="00BE080E" w:rsidRDefault="00A21A41" w:rsidP="00E6434F">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BRUNA DE SOUSA HUDSON</w:t>
      </w:r>
    </w:p>
    <w:p w:rsidR="00A21A41" w:rsidRPr="00BE080E" w:rsidRDefault="00A21A41" w:rsidP="00A21A41">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Equipe de Apoio de Licitação</w:t>
      </w:r>
    </w:p>
    <w:p w:rsidR="00A21A41" w:rsidRPr="00BE080E" w:rsidRDefault="00A21A41" w:rsidP="00E6434F">
      <w:pPr>
        <w:spacing w:after="160" w:line="360" w:lineRule="auto"/>
        <w:jc w:val="both"/>
        <w:rPr>
          <w:rFonts w:ascii="Arial" w:eastAsia="Times New Roman" w:hAnsi="Arial" w:cs="Arial"/>
          <w:sz w:val="24"/>
          <w:szCs w:val="24"/>
        </w:rPr>
      </w:pPr>
    </w:p>
    <w:p w:rsidR="00A21A41" w:rsidRPr="00BE080E" w:rsidRDefault="00A21A41" w:rsidP="00E6434F">
      <w:pPr>
        <w:spacing w:after="160" w:line="360" w:lineRule="auto"/>
        <w:jc w:val="both"/>
        <w:rPr>
          <w:rFonts w:ascii="Arial" w:eastAsia="Times New Roman" w:hAnsi="Arial" w:cs="Arial"/>
          <w:sz w:val="24"/>
          <w:szCs w:val="24"/>
        </w:rPr>
      </w:pPr>
    </w:p>
    <w:p w:rsidR="005C2AD8" w:rsidRPr="00BE080E" w:rsidRDefault="00A21A41" w:rsidP="00E6434F">
      <w:pPr>
        <w:tabs>
          <w:tab w:val="left" w:pos="0"/>
        </w:tabs>
        <w:spacing w:after="0" w:line="360" w:lineRule="auto"/>
        <w:rPr>
          <w:rFonts w:ascii="Arial" w:eastAsia="Times New Roman" w:hAnsi="Arial" w:cs="Arial"/>
          <w:b/>
          <w:sz w:val="24"/>
          <w:szCs w:val="24"/>
        </w:rPr>
      </w:pPr>
      <w:r w:rsidRPr="00BE080E">
        <w:rPr>
          <w:rFonts w:ascii="Arial" w:eastAsia="Times New Roman" w:hAnsi="Arial" w:cs="Arial"/>
          <w:b/>
          <w:sz w:val="24"/>
          <w:szCs w:val="24"/>
        </w:rPr>
        <w:t>LETICIA MARIA TEIXEIRA PEREIRA</w:t>
      </w:r>
    </w:p>
    <w:p w:rsidR="00A21A41" w:rsidRPr="00BE080E" w:rsidRDefault="00A21A41" w:rsidP="00E6434F">
      <w:pPr>
        <w:tabs>
          <w:tab w:val="left" w:pos="0"/>
        </w:tabs>
        <w:spacing w:after="0" w:line="360" w:lineRule="auto"/>
        <w:rPr>
          <w:rFonts w:ascii="Arial" w:eastAsia="Times New Roman" w:hAnsi="Arial" w:cs="Arial"/>
          <w:b/>
          <w:sz w:val="24"/>
          <w:szCs w:val="24"/>
        </w:rPr>
      </w:pPr>
      <w:r w:rsidRPr="00BE080E">
        <w:rPr>
          <w:rFonts w:ascii="Arial" w:eastAsia="Times New Roman" w:hAnsi="Arial" w:cs="Arial"/>
          <w:b/>
          <w:sz w:val="24"/>
          <w:szCs w:val="24"/>
        </w:rPr>
        <w:t>Agente de Contratação</w:t>
      </w:r>
    </w:p>
    <w:p w:rsidR="005C2AD8" w:rsidRPr="00BE080E" w:rsidRDefault="005C2AD8" w:rsidP="00E6434F">
      <w:pPr>
        <w:spacing w:after="160" w:line="360" w:lineRule="auto"/>
        <w:jc w:val="both"/>
        <w:rPr>
          <w:rFonts w:ascii="Arial" w:eastAsia="Times New Roman" w:hAnsi="Arial" w:cs="Arial"/>
          <w:sz w:val="24"/>
          <w:szCs w:val="24"/>
        </w:rPr>
      </w:pPr>
    </w:p>
    <w:p w:rsidR="00347C64" w:rsidRPr="00BE080E" w:rsidRDefault="00347C64" w:rsidP="00E6434F">
      <w:pPr>
        <w:spacing w:after="0" w:line="360" w:lineRule="auto"/>
        <w:jc w:val="both"/>
        <w:rPr>
          <w:rFonts w:ascii="Arial" w:eastAsia="Times New Roman" w:hAnsi="Arial" w:cs="Arial"/>
          <w:bCs/>
          <w:sz w:val="24"/>
          <w:szCs w:val="24"/>
        </w:rPr>
      </w:pPr>
    </w:p>
    <w:p w:rsidR="00347C64" w:rsidRDefault="00347C64" w:rsidP="00E6434F">
      <w:pPr>
        <w:tabs>
          <w:tab w:val="left" w:pos="2268"/>
        </w:tabs>
        <w:spacing w:after="160" w:line="360" w:lineRule="auto"/>
        <w:jc w:val="both"/>
        <w:rPr>
          <w:rFonts w:ascii="Arial" w:eastAsia="Times New Roman" w:hAnsi="Arial" w:cs="Arial"/>
          <w:sz w:val="24"/>
          <w:szCs w:val="24"/>
        </w:rPr>
      </w:pPr>
    </w:p>
    <w:p w:rsidR="0039484B" w:rsidRPr="00BE080E" w:rsidRDefault="0039484B" w:rsidP="00E6434F">
      <w:pPr>
        <w:tabs>
          <w:tab w:val="left" w:pos="2268"/>
        </w:tabs>
        <w:spacing w:after="160" w:line="360" w:lineRule="auto"/>
        <w:jc w:val="both"/>
        <w:rPr>
          <w:rFonts w:ascii="Arial" w:eastAsia="Times New Roman" w:hAnsi="Arial" w:cs="Arial"/>
          <w:sz w:val="24"/>
          <w:szCs w:val="24"/>
        </w:rPr>
      </w:pPr>
    </w:p>
    <w:bookmarkEnd w:id="0"/>
    <w:p w:rsidR="00347C64" w:rsidRPr="00BE080E" w:rsidRDefault="00347C64" w:rsidP="00E6434F">
      <w:pPr>
        <w:tabs>
          <w:tab w:val="left" w:pos="0"/>
        </w:tabs>
        <w:spacing w:after="0" w:line="360" w:lineRule="auto"/>
        <w:jc w:val="both"/>
        <w:rPr>
          <w:rFonts w:ascii="Arial" w:eastAsia="Times New Roman" w:hAnsi="Arial" w:cs="Arial"/>
          <w:b/>
          <w:sz w:val="24"/>
          <w:szCs w:val="24"/>
        </w:rPr>
      </w:pPr>
    </w:p>
    <w:p w:rsidR="00347C64" w:rsidRPr="00BE080E" w:rsidRDefault="00347C64" w:rsidP="00E6434F">
      <w:pPr>
        <w:tabs>
          <w:tab w:val="left" w:pos="0"/>
        </w:tabs>
        <w:spacing w:after="0" w:line="360" w:lineRule="auto"/>
        <w:jc w:val="both"/>
        <w:rPr>
          <w:rFonts w:ascii="Arial" w:eastAsia="Times New Roman" w:hAnsi="Arial" w:cs="Arial"/>
          <w:b/>
          <w:sz w:val="24"/>
          <w:szCs w:val="24"/>
        </w:rPr>
      </w:pPr>
    </w:p>
    <w:p w:rsidR="00347C64" w:rsidRPr="00BE080E" w:rsidRDefault="00347C64" w:rsidP="00E6434F">
      <w:pPr>
        <w:tabs>
          <w:tab w:val="left" w:pos="0"/>
        </w:tabs>
        <w:spacing w:after="0" w:line="360" w:lineRule="auto"/>
        <w:jc w:val="both"/>
        <w:rPr>
          <w:rFonts w:ascii="Arial" w:eastAsia="Times New Roman" w:hAnsi="Arial" w:cs="Arial"/>
          <w:b/>
          <w:sz w:val="24"/>
          <w:szCs w:val="24"/>
        </w:rPr>
      </w:pPr>
    </w:p>
    <w:p w:rsidR="00347C64" w:rsidRPr="00BE080E" w:rsidRDefault="00347C64" w:rsidP="00E6434F">
      <w:pPr>
        <w:tabs>
          <w:tab w:val="left" w:pos="0"/>
        </w:tabs>
        <w:spacing w:after="0" w:line="360" w:lineRule="auto"/>
        <w:jc w:val="both"/>
        <w:rPr>
          <w:rFonts w:ascii="Arial" w:eastAsia="Times New Roman" w:hAnsi="Arial" w:cs="Arial"/>
          <w:b/>
          <w:sz w:val="24"/>
          <w:szCs w:val="24"/>
        </w:rPr>
      </w:pPr>
    </w:p>
    <w:p w:rsidR="00347C64" w:rsidRPr="00BE080E" w:rsidRDefault="00347C64" w:rsidP="00E6434F">
      <w:pPr>
        <w:tabs>
          <w:tab w:val="left" w:pos="0"/>
        </w:tabs>
        <w:spacing w:after="0" w:line="360" w:lineRule="auto"/>
        <w:jc w:val="both"/>
        <w:rPr>
          <w:rFonts w:ascii="Arial" w:eastAsia="Times New Roman" w:hAnsi="Arial" w:cs="Arial"/>
          <w:b/>
          <w:sz w:val="24"/>
          <w:szCs w:val="24"/>
        </w:rPr>
      </w:pPr>
    </w:p>
    <w:p w:rsidR="00347C64" w:rsidRPr="00BE080E" w:rsidRDefault="00347C64" w:rsidP="00E6434F">
      <w:pPr>
        <w:tabs>
          <w:tab w:val="left" w:pos="0"/>
        </w:tabs>
        <w:spacing w:after="0" w:line="360" w:lineRule="auto"/>
        <w:jc w:val="center"/>
        <w:rPr>
          <w:rFonts w:ascii="Arial" w:eastAsia="Times New Roman" w:hAnsi="Arial" w:cs="Arial"/>
          <w:b/>
          <w:sz w:val="24"/>
          <w:szCs w:val="24"/>
        </w:rPr>
      </w:pPr>
    </w:p>
    <w:p w:rsidR="00347C64" w:rsidRPr="00BE080E" w:rsidRDefault="00347C64" w:rsidP="00E6434F">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ANEXO II</w:t>
      </w:r>
    </w:p>
    <w:p w:rsidR="00347C64" w:rsidRPr="00BE080E" w:rsidRDefault="00347C64" w:rsidP="00E6434F">
      <w:pPr>
        <w:tabs>
          <w:tab w:val="left" w:pos="0"/>
        </w:tabs>
        <w:spacing w:after="0" w:line="360" w:lineRule="auto"/>
        <w:jc w:val="center"/>
        <w:rPr>
          <w:rFonts w:ascii="Arial" w:eastAsia="Times New Roman" w:hAnsi="Arial" w:cs="Arial"/>
          <w:b/>
          <w:sz w:val="24"/>
          <w:szCs w:val="24"/>
        </w:rPr>
      </w:pPr>
    </w:p>
    <w:p w:rsidR="00347C64" w:rsidRPr="00BE080E" w:rsidRDefault="00347C64" w:rsidP="00E6434F">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 xml:space="preserve">TERMO DE REFERÊNCIA </w:t>
      </w:r>
      <w:r w:rsidRPr="00BE080E">
        <w:rPr>
          <w:rFonts w:ascii="Arial" w:eastAsia="Times New Roman" w:hAnsi="Arial" w:cs="Arial"/>
          <w:b/>
          <w:sz w:val="24"/>
          <w:szCs w:val="24"/>
          <w:highlight w:val="magenta"/>
        </w:rPr>
        <w:t>PREENCHIDO</w:t>
      </w:r>
    </w:p>
    <w:p w:rsidR="00347C64" w:rsidRPr="00BE080E" w:rsidRDefault="00347C64" w:rsidP="00E6434F">
      <w:pPr>
        <w:tabs>
          <w:tab w:val="left" w:pos="2268"/>
        </w:tabs>
        <w:spacing w:after="0" w:line="360" w:lineRule="auto"/>
        <w:jc w:val="center"/>
        <w:rPr>
          <w:rFonts w:ascii="Arial" w:eastAsia="Times New Roman" w:hAnsi="Arial" w:cs="Arial"/>
          <w:sz w:val="24"/>
          <w:szCs w:val="24"/>
        </w:rPr>
      </w:pPr>
    </w:p>
    <w:p w:rsidR="00347C64" w:rsidRPr="00BE080E" w:rsidRDefault="00347C64" w:rsidP="00E6434F">
      <w:pPr>
        <w:tabs>
          <w:tab w:val="left" w:pos="2268"/>
        </w:tabs>
        <w:spacing w:after="0" w:line="360" w:lineRule="auto"/>
        <w:jc w:val="center"/>
        <w:rPr>
          <w:rFonts w:ascii="Arial" w:eastAsia="Times New Roman" w:hAnsi="Arial" w:cs="Arial"/>
          <w:sz w:val="24"/>
          <w:szCs w:val="24"/>
        </w:rPr>
      </w:pPr>
      <w:r w:rsidRPr="00BE080E">
        <w:rPr>
          <w:rFonts w:ascii="Arial" w:eastAsia="Times New Roman" w:hAnsi="Arial" w:cs="Arial"/>
          <w:sz w:val="24"/>
          <w:szCs w:val="24"/>
        </w:rPr>
        <w:t xml:space="preserve">Processo Administrativo de Licitação Pública nº. </w:t>
      </w:r>
      <w:r w:rsidRPr="00BE080E">
        <w:rPr>
          <w:rFonts w:ascii="Arial" w:eastAsia="Times New Roman" w:hAnsi="Arial" w:cs="Arial"/>
          <w:sz w:val="24"/>
          <w:szCs w:val="24"/>
          <w:highlight w:val="yellow"/>
        </w:rPr>
        <w:t>XX</w:t>
      </w:r>
      <w:r w:rsidRPr="00BE080E">
        <w:rPr>
          <w:rFonts w:ascii="Arial" w:eastAsia="Times New Roman" w:hAnsi="Arial" w:cs="Arial"/>
          <w:sz w:val="24"/>
          <w:szCs w:val="24"/>
        </w:rPr>
        <w:t>/20</w:t>
      </w:r>
      <w:r w:rsidRPr="00BE080E">
        <w:rPr>
          <w:rFonts w:ascii="Arial" w:eastAsia="Times New Roman" w:hAnsi="Arial" w:cs="Arial"/>
          <w:sz w:val="24"/>
          <w:szCs w:val="24"/>
          <w:highlight w:val="yellow"/>
        </w:rPr>
        <w:t>XX</w:t>
      </w:r>
    </w:p>
    <w:p w:rsidR="00347C64" w:rsidRPr="00BE080E" w:rsidRDefault="00347C64" w:rsidP="00E6434F">
      <w:pPr>
        <w:tabs>
          <w:tab w:val="left" w:pos="2268"/>
        </w:tabs>
        <w:spacing w:after="0" w:line="360" w:lineRule="auto"/>
        <w:jc w:val="center"/>
        <w:rPr>
          <w:rFonts w:ascii="Arial" w:eastAsia="Times New Roman" w:hAnsi="Arial" w:cs="Arial"/>
          <w:sz w:val="24"/>
          <w:szCs w:val="24"/>
        </w:rPr>
      </w:pPr>
      <w:r w:rsidRPr="00BE080E">
        <w:rPr>
          <w:rFonts w:ascii="Arial" w:eastAsia="Times New Roman" w:hAnsi="Arial" w:cs="Arial"/>
          <w:sz w:val="24"/>
          <w:szCs w:val="24"/>
        </w:rPr>
        <w:t xml:space="preserve">Pregão nº. </w:t>
      </w:r>
      <w:r w:rsidRPr="00BE080E">
        <w:rPr>
          <w:rFonts w:ascii="Arial" w:eastAsia="Times New Roman" w:hAnsi="Arial" w:cs="Arial"/>
          <w:sz w:val="24"/>
          <w:szCs w:val="24"/>
          <w:highlight w:val="yellow"/>
        </w:rPr>
        <w:t>XX</w:t>
      </w:r>
      <w:r w:rsidRPr="00BE080E">
        <w:rPr>
          <w:rFonts w:ascii="Arial" w:eastAsia="Times New Roman" w:hAnsi="Arial" w:cs="Arial"/>
          <w:sz w:val="24"/>
          <w:szCs w:val="24"/>
        </w:rPr>
        <w:t>/20</w:t>
      </w:r>
      <w:r w:rsidRPr="00BE080E">
        <w:rPr>
          <w:rFonts w:ascii="Arial" w:eastAsia="Times New Roman" w:hAnsi="Arial" w:cs="Arial"/>
          <w:sz w:val="24"/>
          <w:szCs w:val="24"/>
          <w:highlight w:val="yellow"/>
        </w:rPr>
        <w:t>XX</w:t>
      </w:r>
    </w:p>
    <w:p w:rsidR="00347C64" w:rsidRPr="00BE080E"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Default="00347C64" w:rsidP="00E6434F">
      <w:pPr>
        <w:tabs>
          <w:tab w:val="left" w:pos="2268"/>
        </w:tabs>
        <w:spacing w:after="0" w:line="360" w:lineRule="auto"/>
        <w:jc w:val="both"/>
        <w:rPr>
          <w:rFonts w:ascii="Arial" w:eastAsia="Times New Roman" w:hAnsi="Arial" w:cs="Arial"/>
          <w:b/>
          <w:color w:val="FF0000"/>
          <w:sz w:val="24"/>
          <w:szCs w:val="24"/>
        </w:rPr>
      </w:pPr>
    </w:p>
    <w:p w:rsidR="0039484B" w:rsidRDefault="0039484B" w:rsidP="00E6434F">
      <w:pPr>
        <w:tabs>
          <w:tab w:val="left" w:pos="2268"/>
        </w:tabs>
        <w:spacing w:after="0" w:line="360" w:lineRule="auto"/>
        <w:jc w:val="both"/>
        <w:rPr>
          <w:rFonts w:ascii="Arial" w:eastAsia="Times New Roman" w:hAnsi="Arial" w:cs="Arial"/>
          <w:b/>
          <w:color w:val="FF0000"/>
          <w:sz w:val="24"/>
          <w:szCs w:val="24"/>
        </w:rPr>
      </w:pPr>
    </w:p>
    <w:p w:rsidR="0039484B" w:rsidRPr="00BE080E" w:rsidRDefault="0039484B"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C302FC" w:rsidRPr="00BE080E" w:rsidRDefault="00C302FC"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ANEXO II</w:t>
      </w:r>
    </w:p>
    <w:p w:rsidR="00347C64" w:rsidRPr="00BE080E" w:rsidRDefault="00347C64" w:rsidP="00E6434F">
      <w:pPr>
        <w:tabs>
          <w:tab w:val="left" w:pos="0"/>
        </w:tabs>
        <w:spacing w:after="0" w:line="360" w:lineRule="auto"/>
        <w:jc w:val="both"/>
        <w:rPr>
          <w:rFonts w:ascii="Arial" w:eastAsia="Times New Roman" w:hAnsi="Arial" w:cs="Arial"/>
          <w:b/>
          <w:sz w:val="24"/>
          <w:szCs w:val="24"/>
        </w:rPr>
      </w:pPr>
    </w:p>
    <w:p w:rsidR="00347C64" w:rsidRPr="00BE080E" w:rsidRDefault="00347C64" w:rsidP="00E6434F">
      <w:pPr>
        <w:tabs>
          <w:tab w:val="left" w:pos="0"/>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DECLARAÇÃO DE QUE SUA PROPOSTA ECONÔMICA COMPREENDE A INTEGRALIDADE DOS CUSTOS PARA ATENDIMENTO DOS DIREITOS TRABALHISTAS ASSEGURADOS NA CR/88</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w:t>
      </w:r>
      <w:r w:rsidR="00D91978" w:rsidRPr="00BE080E">
        <w:rPr>
          <w:rFonts w:ascii="Arial" w:eastAsia="Times New Roman" w:hAnsi="Arial" w:cs="Arial"/>
          <w:sz w:val="24"/>
          <w:szCs w:val="24"/>
        </w:rPr>
        <w:t>03</w:t>
      </w:r>
      <w:r w:rsidR="00C40F92">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r w:rsidRPr="00BE080E">
        <w:rPr>
          <w:rFonts w:ascii="Arial" w:eastAsia="Times New Roman" w:hAnsi="Arial" w:cs="Arial"/>
          <w:sz w:val="24"/>
          <w:szCs w:val="24"/>
        </w:rPr>
        <w:t>Pregão nº0</w:t>
      </w:r>
      <w:r w:rsidR="00D91978" w:rsidRPr="00BE080E">
        <w:rPr>
          <w:rFonts w:ascii="Arial" w:eastAsia="Times New Roman" w:hAnsi="Arial" w:cs="Arial"/>
          <w:sz w:val="24"/>
          <w:szCs w:val="24"/>
        </w:rPr>
        <w:t>0</w:t>
      </w:r>
      <w:r w:rsidR="00C40F92">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BE080E">
        <w:rPr>
          <w:rFonts w:ascii="Arial" w:eastAsia="Times New Roman" w:hAnsi="Arial" w:cs="Arial"/>
          <w:sz w:val="24"/>
          <w:szCs w:val="24"/>
        </w:rPr>
        <w:t>ua</w:t>
      </w:r>
      <w:proofErr w:type="spellEnd"/>
      <w:r w:rsidRPr="00BE080E">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BE080E">
        <w:rPr>
          <w:rFonts w:ascii="Arial" w:eastAsia="Times New Roman" w:hAnsi="Arial" w:cs="Arial"/>
          <w:b/>
          <w:sz w:val="24"/>
          <w:szCs w:val="24"/>
        </w:rPr>
        <w:t xml:space="preserve">declara, </w:t>
      </w:r>
      <w:r w:rsidRPr="00BE080E">
        <w:rPr>
          <w:rFonts w:ascii="Arial" w:eastAsia="Times New Roman" w:hAnsi="Arial" w:cs="Arial"/>
          <w:sz w:val="24"/>
          <w:szCs w:val="24"/>
        </w:rPr>
        <w:t>para os devidos fins, que sua proposta econômica compreende a integralidade dos custos para atendimento dos direitos trabalhistas assegurados na CR/88.</w:t>
      </w: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E6434F">
      <w:pPr>
        <w:spacing w:after="0" w:line="360" w:lineRule="auto"/>
        <w:jc w:val="center"/>
        <w:rPr>
          <w:rFonts w:ascii="Arial" w:eastAsia="Times New Roman" w:hAnsi="Arial" w:cs="Arial"/>
          <w:sz w:val="24"/>
          <w:szCs w:val="24"/>
        </w:rPr>
      </w:pPr>
      <w:bookmarkStart w:id="14" w:name="_GoBack"/>
      <w:r w:rsidRPr="00BE080E">
        <w:rPr>
          <w:rFonts w:ascii="Arial" w:eastAsia="Times New Roman" w:hAnsi="Arial" w:cs="Arial"/>
          <w:sz w:val="24"/>
          <w:szCs w:val="24"/>
        </w:rPr>
        <w:t>Local</w:t>
      </w:r>
      <w:bookmarkEnd w:id="14"/>
      <w:r w:rsidRPr="00BE080E">
        <w:rPr>
          <w:rFonts w:ascii="Arial" w:eastAsia="Times New Roman" w:hAnsi="Arial" w:cs="Arial"/>
          <w:sz w:val="24"/>
          <w:szCs w:val="24"/>
        </w:rPr>
        <w:t xml:space="preserve"> e data.</w:t>
      </w:r>
    </w:p>
    <w:p w:rsidR="00347C64" w:rsidRPr="00BE080E" w:rsidRDefault="00347C64" w:rsidP="00E6434F">
      <w:pPr>
        <w:spacing w:after="0" w:line="360" w:lineRule="auto"/>
        <w:jc w:val="center"/>
        <w:rPr>
          <w:rFonts w:ascii="Arial" w:eastAsia="Times New Roman" w:hAnsi="Arial" w:cs="Arial"/>
          <w:sz w:val="24"/>
          <w:szCs w:val="24"/>
        </w:rPr>
      </w:pPr>
    </w:p>
    <w:p w:rsidR="00347C64" w:rsidRPr="00BE080E" w:rsidRDefault="00347C64" w:rsidP="00E6434F">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lastRenderedPageBreak/>
        <w:t>_____________________________________</w:t>
      </w:r>
    </w:p>
    <w:p w:rsidR="00347C64" w:rsidRPr="00BE080E" w:rsidRDefault="00347C64" w:rsidP="00E6434F">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Assinatura</w:t>
      </w:r>
    </w:p>
    <w:p w:rsidR="00347C64" w:rsidRPr="00BE080E" w:rsidRDefault="00347C64" w:rsidP="00E6434F">
      <w:pPr>
        <w:spacing w:after="160" w:line="360" w:lineRule="auto"/>
        <w:jc w:val="both"/>
        <w:rPr>
          <w:rFonts w:ascii="Arial" w:eastAsia="Times New Roman" w:hAnsi="Arial" w:cs="Arial"/>
          <w:sz w:val="24"/>
          <w:szCs w:val="24"/>
        </w:rPr>
      </w:pPr>
    </w:p>
    <w:p w:rsidR="00347C64" w:rsidRPr="00BE080E" w:rsidRDefault="00347C64" w:rsidP="00E6434F">
      <w:pPr>
        <w:spacing w:after="160" w:line="360" w:lineRule="auto"/>
        <w:jc w:val="both"/>
        <w:rPr>
          <w:rFonts w:ascii="Arial" w:eastAsia="Times New Roman" w:hAnsi="Arial" w:cs="Arial"/>
          <w:sz w:val="24"/>
          <w:szCs w:val="24"/>
        </w:rPr>
      </w:pPr>
    </w:p>
    <w:p w:rsidR="00347C64" w:rsidRPr="00BE080E" w:rsidRDefault="00347C64" w:rsidP="00E6434F">
      <w:pPr>
        <w:spacing w:after="160" w:line="360" w:lineRule="auto"/>
        <w:jc w:val="both"/>
        <w:rPr>
          <w:rFonts w:ascii="Arial" w:eastAsia="Times New Roman" w:hAnsi="Arial" w:cs="Arial"/>
          <w:sz w:val="24"/>
          <w:szCs w:val="24"/>
        </w:rPr>
      </w:pPr>
    </w:p>
    <w:p w:rsidR="00347C64" w:rsidRPr="00BE080E" w:rsidRDefault="00347C64" w:rsidP="00E6434F">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ANEXO I</w:t>
      </w:r>
      <w:r w:rsidR="00F27346" w:rsidRPr="00BE080E">
        <w:rPr>
          <w:rFonts w:ascii="Arial" w:eastAsia="Times New Roman" w:hAnsi="Arial" w:cs="Arial"/>
          <w:b/>
          <w:sz w:val="24"/>
          <w:szCs w:val="24"/>
        </w:rPr>
        <w:t>II</w:t>
      </w:r>
    </w:p>
    <w:p w:rsidR="00347C64" w:rsidRPr="00BE080E" w:rsidRDefault="00347C64" w:rsidP="00E6434F">
      <w:pPr>
        <w:tabs>
          <w:tab w:val="left" w:pos="0"/>
        </w:tabs>
        <w:spacing w:after="0" w:line="360" w:lineRule="auto"/>
        <w:jc w:val="both"/>
        <w:rPr>
          <w:rFonts w:ascii="Arial" w:eastAsia="Times New Roman" w:hAnsi="Arial" w:cs="Arial"/>
          <w:b/>
          <w:sz w:val="24"/>
          <w:szCs w:val="24"/>
        </w:rPr>
      </w:pPr>
    </w:p>
    <w:p w:rsidR="00347C64" w:rsidRPr="00BE080E" w:rsidRDefault="00347C64" w:rsidP="00E6434F">
      <w:pPr>
        <w:tabs>
          <w:tab w:val="left" w:pos="0"/>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DECLARAÇÃO DE CUMPRIMENTO DO DISPOSTO NO INCISO XXXIII DO ART. 7º DA CR/88</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w:t>
      </w:r>
      <w:r w:rsidR="00D91978" w:rsidRPr="00BE080E">
        <w:rPr>
          <w:rFonts w:ascii="Arial" w:eastAsia="Times New Roman" w:hAnsi="Arial" w:cs="Arial"/>
          <w:sz w:val="24"/>
          <w:szCs w:val="24"/>
        </w:rPr>
        <w:t>03</w:t>
      </w:r>
      <w:r w:rsidR="00C40F92">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r w:rsidRPr="00BE080E">
        <w:rPr>
          <w:rFonts w:ascii="Arial" w:eastAsia="Times New Roman" w:hAnsi="Arial" w:cs="Arial"/>
          <w:sz w:val="24"/>
          <w:szCs w:val="24"/>
        </w:rPr>
        <w:t>Pregão nº0</w:t>
      </w:r>
      <w:r w:rsidR="00D91978" w:rsidRPr="00BE080E">
        <w:rPr>
          <w:rFonts w:ascii="Arial" w:eastAsia="Times New Roman" w:hAnsi="Arial" w:cs="Arial"/>
          <w:sz w:val="24"/>
          <w:szCs w:val="24"/>
        </w:rPr>
        <w:t>0</w:t>
      </w:r>
      <w:r w:rsidR="00C40F92">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BE080E">
        <w:rPr>
          <w:rFonts w:ascii="Arial" w:eastAsia="Times New Roman" w:hAnsi="Arial" w:cs="Arial"/>
          <w:sz w:val="24"/>
          <w:szCs w:val="24"/>
        </w:rPr>
        <w:t>ua</w:t>
      </w:r>
      <w:proofErr w:type="spellEnd"/>
      <w:r w:rsidRPr="00BE080E">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BE080E">
        <w:rPr>
          <w:rFonts w:ascii="Arial" w:eastAsia="Times New Roman" w:hAnsi="Arial" w:cs="Arial"/>
          <w:b/>
          <w:sz w:val="24"/>
          <w:szCs w:val="24"/>
        </w:rPr>
        <w:t xml:space="preserve">declara, </w:t>
      </w:r>
      <w:r w:rsidRPr="00BE080E">
        <w:rPr>
          <w:rFonts w:ascii="Arial" w:eastAsia="Times New Roman" w:hAnsi="Arial" w:cs="Arial"/>
          <w:sz w:val="24"/>
          <w:szCs w:val="24"/>
        </w:rPr>
        <w:t>para os devidos fins, que cumpre o disposto no inciso XXXIII do art. 7º da CR/88.</w:t>
      </w: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E6434F">
      <w:pPr>
        <w:spacing w:after="0" w:line="360" w:lineRule="auto"/>
        <w:jc w:val="center"/>
        <w:rPr>
          <w:rFonts w:ascii="Arial" w:eastAsia="Times New Roman" w:hAnsi="Arial" w:cs="Arial"/>
          <w:sz w:val="24"/>
          <w:szCs w:val="24"/>
        </w:rPr>
      </w:pPr>
      <w:r w:rsidRPr="00BE080E">
        <w:rPr>
          <w:rFonts w:ascii="Arial" w:eastAsia="Times New Roman" w:hAnsi="Arial" w:cs="Arial"/>
          <w:sz w:val="24"/>
          <w:szCs w:val="24"/>
        </w:rPr>
        <w:t>Local e data.</w:t>
      </w:r>
    </w:p>
    <w:p w:rsidR="00347C64" w:rsidRPr="00BE080E" w:rsidRDefault="00347C64" w:rsidP="00E6434F">
      <w:pPr>
        <w:spacing w:after="0" w:line="360" w:lineRule="auto"/>
        <w:jc w:val="center"/>
        <w:rPr>
          <w:rFonts w:ascii="Arial" w:eastAsia="Times New Roman" w:hAnsi="Arial" w:cs="Arial"/>
          <w:sz w:val="24"/>
          <w:szCs w:val="24"/>
        </w:rPr>
      </w:pPr>
    </w:p>
    <w:p w:rsidR="00347C64" w:rsidRPr="00BE080E" w:rsidRDefault="00347C64" w:rsidP="00E6434F">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_____________________________________</w:t>
      </w:r>
    </w:p>
    <w:p w:rsidR="00347C64" w:rsidRPr="00BE080E" w:rsidRDefault="00347C64" w:rsidP="00E6434F">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Assinatura</w:t>
      </w:r>
    </w:p>
    <w:p w:rsidR="00347C64" w:rsidRPr="00BE080E" w:rsidRDefault="00347C64" w:rsidP="00E6434F">
      <w:pPr>
        <w:spacing w:after="160" w:line="360" w:lineRule="auto"/>
        <w:jc w:val="center"/>
        <w:rPr>
          <w:rFonts w:ascii="Arial" w:eastAsia="Times New Roman" w:hAnsi="Arial" w:cs="Arial"/>
          <w:sz w:val="24"/>
          <w:szCs w:val="24"/>
        </w:rPr>
      </w:pPr>
    </w:p>
    <w:p w:rsidR="00347C64" w:rsidRPr="00BE080E" w:rsidRDefault="00347C64" w:rsidP="00E6434F">
      <w:pPr>
        <w:spacing w:after="160" w:line="360" w:lineRule="auto"/>
        <w:jc w:val="both"/>
        <w:rPr>
          <w:rFonts w:ascii="Arial" w:eastAsia="Times New Roman" w:hAnsi="Arial" w:cs="Arial"/>
          <w:sz w:val="24"/>
          <w:szCs w:val="24"/>
        </w:rPr>
      </w:pPr>
    </w:p>
    <w:p w:rsidR="00347C64" w:rsidRPr="00BE080E" w:rsidRDefault="00347C64" w:rsidP="00E6434F">
      <w:pPr>
        <w:spacing w:after="160" w:line="360" w:lineRule="auto"/>
        <w:jc w:val="both"/>
        <w:rPr>
          <w:rFonts w:ascii="Arial" w:eastAsia="Times New Roman" w:hAnsi="Arial" w:cs="Arial"/>
          <w:sz w:val="24"/>
          <w:szCs w:val="24"/>
        </w:rPr>
      </w:pPr>
    </w:p>
    <w:p w:rsidR="00347C64" w:rsidRPr="00BE080E" w:rsidRDefault="00347C64" w:rsidP="00E6434F">
      <w:pPr>
        <w:spacing w:after="160" w:line="360" w:lineRule="auto"/>
        <w:jc w:val="both"/>
        <w:rPr>
          <w:rFonts w:ascii="Arial" w:eastAsia="Times New Roman" w:hAnsi="Arial" w:cs="Arial"/>
          <w:sz w:val="24"/>
          <w:szCs w:val="24"/>
        </w:rPr>
      </w:pPr>
    </w:p>
    <w:p w:rsidR="00347C64" w:rsidRPr="00BE080E" w:rsidRDefault="00347C64" w:rsidP="00E6434F">
      <w:pPr>
        <w:spacing w:after="160" w:line="360" w:lineRule="auto"/>
        <w:jc w:val="both"/>
        <w:rPr>
          <w:rFonts w:ascii="Arial" w:eastAsia="Times New Roman" w:hAnsi="Arial" w:cs="Arial"/>
          <w:sz w:val="24"/>
          <w:szCs w:val="24"/>
        </w:rPr>
      </w:pPr>
    </w:p>
    <w:p w:rsidR="00347C64" w:rsidRPr="00BE080E" w:rsidRDefault="00347C64" w:rsidP="00E6434F">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 xml:space="preserve">ANEXO </w:t>
      </w:r>
      <w:r w:rsidR="00F27346" w:rsidRPr="00BE080E">
        <w:rPr>
          <w:rFonts w:ascii="Arial" w:eastAsia="Times New Roman" w:hAnsi="Arial" w:cs="Arial"/>
          <w:b/>
          <w:sz w:val="24"/>
          <w:szCs w:val="24"/>
        </w:rPr>
        <w:t>I</w:t>
      </w:r>
      <w:r w:rsidRPr="00BE080E">
        <w:rPr>
          <w:rFonts w:ascii="Arial" w:eastAsia="Times New Roman" w:hAnsi="Arial" w:cs="Arial"/>
          <w:b/>
          <w:sz w:val="24"/>
          <w:szCs w:val="24"/>
        </w:rPr>
        <w:t>V</w:t>
      </w:r>
    </w:p>
    <w:p w:rsidR="00347C64" w:rsidRPr="00BE080E" w:rsidRDefault="00347C64" w:rsidP="00E6434F">
      <w:pPr>
        <w:tabs>
          <w:tab w:val="left" w:pos="0"/>
        </w:tabs>
        <w:spacing w:after="0" w:line="360" w:lineRule="auto"/>
        <w:jc w:val="center"/>
        <w:rPr>
          <w:rFonts w:ascii="Arial" w:eastAsia="Times New Roman" w:hAnsi="Arial" w:cs="Arial"/>
          <w:b/>
          <w:sz w:val="24"/>
          <w:szCs w:val="24"/>
        </w:rPr>
      </w:pPr>
    </w:p>
    <w:p w:rsidR="00347C64" w:rsidRPr="00BE080E" w:rsidRDefault="00347C64" w:rsidP="00E6434F">
      <w:pPr>
        <w:tabs>
          <w:tab w:val="left" w:pos="0"/>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DECLARAÇÃO DE CUMPRIMENTO DE RESERVA DE CARGOS PARA PESSOA COM DEFICIÊNCIA E PARA REABILITAÇÃO</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w:t>
      </w:r>
      <w:r w:rsidR="00D91978" w:rsidRPr="00BE080E">
        <w:rPr>
          <w:rFonts w:ascii="Arial" w:eastAsia="Times New Roman" w:hAnsi="Arial" w:cs="Arial"/>
          <w:sz w:val="24"/>
          <w:szCs w:val="24"/>
        </w:rPr>
        <w:t>03</w:t>
      </w:r>
      <w:r w:rsidR="00C40F92">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r w:rsidRPr="00BE080E">
        <w:rPr>
          <w:rFonts w:ascii="Arial" w:eastAsia="Times New Roman" w:hAnsi="Arial" w:cs="Arial"/>
          <w:sz w:val="24"/>
          <w:szCs w:val="24"/>
        </w:rPr>
        <w:t>Pregão nº0</w:t>
      </w:r>
      <w:r w:rsidR="00D91978" w:rsidRPr="00BE080E">
        <w:rPr>
          <w:rFonts w:ascii="Arial" w:eastAsia="Times New Roman" w:hAnsi="Arial" w:cs="Arial"/>
          <w:sz w:val="24"/>
          <w:szCs w:val="24"/>
        </w:rPr>
        <w:t>0</w:t>
      </w:r>
      <w:r w:rsidR="00C40F92">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BE080E">
        <w:rPr>
          <w:rFonts w:ascii="Arial" w:eastAsia="Times New Roman" w:hAnsi="Arial" w:cs="Arial"/>
          <w:sz w:val="24"/>
          <w:szCs w:val="24"/>
        </w:rPr>
        <w:t>ua</w:t>
      </w:r>
      <w:proofErr w:type="spellEnd"/>
      <w:r w:rsidRPr="00BE080E">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BE080E">
        <w:rPr>
          <w:rFonts w:ascii="Arial" w:eastAsia="Times New Roman" w:hAnsi="Arial" w:cs="Arial"/>
          <w:b/>
          <w:sz w:val="24"/>
          <w:szCs w:val="24"/>
        </w:rPr>
        <w:t xml:space="preserve">declara, </w:t>
      </w:r>
      <w:r w:rsidRPr="00BE080E">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BE080E">
        <w:rPr>
          <w:rFonts w:ascii="Arial" w:eastAsia="Times New Roman" w:hAnsi="Arial" w:cs="Arial"/>
          <w:b/>
          <w:sz w:val="24"/>
          <w:szCs w:val="24"/>
        </w:rPr>
        <w:t xml:space="preserve">ou </w:t>
      </w:r>
      <w:r w:rsidRPr="00BE080E">
        <w:rPr>
          <w:rFonts w:ascii="Arial" w:eastAsia="Times New Roman" w:hAnsi="Arial" w:cs="Arial"/>
          <w:sz w:val="24"/>
          <w:szCs w:val="24"/>
        </w:rPr>
        <w:t>é desobrigado de cumprir as exigências de reserva de cargos para pessoa com deficiência e para reabilitação da Previdência Social, conforme previsto em lei e outras normas específica.</w:t>
      </w: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D91978">
      <w:pPr>
        <w:spacing w:after="0" w:line="360" w:lineRule="auto"/>
        <w:jc w:val="center"/>
        <w:rPr>
          <w:rFonts w:ascii="Arial" w:eastAsia="Times New Roman" w:hAnsi="Arial" w:cs="Arial"/>
          <w:sz w:val="24"/>
          <w:szCs w:val="24"/>
        </w:rPr>
      </w:pPr>
      <w:r w:rsidRPr="00BE080E">
        <w:rPr>
          <w:rFonts w:ascii="Arial" w:eastAsia="Times New Roman" w:hAnsi="Arial" w:cs="Arial"/>
          <w:sz w:val="24"/>
          <w:szCs w:val="24"/>
        </w:rPr>
        <w:lastRenderedPageBreak/>
        <w:t>Local e data.</w:t>
      </w:r>
    </w:p>
    <w:p w:rsidR="00347C64" w:rsidRPr="00BE080E" w:rsidRDefault="00347C64" w:rsidP="00E6434F">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_____________________________________</w:t>
      </w:r>
    </w:p>
    <w:p w:rsidR="00347C64" w:rsidRPr="00BE080E" w:rsidRDefault="00347C64" w:rsidP="00D91978">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Assinatura</w:t>
      </w:r>
    </w:p>
    <w:p w:rsidR="00347C64" w:rsidRPr="00BE080E" w:rsidRDefault="00347C64" w:rsidP="00E6434F">
      <w:pPr>
        <w:spacing w:after="160" w:line="360" w:lineRule="auto"/>
        <w:jc w:val="both"/>
        <w:rPr>
          <w:rFonts w:ascii="Arial" w:eastAsia="Times New Roman" w:hAnsi="Arial" w:cs="Arial"/>
          <w:sz w:val="24"/>
          <w:szCs w:val="24"/>
        </w:rPr>
      </w:pPr>
    </w:p>
    <w:p w:rsidR="00C302FC" w:rsidRPr="00BE080E" w:rsidRDefault="00C302FC" w:rsidP="00E6434F">
      <w:pPr>
        <w:spacing w:after="160" w:line="360" w:lineRule="auto"/>
        <w:jc w:val="both"/>
        <w:rPr>
          <w:rFonts w:ascii="Arial" w:eastAsia="Times New Roman" w:hAnsi="Arial" w:cs="Arial"/>
          <w:sz w:val="24"/>
          <w:szCs w:val="24"/>
        </w:rPr>
      </w:pPr>
    </w:p>
    <w:p w:rsidR="00C302FC" w:rsidRPr="00BE080E" w:rsidRDefault="00C302FC" w:rsidP="00E6434F">
      <w:pPr>
        <w:spacing w:after="160" w:line="360" w:lineRule="auto"/>
        <w:jc w:val="both"/>
        <w:rPr>
          <w:rFonts w:ascii="Arial" w:eastAsia="Times New Roman" w:hAnsi="Arial" w:cs="Arial"/>
          <w:sz w:val="24"/>
          <w:szCs w:val="24"/>
        </w:rPr>
      </w:pPr>
    </w:p>
    <w:p w:rsidR="00347C64" w:rsidRPr="00BE080E" w:rsidRDefault="00347C64" w:rsidP="00E6434F">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ANEXO V</w:t>
      </w:r>
    </w:p>
    <w:p w:rsidR="00347C64" w:rsidRPr="00BE080E" w:rsidRDefault="00347C64" w:rsidP="00E6434F">
      <w:pPr>
        <w:tabs>
          <w:tab w:val="left" w:pos="0"/>
        </w:tabs>
        <w:spacing w:after="0" w:line="360" w:lineRule="auto"/>
        <w:jc w:val="center"/>
        <w:rPr>
          <w:rFonts w:ascii="Arial" w:eastAsia="Times New Roman" w:hAnsi="Arial" w:cs="Arial"/>
          <w:b/>
          <w:sz w:val="24"/>
          <w:szCs w:val="24"/>
        </w:rPr>
      </w:pPr>
    </w:p>
    <w:p w:rsidR="00347C64" w:rsidRPr="00BE080E" w:rsidRDefault="00347C64" w:rsidP="00E6434F">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TERMO DE CREDENCIAMENTO</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w:t>
      </w:r>
      <w:r w:rsidR="00D91978" w:rsidRPr="00BE080E">
        <w:rPr>
          <w:rFonts w:ascii="Arial" w:eastAsia="Times New Roman" w:hAnsi="Arial" w:cs="Arial"/>
          <w:sz w:val="24"/>
          <w:szCs w:val="24"/>
        </w:rPr>
        <w:t>3</w:t>
      </w:r>
      <w:r w:rsidR="00C40F92">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r w:rsidRPr="00BE080E">
        <w:rPr>
          <w:rFonts w:ascii="Arial" w:eastAsia="Times New Roman" w:hAnsi="Arial" w:cs="Arial"/>
          <w:sz w:val="24"/>
          <w:szCs w:val="24"/>
        </w:rPr>
        <w:t>Pregão nº0</w:t>
      </w:r>
      <w:r w:rsidR="00D91978" w:rsidRPr="00BE080E">
        <w:rPr>
          <w:rFonts w:ascii="Arial" w:eastAsia="Times New Roman" w:hAnsi="Arial" w:cs="Arial"/>
          <w:sz w:val="24"/>
          <w:szCs w:val="24"/>
        </w:rPr>
        <w:t>0</w:t>
      </w:r>
      <w:r w:rsidR="00C40F92">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BE080E">
        <w:rPr>
          <w:rFonts w:ascii="Arial" w:eastAsia="Times New Roman" w:hAnsi="Arial" w:cs="Arial"/>
          <w:sz w:val="24"/>
          <w:szCs w:val="24"/>
        </w:rPr>
        <w:t>ua</w:t>
      </w:r>
      <w:proofErr w:type="spellEnd"/>
      <w:r w:rsidRPr="00BE080E">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BE080E">
        <w:rPr>
          <w:rFonts w:ascii="Arial" w:eastAsia="Times New Roman" w:hAnsi="Arial" w:cs="Arial"/>
          <w:b/>
          <w:sz w:val="24"/>
          <w:szCs w:val="24"/>
        </w:rPr>
        <w:t xml:space="preserve">credencia, </w:t>
      </w:r>
      <w:r w:rsidRPr="00BE080E">
        <w:rPr>
          <w:rFonts w:ascii="Arial" w:eastAsia="Times New Roman" w:hAnsi="Arial" w:cs="Arial"/>
          <w:sz w:val="24"/>
          <w:szCs w:val="24"/>
        </w:rPr>
        <w:t>para atuação neste Pregão, o senhor ______________________________________________________________________________________,</w:t>
      </w: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Inscrito no CPF nº. _______________________________, podendo, para tanto, apresentar lances, manifestar intenção de interpor Recurso Administrativo, renunciar direitos, e tudo mais que for necessário.</w:t>
      </w:r>
    </w:p>
    <w:p w:rsidR="00347C64" w:rsidRPr="00BE080E" w:rsidRDefault="00347C64" w:rsidP="00E6434F">
      <w:pPr>
        <w:spacing w:after="0" w:line="360" w:lineRule="auto"/>
        <w:jc w:val="both"/>
        <w:rPr>
          <w:rFonts w:ascii="Arial" w:eastAsia="Times New Roman" w:hAnsi="Arial" w:cs="Arial"/>
          <w:sz w:val="24"/>
          <w:szCs w:val="24"/>
        </w:rPr>
      </w:pPr>
    </w:p>
    <w:p w:rsidR="00347C64" w:rsidRPr="00BE080E" w:rsidRDefault="00347C64" w:rsidP="00E6434F">
      <w:pPr>
        <w:spacing w:after="0" w:line="360" w:lineRule="auto"/>
        <w:jc w:val="center"/>
        <w:rPr>
          <w:rFonts w:ascii="Arial" w:eastAsia="Times New Roman" w:hAnsi="Arial" w:cs="Arial"/>
          <w:sz w:val="24"/>
          <w:szCs w:val="24"/>
        </w:rPr>
      </w:pPr>
      <w:r w:rsidRPr="00BE080E">
        <w:rPr>
          <w:rFonts w:ascii="Arial" w:eastAsia="Times New Roman" w:hAnsi="Arial" w:cs="Arial"/>
          <w:sz w:val="24"/>
          <w:szCs w:val="24"/>
        </w:rPr>
        <w:t>Local e data.</w:t>
      </w:r>
    </w:p>
    <w:p w:rsidR="00347C64" w:rsidRPr="00BE080E" w:rsidRDefault="00347C64" w:rsidP="00E6434F">
      <w:pPr>
        <w:spacing w:after="0" w:line="360" w:lineRule="auto"/>
        <w:jc w:val="center"/>
        <w:rPr>
          <w:rFonts w:ascii="Arial" w:eastAsia="Times New Roman" w:hAnsi="Arial" w:cs="Arial"/>
          <w:sz w:val="24"/>
          <w:szCs w:val="24"/>
        </w:rPr>
      </w:pPr>
    </w:p>
    <w:p w:rsidR="00347C64" w:rsidRPr="00BE080E" w:rsidRDefault="00347C64" w:rsidP="00E6434F">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_____________________________________</w:t>
      </w:r>
    </w:p>
    <w:p w:rsidR="00347C64" w:rsidRPr="00BE080E" w:rsidRDefault="00347C64" w:rsidP="00E6434F">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Assinatura</w:t>
      </w:r>
    </w:p>
    <w:p w:rsidR="00347C64" w:rsidRPr="00BE080E" w:rsidRDefault="00347C64" w:rsidP="00E6434F">
      <w:pPr>
        <w:spacing w:after="160" w:line="360" w:lineRule="auto"/>
        <w:jc w:val="center"/>
        <w:rPr>
          <w:rFonts w:ascii="Arial" w:eastAsia="Times New Roman" w:hAnsi="Arial" w:cs="Arial"/>
          <w:sz w:val="24"/>
          <w:szCs w:val="24"/>
        </w:rPr>
      </w:pPr>
    </w:p>
    <w:p w:rsidR="00347C64" w:rsidRPr="00BE080E" w:rsidRDefault="00347C64" w:rsidP="00E6434F">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ANEXO VI</w:t>
      </w:r>
    </w:p>
    <w:p w:rsidR="00347C64" w:rsidRPr="00BE080E" w:rsidRDefault="00347C64" w:rsidP="00E6434F">
      <w:pPr>
        <w:tabs>
          <w:tab w:val="left" w:pos="0"/>
        </w:tabs>
        <w:spacing w:after="0" w:line="360" w:lineRule="auto"/>
        <w:jc w:val="center"/>
        <w:rPr>
          <w:rFonts w:ascii="Arial" w:eastAsia="Times New Roman" w:hAnsi="Arial" w:cs="Arial"/>
          <w:b/>
          <w:sz w:val="24"/>
          <w:szCs w:val="24"/>
        </w:rPr>
      </w:pPr>
    </w:p>
    <w:p w:rsidR="00347C64" w:rsidRPr="00BE080E" w:rsidRDefault="00347C64" w:rsidP="00E6434F">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47C64" w:rsidRPr="00BE080E" w:rsidRDefault="00347C64" w:rsidP="00E6434F">
      <w:pPr>
        <w:tabs>
          <w:tab w:val="left" w:pos="2268"/>
        </w:tabs>
        <w:spacing w:after="0" w:line="360" w:lineRule="auto"/>
        <w:jc w:val="both"/>
        <w:rPr>
          <w:rFonts w:ascii="Arial" w:eastAsia="Times New Roman" w:hAnsi="Arial" w:cs="Arial"/>
          <w:sz w:val="24"/>
          <w:szCs w:val="24"/>
        </w:rPr>
      </w:pPr>
    </w:p>
    <w:p w:rsidR="00347C64" w:rsidRPr="00BE080E" w:rsidRDefault="00347C64" w:rsidP="00E6434F">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w:t>
      </w:r>
      <w:r w:rsidR="00D91978" w:rsidRPr="00BE080E">
        <w:rPr>
          <w:rFonts w:ascii="Arial" w:eastAsia="Times New Roman" w:hAnsi="Arial" w:cs="Arial"/>
          <w:sz w:val="24"/>
          <w:szCs w:val="24"/>
        </w:rPr>
        <w:t>03</w:t>
      </w:r>
      <w:r w:rsidR="00C40F92">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r w:rsidRPr="00BE080E">
        <w:rPr>
          <w:rFonts w:ascii="Arial" w:eastAsia="Times New Roman" w:hAnsi="Arial" w:cs="Arial"/>
          <w:sz w:val="24"/>
          <w:szCs w:val="24"/>
        </w:rPr>
        <w:t>Pregão nº0</w:t>
      </w:r>
      <w:r w:rsidR="00D91978" w:rsidRPr="00BE080E">
        <w:rPr>
          <w:rFonts w:ascii="Arial" w:eastAsia="Times New Roman" w:hAnsi="Arial" w:cs="Arial"/>
          <w:sz w:val="24"/>
          <w:szCs w:val="24"/>
        </w:rPr>
        <w:t>0</w:t>
      </w:r>
      <w:r w:rsidR="00C40F92">
        <w:rPr>
          <w:rFonts w:ascii="Arial" w:eastAsia="Times New Roman" w:hAnsi="Arial" w:cs="Arial"/>
          <w:sz w:val="24"/>
          <w:szCs w:val="24"/>
        </w:rPr>
        <w:t>8</w:t>
      </w:r>
      <w:r w:rsidRPr="00BE080E">
        <w:rPr>
          <w:rFonts w:ascii="Arial" w:eastAsia="Times New Roman" w:hAnsi="Arial" w:cs="Arial"/>
          <w:sz w:val="24"/>
          <w:szCs w:val="24"/>
        </w:rPr>
        <w:t>/2024</w:t>
      </w: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BE080E">
        <w:rPr>
          <w:rFonts w:ascii="Arial" w:eastAsia="Times New Roman" w:hAnsi="Arial" w:cs="Arial"/>
          <w:sz w:val="24"/>
          <w:szCs w:val="24"/>
        </w:rPr>
        <w:t>ua</w:t>
      </w:r>
      <w:proofErr w:type="spellEnd"/>
      <w:r w:rsidRPr="00BE080E">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BE080E">
        <w:rPr>
          <w:rFonts w:ascii="Arial" w:eastAsia="Times New Roman" w:hAnsi="Arial" w:cs="Arial"/>
          <w:b/>
          <w:sz w:val="24"/>
          <w:szCs w:val="24"/>
        </w:rPr>
        <w:t xml:space="preserve">declara, </w:t>
      </w:r>
      <w:r w:rsidRPr="00BE080E">
        <w:rPr>
          <w:rFonts w:ascii="Arial" w:eastAsia="Times New Roman" w:hAnsi="Arial" w:cs="Arial"/>
          <w:sz w:val="24"/>
          <w:szCs w:val="24"/>
        </w:rPr>
        <w:t>para os devidos fins, que no ano-calendário de realização desta licitação pública ainda não tem celebrado contratos administrativos com a Administração Pública cujos valore extrapolem a receita bruta máximo admitida para fins de enquadramento como EPP.</w:t>
      </w:r>
    </w:p>
    <w:p w:rsidR="00347C64" w:rsidRPr="00BE080E" w:rsidRDefault="00347C64" w:rsidP="00E6434F">
      <w:pPr>
        <w:spacing w:after="0" w:line="360" w:lineRule="auto"/>
        <w:jc w:val="center"/>
        <w:rPr>
          <w:rFonts w:ascii="Arial" w:eastAsia="Times New Roman" w:hAnsi="Arial" w:cs="Arial"/>
          <w:sz w:val="24"/>
          <w:szCs w:val="24"/>
        </w:rPr>
      </w:pPr>
    </w:p>
    <w:p w:rsidR="00347C64" w:rsidRPr="00BE080E" w:rsidRDefault="00347C64" w:rsidP="00E6434F">
      <w:pPr>
        <w:spacing w:after="0" w:line="360" w:lineRule="auto"/>
        <w:jc w:val="center"/>
        <w:rPr>
          <w:rFonts w:ascii="Arial" w:eastAsia="Times New Roman" w:hAnsi="Arial" w:cs="Arial"/>
          <w:sz w:val="24"/>
          <w:szCs w:val="24"/>
        </w:rPr>
      </w:pPr>
      <w:r w:rsidRPr="00BE080E">
        <w:rPr>
          <w:rFonts w:ascii="Arial" w:eastAsia="Times New Roman" w:hAnsi="Arial" w:cs="Arial"/>
          <w:sz w:val="24"/>
          <w:szCs w:val="24"/>
        </w:rPr>
        <w:lastRenderedPageBreak/>
        <w:t>Local e data.</w:t>
      </w:r>
    </w:p>
    <w:p w:rsidR="00347C64" w:rsidRPr="00BE080E" w:rsidRDefault="00347C64" w:rsidP="00E6434F">
      <w:pPr>
        <w:spacing w:after="0" w:line="360" w:lineRule="auto"/>
        <w:jc w:val="center"/>
        <w:rPr>
          <w:rFonts w:ascii="Arial" w:eastAsia="Times New Roman" w:hAnsi="Arial" w:cs="Arial"/>
          <w:sz w:val="24"/>
          <w:szCs w:val="24"/>
        </w:rPr>
      </w:pPr>
    </w:p>
    <w:p w:rsidR="00347C64" w:rsidRPr="00BE080E" w:rsidRDefault="00347C64" w:rsidP="00E6434F">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_____________________________________</w:t>
      </w:r>
    </w:p>
    <w:p w:rsidR="00347C64" w:rsidRPr="00BE080E" w:rsidRDefault="00347C64" w:rsidP="00E6434F">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Assinatura</w:t>
      </w:r>
    </w:p>
    <w:p w:rsidR="00347C64" w:rsidRPr="00BE080E"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9484B" w:rsidRPr="00BE080E" w:rsidRDefault="0039484B" w:rsidP="0039484B">
      <w:pPr>
        <w:spacing w:before="120"/>
        <w:jc w:val="center"/>
        <w:rPr>
          <w:rFonts w:ascii="Arial" w:hAnsi="Arial" w:cs="Arial"/>
          <w:b/>
          <w:sz w:val="24"/>
          <w:szCs w:val="24"/>
        </w:rPr>
      </w:pPr>
      <w:r w:rsidRPr="00BE080E">
        <w:rPr>
          <w:rFonts w:ascii="Arial" w:hAnsi="Arial" w:cs="Arial"/>
          <w:b/>
          <w:sz w:val="24"/>
          <w:szCs w:val="24"/>
        </w:rPr>
        <w:t>PEDIDO DE ANÁLISE DA ASSESSORIA JURÍDICA</w:t>
      </w:r>
    </w:p>
    <w:p w:rsidR="0039484B" w:rsidRPr="00BE080E" w:rsidRDefault="0039484B" w:rsidP="0039484B">
      <w:pPr>
        <w:spacing w:before="120"/>
        <w:jc w:val="center"/>
        <w:rPr>
          <w:rFonts w:ascii="Arial" w:hAnsi="Arial" w:cs="Arial"/>
          <w:b/>
          <w:sz w:val="24"/>
          <w:szCs w:val="24"/>
        </w:rPr>
      </w:pPr>
    </w:p>
    <w:p w:rsidR="0039484B" w:rsidRPr="00BE080E" w:rsidRDefault="0039484B" w:rsidP="0039484B">
      <w:pPr>
        <w:spacing w:before="120"/>
        <w:jc w:val="center"/>
        <w:rPr>
          <w:rFonts w:ascii="Arial" w:hAnsi="Arial" w:cs="Arial"/>
          <w:b/>
          <w:sz w:val="24"/>
          <w:szCs w:val="24"/>
        </w:rPr>
      </w:pPr>
    </w:p>
    <w:p w:rsidR="0039484B" w:rsidRPr="00BE080E" w:rsidRDefault="0039484B" w:rsidP="0039484B">
      <w:pPr>
        <w:rPr>
          <w:rFonts w:ascii="Arial" w:hAnsi="Arial" w:cs="Arial"/>
          <w:b/>
          <w:sz w:val="24"/>
          <w:szCs w:val="24"/>
        </w:rPr>
      </w:pPr>
      <w:r w:rsidRPr="00BE080E">
        <w:rPr>
          <w:rFonts w:ascii="Arial" w:hAnsi="Arial" w:cs="Arial"/>
          <w:b/>
          <w:sz w:val="24"/>
          <w:szCs w:val="24"/>
        </w:rPr>
        <w:t>PROCESSO LICITAÇÃO N º: 03</w:t>
      </w:r>
      <w:r>
        <w:rPr>
          <w:rFonts w:ascii="Arial" w:hAnsi="Arial" w:cs="Arial"/>
          <w:b/>
          <w:sz w:val="24"/>
          <w:szCs w:val="24"/>
        </w:rPr>
        <w:t>8</w:t>
      </w:r>
      <w:r w:rsidRPr="00BE080E">
        <w:rPr>
          <w:rFonts w:ascii="Arial" w:hAnsi="Arial" w:cs="Arial"/>
          <w:b/>
          <w:sz w:val="24"/>
          <w:szCs w:val="24"/>
        </w:rPr>
        <w:t>/2024</w:t>
      </w:r>
    </w:p>
    <w:p w:rsidR="0039484B" w:rsidRPr="00BE080E" w:rsidRDefault="0039484B" w:rsidP="0039484B">
      <w:pPr>
        <w:rPr>
          <w:rFonts w:ascii="Arial" w:hAnsi="Arial" w:cs="Arial"/>
          <w:b/>
          <w:sz w:val="24"/>
          <w:szCs w:val="24"/>
        </w:rPr>
      </w:pPr>
      <w:r w:rsidRPr="00BE080E">
        <w:rPr>
          <w:rFonts w:ascii="Arial" w:hAnsi="Arial" w:cs="Arial"/>
          <w:b/>
          <w:sz w:val="24"/>
          <w:szCs w:val="24"/>
        </w:rPr>
        <w:t>Pregão Nº 00</w:t>
      </w:r>
      <w:r>
        <w:rPr>
          <w:rFonts w:ascii="Arial" w:hAnsi="Arial" w:cs="Arial"/>
          <w:b/>
          <w:sz w:val="24"/>
          <w:szCs w:val="24"/>
        </w:rPr>
        <w:t>8</w:t>
      </w:r>
      <w:r w:rsidRPr="00BE080E">
        <w:rPr>
          <w:rFonts w:ascii="Arial" w:hAnsi="Arial" w:cs="Arial"/>
          <w:b/>
          <w:sz w:val="24"/>
          <w:szCs w:val="24"/>
        </w:rPr>
        <w:t>/2024</w:t>
      </w:r>
    </w:p>
    <w:p w:rsidR="0039484B" w:rsidRPr="00BE080E" w:rsidRDefault="0039484B" w:rsidP="0039484B">
      <w:pPr>
        <w:rPr>
          <w:rFonts w:ascii="Arial" w:hAnsi="Arial" w:cs="Arial"/>
          <w:b/>
          <w:sz w:val="24"/>
          <w:szCs w:val="24"/>
        </w:rPr>
      </w:pPr>
    </w:p>
    <w:p w:rsidR="0039484B" w:rsidRPr="00BE080E" w:rsidRDefault="0039484B" w:rsidP="0039484B">
      <w:pPr>
        <w:rPr>
          <w:rFonts w:ascii="Arial" w:hAnsi="Arial" w:cs="Arial"/>
          <w:sz w:val="24"/>
          <w:szCs w:val="24"/>
        </w:rPr>
      </w:pPr>
      <w:r w:rsidRPr="00BE080E">
        <w:rPr>
          <w:rFonts w:ascii="Arial" w:hAnsi="Arial" w:cs="Arial"/>
          <w:sz w:val="24"/>
          <w:szCs w:val="24"/>
        </w:rPr>
        <w:t>À Assessoria Jurídica</w:t>
      </w:r>
    </w:p>
    <w:p w:rsidR="0039484B" w:rsidRPr="00BE080E" w:rsidRDefault="0039484B" w:rsidP="0039484B">
      <w:pPr>
        <w:rPr>
          <w:rFonts w:ascii="Arial" w:hAnsi="Arial" w:cs="Arial"/>
          <w:sz w:val="24"/>
          <w:szCs w:val="24"/>
        </w:rPr>
      </w:pPr>
      <w:r w:rsidRPr="00BE080E">
        <w:rPr>
          <w:rFonts w:ascii="Arial" w:hAnsi="Arial" w:cs="Arial"/>
          <w:sz w:val="24"/>
          <w:szCs w:val="24"/>
        </w:rPr>
        <w:t>Prefeitura Municipal de Santo Antônio do Grama, MG.</w:t>
      </w:r>
    </w:p>
    <w:p w:rsidR="0039484B" w:rsidRPr="00BE080E" w:rsidRDefault="0039484B" w:rsidP="0039484B">
      <w:pPr>
        <w:rPr>
          <w:rFonts w:ascii="Arial" w:hAnsi="Arial" w:cs="Arial"/>
          <w:sz w:val="24"/>
          <w:szCs w:val="24"/>
        </w:rPr>
      </w:pPr>
    </w:p>
    <w:p w:rsidR="0039484B" w:rsidRPr="00BE080E" w:rsidRDefault="0039484B" w:rsidP="0039484B">
      <w:pPr>
        <w:jc w:val="both"/>
        <w:rPr>
          <w:rFonts w:ascii="Arial" w:hAnsi="Arial" w:cs="Arial"/>
          <w:sz w:val="24"/>
          <w:szCs w:val="24"/>
        </w:rPr>
      </w:pPr>
    </w:p>
    <w:p w:rsidR="0039484B" w:rsidRPr="00BE080E" w:rsidRDefault="0039484B" w:rsidP="0039484B">
      <w:pPr>
        <w:tabs>
          <w:tab w:val="left" w:pos="1934"/>
        </w:tabs>
        <w:spacing w:before="120"/>
        <w:jc w:val="both"/>
        <w:rPr>
          <w:rFonts w:ascii="Arial" w:hAnsi="Arial" w:cs="Arial"/>
          <w:sz w:val="24"/>
          <w:szCs w:val="24"/>
        </w:rPr>
      </w:pPr>
      <w:r w:rsidRPr="00BE080E">
        <w:rPr>
          <w:rFonts w:ascii="Arial" w:hAnsi="Arial" w:cs="Arial"/>
          <w:sz w:val="24"/>
          <w:szCs w:val="24"/>
        </w:rPr>
        <w:tab/>
        <w:t>Senhor Assessor Jurídico (a),</w:t>
      </w:r>
    </w:p>
    <w:p w:rsidR="0039484B" w:rsidRPr="00BE080E" w:rsidRDefault="0039484B" w:rsidP="0039484B">
      <w:pPr>
        <w:tabs>
          <w:tab w:val="left" w:pos="1934"/>
        </w:tabs>
        <w:spacing w:before="120"/>
        <w:jc w:val="both"/>
        <w:rPr>
          <w:rFonts w:ascii="Arial" w:hAnsi="Arial" w:cs="Arial"/>
          <w:sz w:val="24"/>
          <w:szCs w:val="24"/>
        </w:rPr>
      </w:pPr>
      <w:r w:rsidRPr="00BE080E">
        <w:rPr>
          <w:rFonts w:ascii="Arial" w:hAnsi="Arial" w:cs="Arial"/>
          <w:sz w:val="24"/>
          <w:szCs w:val="24"/>
        </w:rPr>
        <w:t xml:space="preserve">            O Presidente (a) da Licitação, no exercício do encargo atribuído pela Portaria nº 76/2023, vem solicitar a Vossa Senhoria que, mediante as informações existentes nos autos e a determinação de abertura do processo licitatório exarada pelo i. Prefeito Municipal, se digne a emitir o competente Parecer Jurídico referente a presente contratação. </w:t>
      </w:r>
    </w:p>
    <w:p w:rsidR="0039484B" w:rsidRPr="00BE080E" w:rsidRDefault="0039484B" w:rsidP="0039484B">
      <w:pPr>
        <w:tabs>
          <w:tab w:val="left" w:pos="1934"/>
        </w:tabs>
        <w:spacing w:before="120"/>
        <w:rPr>
          <w:rFonts w:ascii="Arial" w:hAnsi="Arial" w:cs="Arial"/>
          <w:sz w:val="24"/>
          <w:szCs w:val="24"/>
        </w:rPr>
      </w:pPr>
    </w:p>
    <w:p w:rsidR="0039484B" w:rsidRPr="00BE080E" w:rsidRDefault="0039484B" w:rsidP="0039484B">
      <w:pPr>
        <w:tabs>
          <w:tab w:val="left" w:pos="1934"/>
        </w:tabs>
        <w:spacing w:before="120"/>
        <w:rPr>
          <w:rFonts w:ascii="Arial" w:hAnsi="Arial" w:cs="Arial"/>
          <w:sz w:val="24"/>
          <w:szCs w:val="24"/>
        </w:rPr>
      </w:pPr>
    </w:p>
    <w:p w:rsidR="0039484B" w:rsidRPr="00BE080E" w:rsidRDefault="0039484B" w:rsidP="0039484B">
      <w:pPr>
        <w:tabs>
          <w:tab w:val="left" w:pos="1934"/>
        </w:tabs>
        <w:spacing w:before="120"/>
        <w:rPr>
          <w:rFonts w:ascii="Arial" w:hAnsi="Arial" w:cs="Arial"/>
          <w:color w:val="000000"/>
          <w:sz w:val="24"/>
          <w:szCs w:val="24"/>
        </w:rPr>
      </w:pPr>
      <w:r w:rsidRPr="00BE080E">
        <w:rPr>
          <w:rFonts w:ascii="Arial" w:hAnsi="Arial" w:cs="Arial"/>
          <w:sz w:val="24"/>
          <w:szCs w:val="24"/>
        </w:rPr>
        <w:t xml:space="preserve">                            Santo Antônio do Grama, </w:t>
      </w:r>
      <w:r>
        <w:rPr>
          <w:rFonts w:ascii="Arial" w:hAnsi="Arial" w:cs="Arial"/>
          <w:sz w:val="24"/>
          <w:szCs w:val="24"/>
        </w:rPr>
        <w:t>0</w:t>
      </w:r>
      <w:r w:rsidR="003803A6">
        <w:rPr>
          <w:rFonts w:ascii="Arial" w:hAnsi="Arial" w:cs="Arial"/>
          <w:sz w:val="24"/>
          <w:szCs w:val="24"/>
        </w:rPr>
        <w:t>4</w:t>
      </w:r>
      <w:r>
        <w:rPr>
          <w:rFonts w:ascii="Arial" w:hAnsi="Arial" w:cs="Arial"/>
          <w:sz w:val="24"/>
          <w:szCs w:val="24"/>
        </w:rPr>
        <w:t xml:space="preserve"> maio </w:t>
      </w:r>
      <w:r w:rsidRPr="00BE080E">
        <w:rPr>
          <w:rFonts w:ascii="Arial" w:hAnsi="Arial" w:cs="Arial"/>
          <w:sz w:val="24"/>
          <w:szCs w:val="24"/>
        </w:rPr>
        <w:t>de 2024.</w:t>
      </w:r>
    </w:p>
    <w:p w:rsidR="0039484B" w:rsidRPr="00BE080E" w:rsidRDefault="0039484B" w:rsidP="0039484B">
      <w:pPr>
        <w:tabs>
          <w:tab w:val="left" w:pos="142"/>
          <w:tab w:val="left" w:pos="851"/>
        </w:tabs>
        <w:spacing w:before="120"/>
        <w:rPr>
          <w:rFonts w:ascii="Arial" w:hAnsi="Arial" w:cs="Arial"/>
          <w:color w:val="000000"/>
          <w:sz w:val="24"/>
          <w:szCs w:val="24"/>
        </w:rPr>
      </w:pPr>
    </w:p>
    <w:p w:rsidR="0039484B" w:rsidRPr="00BE080E" w:rsidRDefault="0039484B" w:rsidP="0039484B">
      <w:pPr>
        <w:tabs>
          <w:tab w:val="left" w:pos="142"/>
          <w:tab w:val="left" w:pos="851"/>
        </w:tabs>
        <w:rPr>
          <w:rFonts w:ascii="Arial" w:hAnsi="Arial" w:cs="Arial"/>
          <w:color w:val="000000"/>
          <w:sz w:val="24"/>
          <w:szCs w:val="24"/>
        </w:rPr>
      </w:pPr>
    </w:p>
    <w:p w:rsidR="0039484B" w:rsidRPr="00BE080E" w:rsidRDefault="0039484B" w:rsidP="0039484B">
      <w:pPr>
        <w:tabs>
          <w:tab w:val="left" w:pos="142"/>
          <w:tab w:val="left" w:pos="851"/>
        </w:tabs>
        <w:jc w:val="center"/>
        <w:rPr>
          <w:rFonts w:ascii="Arial" w:hAnsi="Arial" w:cs="Arial"/>
          <w:color w:val="000000"/>
          <w:sz w:val="24"/>
          <w:szCs w:val="24"/>
        </w:rPr>
      </w:pPr>
    </w:p>
    <w:p w:rsidR="0039484B" w:rsidRPr="00BE080E" w:rsidRDefault="0039484B" w:rsidP="0039484B">
      <w:pPr>
        <w:tabs>
          <w:tab w:val="left" w:pos="142"/>
          <w:tab w:val="left" w:pos="851"/>
        </w:tabs>
        <w:jc w:val="center"/>
        <w:rPr>
          <w:rFonts w:ascii="Arial" w:hAnsi="Arial" w:cs="Arial"/>
          <w:i/>
          <w:iCs/>
          <w:sz w:val="24"/>
          <w:szCs w:val="24"/>
        </w:rPr>
      </w:pPr>
      <w:r w:rsidRPr="00BE080E">
        <w:rPr>
          <w:rFonts w:ascii="Arial" w:hAnsi="Arial" w:cs="Arial"/>
          <w:i/>
          <w:iCs/>
          <w:sz w:val="24"/>
          <w:szCs w:val="24"/>
        </w:rPr>
        <w:lastRenderedPageBreak/>
        <w:t>LETICIA MARIA TEIXEIRA PEREIRA</w:t>
      </w:r>
    </w:p>
    <w:p w:rsidR="00347C64" w:rsidRPr="00BE080E" w:rsidRDefault="0039484B" w:rsidP="0039484B">
      <w:pPr>
        <w:tabs>
          <w:tab w:val="left" w:pos="2268"/>
        </w:tabs>
        <w:spacing w:after="0" w:line="360" w:lineRule="auto"/>
        <w:jc w:val="center"/>
        <w:rPr>
          <w:rFonts w:ascii="Arial" w:eastAsia="Times New Roman" w:hAnsi="Arial" w:cs="Arial"/>
          <w:b/>
          <w:color w:val="FF0000"/>
          <w:sz w:val="24"/>
          <w:szCs w:val="24"/>
        </w:rPr>
      </w:pPr>
      <w:r w:rsidRPr="00BE080E">
        <w:rPr>
          <w:rFonts w:ascii="Arial" w:hAnsi="Arial" w:cs="Arial"/>
          <w:b/>
          <w:color w:val="000000"/>
          <w:sz w:val="24"/>
          <w:szCs w:val="24"/>
        </w:rPr>
        <w:t>Agente de Contratação</w:t>
      </w: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BE080E" w:rsidRDefault="00347C64" w:rsidP="00E6434F">
      <w:pPr>
        <w:tabs>
          <w:tab w:val="left" w:pos="2268"/>
        </w:tabs>
        <w:spacing w:after="0" w:line="360" w:lineRule="auto"/>
        <w:jc w:val="both"/>
        <w:rPr>
          <w:rFonts w:ascii="Arial" w:eastAsia="Times New Roman" w:hAnsi="Arial" w:cs="Arial"/>
          <w:b/>
          <w:color w:val="FF0000"/>
          <w:sz w:val="24"/>
          <w:szCs w:val="24"/>
        </w:rPr>
      </w:pPr>
    </w:p>
    <w:p w:rsidR="00653AAC" w:rsidRPr="00BE080E" w:rsidRDefault="00653AAC" w:rsidP="00E6434F">
      <w:pPr>
        <w:spacing w:line="360" w:lineRule="auto"/>
        <w:rPr>
          <w:rFonts w:ascii="Arial" w:hAnsi="Arial" w:cs="Arial"/>
          <w:sz w:val="24"/>
          <w:szCs w:val="24"/>
        </w:rPr>
      </w:pPr>
    </w:p>
    <w:sectPr w:rsidR="00653AAC" w:rsidRPr="00BE080E" w:rsidSect="00B949E6">
      <w:headerReference w:type="default" r:id="rId13"/>
      <w:footerReference w:type="default" r:id="rId14"/>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72C" w:rsidRDefault="0079572C" w:rsidP="00B949E6">
      <w:pPr>
        <w:spacing w:after="0" w:line="240" w:lineRule="auto"/>
      </w:pPr>
      <w:r>
        <w:separator/>
      </w:r>
    </w:p>
  </w:endnote>
  <w:endnote w:type="continuationSeparator" w:id="0">
    <w:p w:rsidR="0079572C" w:rsidRDefault="0079572C"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ADC" w:rsidRPr="00FA55D2" w:rsidRDefault="00460ADC" w:rsidP="00653AAC">
    <w:pPr>
      <w:rPr>
        <w:rFonts w:ascii="Cambria" w:hAnsi="Cambria"/>
        <w:sz w:val="16"/>
        <w:szCs w:val="16"/>
      </w:rPr>
    </w:pPr>
    <w:r w:rsidRPr="00FA55D2">
      <w:rPr>
        <w:rFonts w:ascii="Cambria" w:hAnsi="Cambria"/>
        <w:sz w:val="16"/>
        <w:szCs w:val="16"/>
      </w:rPr>
      <w:t xml:space="preserve">[PROCESSO DE LICITAÇÃO Nº </w:t>
    </w:r>
    <w:r>
      <w:rPr>
        <w:rFonts w:ascii="Cambria" w:hAnsi="Cambria"/>
        <w:sz w:val="16"/>
        <w:szCs w:val="16"/>
      </w:rPr>
      <w:t>XXX/XXX</w:t>
    </w:r>
    <w:r w:rsidRPr="00FA55D2">
      <w:rPr>
        <w:rFonts w:ascii="Cambria" w:hAnsi="Cambria"/>
        <w:sz w:val="16"/>
        <w:szCs w:val="16"/>
      </w:rPr>
      <w:t>/</w:t>
    </w:r>
    <w:r>
      <w:rPr>
        <w:rFonts w:ascii="Cambria" w:hAnsi="Cambria"/>
        <w:sz w:val="16"/>
        <w:szCs w:val="16"/>
      </w:rPr>
      <w:t>INEXIGIBILIDADE Nº XXX/XXX/CREDENCIAMENTO Nº XXX</w:t>
    </w:r>
    <w:r w:rsidRPr="00FA55D2">
      <w:rPr>
        <w:rFonts w:ascii="Cambria" w:hAnsi="Cambria"/>
        <w:sz w:val="16"/>
        <w:szCs w:val="16"/>
      </w:rPr>
      <w:t>/</w:t>
    </w:r>
    <w:r>
      <w:rPr>
        <w:rFonts w:ascii="Cambria" w:hAnsi="Cambria"/>
        <w:sz w:val="16"/>
        <w:szCs w:val="16"/>
      </w:rPr>
      <w:t>XXXX</w:t>
    </w:r>
    <w:r w:rsidRPr="00FA55D2">
      <w:rPr>
        <w:rFonts w:ascii="Cambria" w:hAnsi="Cambri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72C" w:rsidRDefault="0079572C" w:rsidP="00B949E6">
      <w:pPr>
        <w:spacing w:after="0" w:line="240" w:lineRule="auto"/>
      </w:pPr>
      <w:r>
        <w:separator/>
      </w:r>
    </w:p>
  </w:footnote>
  <w:footnote w:type="continuationSeparator" w:id="0">
    <w:p w:rsidR="0079572C" w:rsidRDefault="0079572C" w:rsidP="00B949E6">
      <w:pPr>
        <w:spacing w:after="0" w:line="240" w:lineRule="auto"/>
      </w:pPr>
      <w:r>
        <w:continuationSeparator/>
      </w:r>
    </w:p>
  </w:footnote>
  <w:footnote w:id="1">
    <w:p w:rsidR="00460ADC" w:rsidRDefault="00460ADC" w:rsidP="00460ADC">
      <w:pPr>
        <w:pStyle w:val="Textodenotaderodap"/>
        <w:rPr>
          <w:rFonts w:ascii="Arial" w:hAnsi="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ADC" w:rsidRPr="005D50B3" w:rsidRDefault="00460ADC"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460ADC" w:rsidRPr="005D50B3" w:rsidRDefault="00460ADC"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CD9F3B"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D1B416"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70EF"/>
    <w:multiLevelType w:val="multilevel"/>
    <w:tmpl w:val="94608F74"/>
    <w:lvl w:ilvl="0">
      <w:start w:val="1"/>
      <w:numFmt w:val="decimal"/>
      <w:lvlText w:val="%1"/>
      <w:lvlJc w:val="left"/>
      <w:pPr>
        <w:ind w:left="456" w:hanging="456"/>
      </w:pPr>
      <w:rPr>
        <w:rFonts w:eastAsia="Times New Roman" w:hint="default"/>
      </w:rPr>
    </w:lvl>
    <w:lvl w:ilvl="1">
      <w:start w:val="1"/>
      <w:numFmt w:val="decimal"/>
      <w:lvlText w:val="%1.%2"/>
      <w:lvlJc w:val="left"/>
      <w:pPr>
        <w:ind w:left="456" w:hanging="456"/>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0CE5676"/>
    <w:multiLevelType w:val="multilevel"/>
    <w:tmpl w:val="778A58B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D6A2A00"/>
    <w:multiLevelType w:val="multilevel"/>
    <w:tmpl w:val="014E4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4E175D7"/>
    <w:multiLevelType w:val="multilevel"/>
    <w:tmpl w:val="18908DF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9"/>
  </w:num>
  <w:num w:numId="4">
    <w:abstractNumId w:val="5"/>
  </w:num>
  <w:num w:numId="5">
    <w:abstractNumId w:val="1"/>
  </w:num>
  <w:num w:numId="6">
    <w:abstractNumId w:val="4"/>
  </w:num>
  <w:num w:numId="7">
    <w:abstractNumId w:val="0"/>
  </w:num>
  <w:num w:numId="8">
    <w:abstractNumId w:val="7"/>
  </w:num>
  <w:num w:numId="9">
    <w:abstractNumId w:val="3"/>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114D"/>
    <w:rsid w:val="00007C19"/>
    <w:rsid w:val="00034C6F"/>
    <w:rsid w:val="00057703"/>
    <w:rsid w:val="00071FE8"/>
    <w:rsid w:val="00072663"/>
    <w:rsid w:val="00073B93"/>
    <w:rsid w:val="000808D4"/>
    <w:rsid w:val="00087FC8"/>
    <w:rsid w:val="00092363"/>
    <w:rsid w:val="000A2969"/>
    <w:rsid w:val="000A3C48"/>
    <w:rsid w:val="000B2244"/>
    <w:rsid w:val="000B37B5"/>
    <w:rsid w:val="000C357B"/>
    <w:rsid w:val="000C5A26"/>
    <w:rsid w:val="000D7820"/>
    <w:rsid w:val="000D7B42"/>
    <w:rsid w:val="000E0A68"/>
    <w:rsid w:val="000E4EF6"/>
    <w:rsid w:val="000F5CFF"/>
    <w:rsid w:val="000F6755"/>
    <w:rsid w:val="00102BF4"/>
    <w:rsid w:val="00107227"/>
    <w:rsid w:val="001168B5"/>
    <w:rsid w:val="00120D05"/>
    <w:rsid w:val="0013001A"/>
    <w:rsid w:val="00130A4D"/>
    <w:rsid w:val="001340C9"/>
    <w:rsid w:val="00140450"/>
    <w:rsid w:val="00140D8E"/>
    <w:rsid w:val="001424C1"/>
    <w:rsid w:val="00167FF7"/>
    <w:rsid w:val="001831FE"/>
    <w:rsid w:val="00191AD6"/>
    <w:rsid w:val="001921BE"/>
    <w:rsid w:val="001A4F8A"/>
    <w:rsid w:val="001A5253"/>
    <w:rsid w:val="001B6FC1"/>
    <w:rsid w:val="001C7190"/>
    <w:rsid w:val="001D1169"/>
    <w:rsid w:val="001D4340"/>
    <w:rsid w:val="001E0CAB"/>
    <w:rsid w:val="001E56F6"/>
    <w:rsid w:val="001E6461"/>
    <w:rsid w:val="001E757C"/>
    <w:rsid w:val="001F12D9"/>
    <w:rsid w:val="001F606A"/>
    <w:rsid w:val="0021440B"/>
    <w:rsid w:val="00245012"/>
    <w:rsid w:val="002453D5"/>
    <w:rsid w:val="00250DC4"/>
    <w:rsid w:val="00267924"/>
    <w:rsid w:val="00270272"/>
    <w:rsid w:val="00293A45"/>
    <w:rsid w:val="002961BF"/>
    <w:rsid w:val="002B3B90"/>
    <w:rsid w:val="002B6F04"/>
    <w:rsid w:val="002C7B3D"/>
    <w:rsid w:val="002D1ABD"/>
    <w:rsid w:val="002F22F9"/>
    <w:rsid w:val="002F30C5"/>
    <w:rsid w:val="002F3349"/>
    <w:rsid w:val="002F59DD"/>
    <w:rsid w:val="003028BE"/>
    <w:rsid w:val="003051A9"/>
    <w:rsid w:val="003118DB"/>
    <w:rsid w:val="00322752"/>
    <w:rsid w:val="00333CA7"/>
    <w:rsid w:val="00344EDF"/>
    <w:rsid w:val="00347C64"/>
    <w:rsid w:val="00353B5F"/>
    <w:rsid w:val="00363515"/>
    <w:rsid w:val="0037115D"/>
    <w:rsid w:val="003803A6"/>
    <w:rsid w:val="00392182"/>
    <w:rsid w:val="0039263E"/>
    <w:rsid w:val="0039484B"/>
    <w:rsid w:val="003A06D5"/>
    <w:rsid w:val="003A1A52"/>
    <w:rsid w:val="003B63AF"/>
    <w:rsid w:val="003C356E"/>
    <w:rsid w:val="003C426B"/>
    <w:rsid w:val="003E5825"/>
    <w:rsid w:val="004026FF"/>
    <w:rsid w:val="004038EB"/>
    <w:rsid w:val="00410FF7"/>
    <w:rsid w:val="00417919"/>
    <w:rsid w:val="00435AEB"/>
    <w:rsid w:val="00436FC1"/>
    <w:rsid w:val="00437201"/>
    <w:rsid w:val="00455461"/>
    <w:rsid w:val="00460ADC"/>
    <w:rsid w:val="00461A19"/>
    <w:rsid w:val="00470AC0"/>
    <w:rsid w:val="00472B72"/>
    <w:rsid w:val="00490B71"/>
    <w:rsid w:val="004917FF"/>
    <w:rsid w:val="004A693B"/>
    <w:rsid w:val="004D0C08"/>
    <w:rsid w:val="004D3375"/>
    <w:rsid w:val="004D56FA"/>
    <w:rsid w:val="004D7A9F"/>
    <w:rsid w:val="004E09F4"/>
    <w:rsid w:val="004F79FE"/>
    <w:rsid w:val="00505B8A"/>
    <w:rsid w:val="00520F78"/>
    <w:rsid w:val="00521546"/>
    <w:rsid w:val="0053391B"/>
    <w:rsid w:val="005432BB"/>
    <w:rsid w:val="00543D56"/>
    <w:rsid w:val="0054593F"/>
    <w:rsid w:val="00546F2D"/>
    <w:rsid w:val="005536EE"/>
    <w:rsid w:val="005553AA"/>
    <w:rsid w:val="0055721E"/>
    <w:rsid w:val="0057030D"/>
    <w:rsid w:val="00575E92"/>
    <w:rsid w:val="00587E8D"/>
    <w:rsid w:val="005917D5"/>
    <w:rsid w:val="0059300C"/>
    <w:rsid w:val="005A2109"/>
    <w:rsid w:val="005A3F9B"/>
    <w:rsid w:val="005B2A43"/>
    <w:rsid w:val="005B591F"/>
    <w:rsid w:val="005C2AD8"/>
    <w:rsid w:val="005D01A6"/>
    <w:rsid w:val="005D50B3"/>
    <w:rsid w:val="005F1704"/>
    <w:rsid w:val="005F7D6C"/>
    <w:rsid w:val="0060364D"/>
    <w:rsid w:val="0060714A"/>
    <w:rsid w:val="00607803"/>
    <w:rsid w:val="00617CEA"/>
    <w:rsid w:val="00624533"/>
    <w:rsid w:val="00625276"/>
    <w:rsid w:val="00632F39"/>
    <w:rsid w:val="00633650"/>
    <w:rsid w:val="006362D9"/>
    <w:rsid w:val="00645D38"/>
    <w:rsid w:val="0065313A"/>
    <w:rsid w:val="00653504"/>
    <w:rsid w:val="00653AAC"/>
    <w:rsid w:val="00655CB6"/>
    <w:rsid w:val="006708CE"/>
    <w:rsid w:val="00670D9F"/>
    <w:rsid w:val="00671B1D"/>
    <w:rsid w:val="00673AC7"/>
    <w:rsid w:val="0068289C"/>
    <w:rsid w:val="006840CD"/>
    <w:rsid w:val="0068780C"/>
    <w:rsid w:val="006A2DBD"/>
    <w:rsid w:val="006A527C"/>
    <w:rsid w:val="006C6250"/>
    <w:rsid w:val="006D07F1"/>
    <w:rsid w:val="006F133B"/>
    <w:rsid w:val="006F141D"/>
    <w:rsid w:val="006F5DEF"/>
    <w:rsid w:val="0070226C"/>
    <w:rsid w:val="00705D57"/>
    <w:rsid w:val="007110A9"/>
    <w:rsid w:val="0071202A"/>
    <w:rsid w:val="00714646"/>
    <w:rsid w:val="007320C2"/>
    <w:rsid w:val="0073298F"/>
    <w:rsid w:val="00744657"/>
    <w:rsid w:val="0075484A"/>
    <w:rsid w:val="007627C4"/>
    <w:rsid w:val="00762F36"/>
    <w:rsid w:val="00765F2B"/>
    <w:rsid w:val="00766392"/>
    <w:rsid w:val="00772B2C"/>
    <w:rsid w:val="007757CE"/>
    <w:rsid w:val="00785D9C"/>
    <w:rsid w:val="007913B4"/>
    <w:rsid w:val="00791AD9"/>
    <w:rsid w:val="007943CC"/>
    <w:rsid w:val="0079572C"/>
    <w:rsid w:val="007B0F89"/>
    <w:rsid w:val="007B4CE6"/>
    <w:rsid w:val="007C2EFA"/>
    <w:rsid w:val="007C513F"/>
    <w:rsid w:val="007D5EEA"/>
    <w:rsid w:val="007D7BB5"/>
    <w:rsid w:val="007E0C1E"/>
    <w:rsid w:val="007E4A2E"/>
    <w:rsid w:val="007E5A50"/>
    <w:rsid w:val="007F045B"/>
    <w:rsid w:val="007F726E"/>
    <w:rsid w:val="008206F5"/>
    <w:rsid w:val="00826C7E"/>
    <w:rsid w:val="00827450"/>
    <w:rsid w:val="00836372"/>
    <w:rsid w:val="0084172A"/>
    <w:rsid w:val="00842AEC"/>
    <w:rsid w:val="00854002"/>
    <w:rsid w:val="008543DF"/>
    <w:rsid w:val="008558F3"/>
    <w:rsid w:val="008564A2"/>
    <w:rsid w:val="00857242"/>
    <w:rsid w:val="00867230"/>
    <w:rsid w:val="00867E83"/>
    <w:rsid w:val="00883FC9"/>
    <w:rsid w:val="008B0A7B"/>
    <w:rsid w:val="008B0C8F"/>
    <w:rsid w:val="008B405F"/>
    <w:rsid w:val="008C10C4"/>
    <w:rsid w:val="008D4F13"/>
    <w:rsid w:val="008F1CE5"/>
    <w:rsid w:val="008F4136"/>
    <w:rsid w:val="008F5493"/>
    <w:rsid w:val="008F56C7"/>
    <w:rsid w:val="009044F1"/>
    <w:rsid w:val="00907B84"/>
    <w:rsid w:val="00911CA1"/>
    <w:rsid w:val="0092347F"/>
    <w:rsid w:val="0094011D"/>
    <w:rsid w:val="009463BC"/>
    <w:rsid w:val="009511E9"/>
    <w:rsid w:val="0095123E"/>
    <w:rsid w:val="00951E8C"/>
    <w:rsid w:val="00963C97"/>
    <w:rsid w:val="00977897"/>
    <w:rsid w:val="00982028"/>
    <w:rsid w:val="00983119"/>
    <w:rsid w:val="00992608"/>
    <w:rsid w:val="00994063"/>
    <w:rsid w:val="009A2EB0"/>
    <w:rsid w:val="009A437E"/>
    <w:rsid w:val="009B4506"/>
    <w:rsid w:val="009B4BB0"/>
    <w:rsid w:val="009E0735"/>
    <w:rsid w:val="009E55C1"/>
    <w:rsid w:val="009F1C99"/>
    <w:rsid w:val="009F6ADD"/>
    <w:rsid w:val="009F7C3F"/>
    <w:rsid w:val="00A06400"/>
    <w:rsid w:val="00A10734"/>
    <w:rsid w:val="00A11F64"/>
    <w:rsid w:val="00A213A4"/>
    <w:rsid w:val="00A21A41"/>
    <w:rsid w:val="00A32F12"/>
    <w:rsid w:val="00A3361F"/>
    <w:rsid w:val="00A418D6"/>
    <w:rsid w:val="00A503C5"/>
    <w:rsid w:val="00A51B87"/>
    <w:rsid w:val="00A525E5"/>
    <w:rsid w:val="00A635E4"/>
    <w:rsid w:val="00A63DC2"/>
    <w:rsid w:val="00A70B5B"/>
    <w:rsid w:val="00A754EF"/>
    <w:rsid w:val="00A77A75"/>
    <w:rsid w:val="00A83424"/>
    <w:rsid w:val="00A9307A"/>
    <w:rsid w:val="00AA03D2"/>
    <w:rsid w:val="00AA4E17"/>
    <w:rsid w:val="00AA7B70"/>
    <w:rsid w:val="00AB0D2C"/>
    <w:rsid w:val="00AB6A65"/>
    <w:rsid w:val="00AD09FC"/>
    <w:rsid w:val="00AD1523"/>
    <w:rsid w:val="00AD3213"/>
    <w:rsid w:val="00AE2E69"/>
    <w:rsid w:val="00AF6259"/>
    <w:rsid w:val="00B0292D"/>
    <w:rsid w:val="00B05075"/>
    <w:rsid w:val="00B31C30"/>
    <w:rsid w:val="00B4179D"/>
    <w:rsid w:val="00B42BA4"/>
    <w:rsid w:val="00B4661B"/>
    <w:rsid w:val="00B47C70"/>
    <w:rsid w:val="00B50DC1"/>
    <w:rsid w:val="00B5256C"/>
    <w:rsid w:val="00B53DB9"/>
    <w:rsid w:val="00B544A8"/>
    <w:rsid w:val="00B57F9D"/>
    <w:rsid w:val="00B62472"/>
    <w:rsid w:val="00B6389B"/>
    <w:rsid w:val="00B671F8"/>
    <w:rsid w:val="00B73D49"/>
    <w:rsid w:val="00B81CF4"/>
    <w:rsid w:val="00B949E6"/>
    <w:rsid w:val="00BB2A71"/>
    <w:rsid w:val="00BB3513"/>
    <w:rsid w:val="00BB3FB6"/>
    <w:rsid w:val="00BB4445"/>
    <w:rsid w:val="00BC1425"/>
    <w:rsid w:val="00BC200D"/>
    <w:rsid w:val="00BC6122"/>
    <w:rsid w:val="00BD515B"/>
    <w:rsid w:val="00BD690E"/>
    <w:rsid w:val="00BE080E"/>
    <w:rsid w:val="00BE59E9"/>
    <w:rsid w:val="00BF5382"/>
    <w:rsid w:val="00BF691C"/>
    <w:rsid w:val="00C002B6"/>
    <w:rsid w:val="00C302FC"/>
    <w:rsid w:val="00C35788"/>
    <w:rsid w:val="00C40F92"/>
    <w:rsid w:val="00C43F10"/>
    <w:rsid w:val="00C4428F"/>
    <w:rsid w:val="00C5432A"/>
    <w:rsid w:val="00C63F39"/>
    <w:rsid w:val="00C734F0"/>
    <w:rsid w:val="00C920CF"/>
    <w:rsid w:val="00C921E4"/>
    <w:rsid w:val="00CC24E5"/>
    <w:rsid w:val="00CC268A"/>
    <w:rsid w:val="00CC442A"/>
    <w:rsid w:val="00CF29D6"/>
    <w:rsid w:val="00CF6C25"/>
    <w:rsid w:val="00D17AAC"/>
    <w:rsid w:val="00D22149"/>
    <w:rsid w:val="00D5779A"/>
    <w:rsid w:val="00D67950"/>
    <w:rsid w:val="00D73C5A"/>
    <w:rsid w:val="00D91978"/>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5403A"/>
    <w:rsid w:val="00E54843"/>
    <w:rsid w:val="00E565FB"/>
    <w:rsid w:val="00E6140D"/>
    <w:rsid w:val="00E6434F"/>
    <w:rsid w:val="00E72EAA"/>
    <w:rsid w:val="00E760AA"/>
    <w:rsid w:val="00E76CD7"/>
    <w:rsid w:val="00E8458E"/>
    <w:rsid w:val="00E86BE2"/>
    <w:rsid w:val="00E86C2C"/>
    <w:rsid w:val="00E975EB"/>
    <w:rsid w:val="00EA3CEA"/>
    <w:rsid w:val="00EA7A64"/>
    <w:rsid w:val="00EB54D7"/>
    <w:rsid w:val="00EB5695"/>
    <w:rsid w:val="00EC27EB"/>
    <w:rsid w:val="00EC5AD4"/>
    <w:rsid w:val="00ED11B8"/>
    <w:rsid w:val="00ED62D5"/>
    <w:rsid w:val="00EE3B0F"/>
    <w:rsid w:val="00EE7F17"/>
    <w:rsid w:val="00EF47F2"/>
    <w:rsid w:val="00F12169"/>
    <w:rsid w:val="00F13730"/>
    <w:rsid w:val="00F2637D"/>
    <w:rsid w:val="00F27346"/>
    <w:rsid w:val="00F41746"/>
    <w:rsid w:val="00F517C0"/>
    <w:rsid w:val="00F57243"/>
    <w:rsid w:val="00F822A4"/>
    <w:rsid w:val="00F9654E"/>
    <w:rsid w:val="00FA488C"/>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Fontepargpadro"/>
    <w:rsid w:val="0021440B"/>
  </w:style>
  <w:style w:type="character" w:customStyle="1" w:styleId="fontstyle01">
    <w:name w:val="fontstyle01"/>
    <w:basedOn w:val="Fontepargpadro"/>
    <w:rsid w:val="0021440B"/>
    <w:rPr>
      <w:rFonts w:ascii="Calibri" w:hAnsi="Calibri" w:cs="Calibri" w:hint="default"/>
      <w:b w:val="0"/>
      <w:bCs w:val="0"/>
      <w:i w:val="0"/>
      <w:iCs w:val="0"/>
      <w:color w:val="000000"/>
      <w:sz w:val="20"/>
      <w:szCs w:val="20"/>
    </w:rPr>
  </w:style>
  <w:style w:type="paragraph" w:styleId="Recuodecorpodetexto2">
    <w:name w:val="Body Text Indent 2"/>
    <w:basedOn w:val="Normal"/>
    <w:link w:val="Recuodecorpodetexto2Char"/>
    <w:uiPriority w:val="99"/>
    <w:semiHidden/>
    <w:unhideWhenUsed/>
    <w:rsid w:val="00A503C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503C5"/>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Fontepargpadro"/>
    <w:rsid w:val="0021440B"/>
  </w:style>
  <w:style w:type="character" w:customStyle="1" w:styleId="fontstyle01">
    <w:name w:val="fontstyle01"/>
    <w:basedOn w:val="Fontepargpadro"/>
    <w:rsid w:val="0021440B"/>
    <w:rPr>
      <w:rFonts w:ascii="Calibri" w:hAnsi="Calibri" w:cs="Calibri" w:hint="default"/>
      <w:b w:val="0"/>
      <w:bCs w:val="0"/>
      <w:i w:val="0"/>
      <w:iCs w:val="0"/>
      <w:color w:val="000000"/>
      <w:sz w:val="20"/>
      <w:szCs w:val="20"/>
    </w:rPr>
  </w:style>
  <w:style w:type="paragraph" w:styleId="Recuodecorpodetexto2">
    <w:name w:val="Body Text Indent 2"/>
    <w:basedOn w:val="Normal"/>
    <w:link w:val="Recuodecorpodetexto2Char"/>
    <w:uiPriority w:val="99"/>
    <w:semiHidden/>
    <w:unhideWhenUsed/>
    <w:rsid w:val="00A503C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503C5"/>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obbmnet.com.br/"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antoantoniodograma.mg.gov.br/licitacoes/editais-licitaco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ovobbmnet.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praselicitacao@gmail.com" TargetMode="External"/><Relationship Id="rId4" Type="http://schemas.openxmlformats.org/officeDocument/2006/relationships/settings" Target="settings.xml"/><Relationship Id="rId9" Type="http://schemas.openxmlformats.org/officeDocument/2006/relationships/hyperlink" Target="https://novobbmnet.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13689</Words>
  <Characters>73925</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2024-01-18T11:18:00Z</cp:lastPrinted>
  <dcterms:created xsi:type="dcterms:W3CDTF">2024-05-21T12:32:00Z</dcterms:created>
  <dcterms:modified xsi:type="dcterms:W3CDTF">2024-05-21T12:32:00Z</dcterms:modified>
</cp:coreProperties>
</file>