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F" w:rsidRPr="008D789E" w:rsidRDefault="00F50DFF" w:rsidP="00F50DFF">
      <w:pPr>
        <w:tabs>
          <w:tab w:val="left" w:pos="2268"/>
        </w:tabs>
        <w:spacing w:before="100" w:beforeAutospacing="1" w:after="100" w:afterAutospacing="1"/>
        <w:jc w:val="center"/>
        <w:rPr>
          <w:rFonts w:ascii="Arial" w:hAnsi="Arial" w:cs="Arial"/>
          <w:b/>
        </w:rPr>
      </w:pPr>
      <w:r w:rsidRPr="008D789E">
        <w:rPr>
          <w:rFonts w:ascii="Arial" w:hAnsi="Arial" w:cs="Arial"/>
          <w:b/>
        </w:rPr>
        <w:t>AVISO DE DISPENSA DE LICITAÇÃO PÚBLICA</w:t>
      </w:r>
    </w:p>
    <w:p w:rsidR="00F50DFF" w:rsidRPr="008D789E" w:rsidRDefault="00F50DFF" w:rsidP="00F50DFF">
      <w:pPr>
        <w:tabs>
          <w:tab w:val="left" w:pos="2268"/>
        </w:tabs>
        <w:spacing w:before="100" w:beforeAutospacing="1" w:after="100" w:afterAutospacing="1"/>
        <w:jc w:val="both"/>
        <w:rPr>
          <w:rFonts w:ascii="Arial" w:hAnsi="Arial" w:cs="Arial"/>
        </w:rPr>
      </w:pPr>
    </w:p>
    <w:p w:rsidR="00F50DFF" w:rsidRPr="008D789E" w:rsidRDefault="00F50DFF" w:rsidP="00F50DFF">
      <w:pPr>
        <w:rPr>
          <w:rFonts w:ascii="Arial" w:hAnsi="Arial" w:cs="Arial"/>
        </w:rPr>
      </w:pPr>
      <w:r w:rsidRPr="008D789E">
        <w:rPr>
          <w:rFonts w:ascii="Arial" w:hAnsi="Arial" w:cs="Arial"/>
        </w:rPr>
        <w:t>Processo Administra</w:t>
      </w:r>
      <w:r w:rsidR="00E637D8">
        <w:rPr>
          <w:rFonts w:ascii="Arial" w:hAnsi="Arial" w:cs="Arial"/>
        </w:rPr>
        <w:t>tivo de Licitação Pública nº 087</w:t>
      </w:r>
      <w:r w:rsidRPr="008D789E">
        <w:rPr>
          <w:rFonts w:ascii="Arial" w:hAnsi="Arial" w:cs="Arial"/>
        </w:rPr>
        <w:t>/2024</w:t>
      </w:r>
    </w:p>
    <w:p w:rsidR="00F50DFF" w:rsidRPr="008D789E" w:rsidRDefault="00F50DFF" w:rsidP="00F50DFF">
      <w:pPr>
        <w:rPr>
          <w:rFonts w:ascii="Arial" w:hAnsi="Arial" w:cs="Arial"/>
          <w:color w:val="FF0000"/>
        </w:rPr>
      </w:pPr>
      <w:r w:rsidRPr="008D789E">
        <w:rPr>
          <w:rFonts w:ascii="Arial" w:hAnsi="Arial" w:cs="Arial"/>
        </w:rPr>
        <w:t>Disp</w:t>
      </w:r>
      <w:r w:rsidR="00E637D8">
        <w:rPr>
          <w:rFonts w:ascii="Arial" w:hAnsi="Arial" w:cs="Arial"/>
        </w:rPr>
        <w:t>ensa de Licitação Pública nº 032</w:t>
      </w:r>
      <w:r>
        <w:rPr>
          <w:rFonts w:ascii="Arial" w:hAnsi="Arial" w:cs="Arial"/>
        </w:rPr>
        <w:t>/</w:t>
      </w:r>
      <w:r w:rsidRPr="008D789E">
        <w:rPr>
          <w:rFonts w:ascii="Arial" w:hAnsi="Arial" w:cs="Arial"/>
        </w:rPr>
        <w:t>2024</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 xml:space="preserve">O </w:t>
      </w:r>
      <w:r w:rsidRPr="008D789E">
        <w:rPr>
          <w:rFonts w:ascii="Arial" w:hAnsi="Arial" w:cs="Arial"/>
          <w:b/>
        </w:rPr>
        <w:t xml:space="preserve">MUNICÍPIO Santo Antônio do Grama, </w:t>
      </w:r>
      <w:r w:rsidRPr="008D789E">
        <w:rPr>
          <w:rFonts w:ascii="Arial" w:hAnsi="Arial" w:cs="Arial"/>
        </w:rPr>
        <w:t xml:space="preserve">rua Padre João Coutinho ,121, Centro, Santo Antônio do Grama/MG CEP 35388-000, Estado de Minas Gerais, </w:t>
      </w:r>
      <w:r w:rsidRPr="008D789E">
        <w:rPr>
          <w:rFonts w:ascii="Arial" w:hAnsi="Arial" w:cs="Arial"/>
          <w:b/>
        </w:rPr>
        <w:t xml:space="preserve">AVISA </w:t>
      </w:r>
      <w:r w:rsidRPr="008D789E">
        <w:rPr>
          <w:rFonts w:ascii="Arial" w:hAnsi="Arial" w:cs="Arial"/>
        </w:rPr>
        <w:t>o interesse em obter propostas adicionais, conforme abaixo:</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1. DA ESPECIFICAÇÃO DO OBJETO</w:t>
      </w:r>
    </w:p>
    <w:p w:rsidR="00F50DFF"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 xml:space="preserve">1.1. Contratação </w:t>
      </w:r>
      <w:r w:rsidR="00E637D8">
        <w:rPr>
          <w:rFonts w:ascii="Arial" w:hAnsi="Arial" w:cs="Arial"/>
        </w:rPr>
        <w:t xml:space="preserve">de </w:t>
      </w:r>
      <w:r w:rsidR="001A2189">
        <w:rPr>
          <w:rFonts w:ascii="Arial" w:hAnsi="Arial" w:cs="Arial"/>
        </w:rPr>
        <w:t xml:space="preserve">empresa especializada em seguros de veículos, através da secretaria Municipal de Transporte do </w:t>
      </w:r>
      <w:r w:rsidR="001A2189" w:rsidRPr="008D789E">
        <w:rPr>
          <w:rFonts w:ascii="Arial" w:hAnsi="Arial" w:cs="Arial"/>
        </w:rPr>
        <w:t>Município</w:t>
      </w:r>
      <w:r>
        <w:rPr>
          <w:rFonts w:ascii="Arial" w:hAnsi="Arial" w:cs="Arial"/>
        </w:rPr>
        <w:t xml:space="preserve"> de Santo Antônio do Grama- MG, conforme especificações e preços estimados abaixo:</w:t>
      </w:r>
    </w:p>
    <w:tbl>
      <w:tblPr>
        <w:tblStyle w:val="Tabelacomgrade"/>
        <w:tblW w:w="9067" w:type="dxa"/>
        <w:tblLook w:val="04A0" w:firstRow="1" w:lastRow="0" w:firstColumn="1" w:lastColumn="0" w:noHBand="0" w:noVBand="1"/>
      </w:tblPr>
      <w:tblGrid>
        <w:gridCol w:w="791"/>
        <w:gridCol w:w="1104"/>
        <w:gridCol w:w="917"/>
        <w:gridCol w:w="4049"/>
        <w:gridCol w:w="1103"/>
        <w:gridCol w:w="1103"/>
      </w:tblGrid>
      <w:tr w:rsidR="001A2189" w:rsidRPr="009A087C" w:rsidTr="001A2189">
        <w:tc>
          <w:tcPr>
            <w:tcW w:w="800" w:type="dxa"/>
          </w:tcPr>
          <w:p w:rsidR="001A2189" w:rsidRPr="009A087C" w:rsidRDefault="001A2189" w:rsidP="001A2189">
            <w:pPr>
              <w:jc w:val="center"/>
              <w:rPr>
                <w:rFonts w:ascii="Century Gothic" w:hAnsi="Century Gothic"/>
              </w:rPr>
            </w:pPr>
            <w:r w:rsidRPr="009A087C">
              <w:rPr>
                <w:rFonts w:ascii="Century Gothic" w:hAnsi="Century Gothic"/>
              </w:rPr>
              <w:t>ITEM</w:t>
            </w:r>
          </w:p>
        </w:tc>
        <w:tc>
          <w:tcPr>
            <w:tcW w:w="1113" w:type="dxa"/>
          </w:tcPr>
          <w:p w:rsidR="001A2189" w:rsidRPr="009A087C" w:rsidRDefault="001A2189" w:rsidP="001A2189">
            <w:pPr>
              <w:jc w:val="center"/>
              <w:rPr>
                <w:rFonts w:ascii="Century Gothic" w:hAnsi="Century Gothic"/>
              </w:rPr>
            </w:pPr>
            <w:r w:rsidRPr="009A087C">
              <w:rPr>
                <w:rFonts w:ascii="Century Gothic" w:hAnsi="Century Gothic"/>
              </w:rPr>
              <w:t>QUANT.</w:t>
            </w:r>
          </w:p>
        </w:tc>
        <w:tc>
          <w:tcPr>
            <w:tcW w:w="917" w:type="dxa"/>
          </w:tcPr>
          <w:p w:rsidR="001A2189" w:rsidRPr="009A087C" w:rsidRDefault="001A2189" w:rsidP="001A2189">
            <w:pPr>
              <w:jc w:val="center"/>
              <w:rPr>
                <w:rFonts w:ascii="Century Gothic" w:hAnsi="Century Gothic"/>
              </w:rPr>
            </w:pPr>
            <w:r w:rsidRPr="009A087C">
              <w:rPr>
                <w:rFonts w:ascii="Century Gothic" w:hAnsi="Century Gothic"/>
              </w:rPr>
              <w:t>UNID.</w:t>
            </w:r>
          </w:p>
        </w:tc>
        <w:tc>
          <w:tcPr>
            <w:tcW w:w="4155" w:type="dxa"/>
          </w:tcPr>
          <w:p w:rsidR="001A2189" w:rsidRPr="009A087C" w:rsidRDefault="001A2189" w:rsidP="001A2189">
            <w:pPr>
              <w:jc w:val="center"/>
              <w:rPr>
                <w:rFonts w:ascii="Century Gothic" w:hAnsi="Century Gothic"/>
              </w:rPr>
            </w:pPr>
            <w:r w:rsidRPr="009A087C">
              <w:rPr>
                <w:rFonts w:ascii="Century Gothic" w:hAnsi="Century Gothic"/>
              </w:rPr>
              <w:t>DESCRIÇÃO DO OBJETO</w:t>
            </w:r>
          </w:p>
        </w:tc>
        <w:tc>
          <w:tcPr>
            <w:tcW w:w="1041" w:type="dxa"/>
          </w:tcPr>
          <w:p w:rsidR="001A2189" w:rsidRPr="009A087C" w:rsidRDefault="00637FBD" w:rsidP="001A2189">
            <w:pPr>
              <w:jc w:val="center"/>
              <w:rPr>
                <w:rFonts w:ascii="Century Gothic" w:hAnsi="Century Gothic"/>
              </w:rPr>
            </w:pPr>
            <w:r>
              <w:rPr>
                <w:rFonts w:ascii="Century Gothic" w:hAnsi="Century Gothic"/>
              </w:rPr>
              <w:t>VALOR médio</w:t>
            </w:r>
            <w:r w:rsidR="001A2189" w:rsidRPr="009A087C">
              <w:rPr>
                <w:rFonts w:ascii="Century Gothic" w:hAnsi="Century Gothic"/>
              </w:rPr>
              <w:t>.</w:t>
            </w:r>
          </w:p>
        </w:tc>
        <w:tc>
          <w:tcPr>
            <w:tcW w:w="1041" w:type="dxa"/>
            <w:shd w:val="clear" w:color="auto" w:fill="auto"/>
          </w:tcPr>
          <w:p w:rsidR="001A2189" w:rsidRPr="009A087C" w:rsidRDefault="001A2189" w:rsidP="001A2189">
            <w:pPr>
              <w:spacing w:after="160" w:line="259" w:lineRule="auto"/>
              <w:jc w:val="center"/>
              <w:rPr>
                <w:rFonts w:ascii="Century Gothic" w:hAnsi="Century Gothic"/>
              </w:rPr>
            </w:pPr>
            <w:r w:rsidRPr="009A087C">
              <w:rPr>
                <w:rFonts w:ascii="Century Gothic" w:hAnsi="Century Gothic"/>
              </w:rPr>
              <w:t>VALOR TOTAL</w:t>
            </w:r>
          </w:p>
        </w:tc>
      </w:tr>
      <w:tr w:rsidR="001A2189" w:rsidRPr="009A087C" w:rsidTr="001A2189">
        <w:tc>
          <w:tcPr>
            <w:tcW w:w="800" w:type="dxa"/>
          </w:tcPr>
          <w:p w:rsidR="001A2189" w:rsidRPr="009A087C" w:rsidRDefault="001A2189" w:rsidP="001A2189">
            <w:pPr>
              <w:jc w:val="center"/>
              <w:rPr>
                <w:rFonts w:ascii="Century Gothic" w:hAnsi="Century Gothic"/>
              </w:rPr>
            </w:pPr>
            <w:r>
              <w:rPr>
                <w:rFonts w:ascii="Century Gothic" w:hAnsi="Century Gothic"/>
              </w:rPr>
              <w:t>01</w:t>
            </w:r>
          </w:p>
        </w:tc>
        <w:tc>
          <w:tcPr>
            <w:tcW w:w="1113" w:type="dxa"/>
          </w:tcPr>
          <w:p w:rsidR="001A2189" w:rsidRPr="009A087C" w:rsidRDefault="001A2189" w:rsidP="001A2189">
            <w:pPr>
              <w:jc w:val="center"/>
              <w:rPr>
                <w:rFonts w:ascii="Century Gothic" w:hAnsi="Century Gothic"/>
              </w:rPr>
            </w:pPr>
            <w:r>
              <w:rPr>
                <w:rFonts w:ascii="Century Gothic" w:hAnsi="Century Gothic"/>
              </w:rPr>
              <w:t>01</w:t>
            </w:r>
          </w:p>
        </w:tc>
        <w:tc>
          <w:tcPr>
            <w:tcW w:w="917" w:type="dxa"/>
          </w:tcPr>
          <w:p w:rsidR="001A2189" w:rsidRPr="009A087C" w:rsidRDefault="001A2189" w:rsidP="001A2189">
            <w:pPr>
              <w:jc w:val="center"/>
              <w:rPr>
                <w:rFonts w:ascii="Century Gothic" w:hAnsi="Century Gothic"/>
              </w:rPr>
            </w:pPr>
            <w:r>
              <w:rPr>
                <w:rFonts w:ascii="Century Gothic" w:hAnsi="Century Gothic"/>
              </w:rPr>
              <w:t>Serviço</w:t>
            </w:r>
          </w:p>
        </w:tc>
        <w:tc>
          <w:tcPr>
            <w:tcW w:w="4155" w:type="dxa"/>
          </w:tcPr>
          <w:p w:rsidR="001A2189" w:rsidRPr="009A087C" w:rsidRDefault="001A2189" w:rsidP="001A2189">
            <w:pPr>
              <w:jc w:val="center"/>
              <w:rPr>
                <w:rFonts w:ascii="Century Gothic" w:hAnsi="Century Gothic"/>
              </w:rPr>
            </w:pPr>
            <w:r w:rsidRPr="00286E7E">
              <w:rPr>
                <w:rFonts w:ascii="Century Gothic" w:hAnsi="Century Gothic"/>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Century Gothic" w:hAnsi="Century Gothic"/>
              </w:rPr>
              <w:t xml:space="preserve"> </w:t>
            </w:r>
            <w:proofErr w:type="spellStart"/>
            <w:r>
              <w:rPr>
                <w:rFonts w:ascii="Century Gothic" w:hAnsi="Century Gothic"/>
              </w:rPr>
              <w:t>Onix</w:t>
            </w:r>
            <w:proofErr w:type="spellEnd"/>
            <w:r>
              <w:rPr>
                <w:rFonts w:ascii="Century Gothic" w:hAnsi="Century Gothic"/>
              </w:rPr>
              <w:t xml:space="preserve"> Plus LT Turbo. Chassi 9BGEB69H0RG123050. Na cor prata </w:t>
            </w:r>
            <w:proofErr w:type="spellStart"/>
            <w:r>
              <w:rPr>
                <w:rFonts w:ascii="Century Gothic" w:hAnsi="Century Gothic"/>
              </w:rPr>
              <w:t>shark</w:t>
            </w:r>
            <w:proofErr w:type="spellEnd"/>
            <w:r>
              <w:rPr>
                <w:rFonts w:ascii="Century Gothic" w:hAnsi="Century Gothic"/>
              </w:rPr>
              <w:t xml:space="preserve">. Motorização flex. Ano: 2023 e modelo 2024. </w:t>
            </w:r>
          </w:p>
        </w:tc>
        <w:tc>
          <w:tcPr>
            <w:tcW w:w="1041" w:type="dxa"/>
          </w:tcPr>
          <w:p w:rsidR="001A2189" w:rsidRPr="009A087C" w:rsidRDefault="00637FBD" w:rsidP="001A2189">
            <w:pPr>
              <w:jc w:val="center"/>
              <w:rPr>
                <w:rFonts w:ascii="Century Gothic" w:hAnsi="Century Gothic"/>
              </w:rPr>
            </w:pPr>
            <w:r>
              <w:rPr>
                <w:rFonts w:ascii="Century Gothic" w:hAnsi="Century Gothic"/>
              </w:rPr>
              <w:t>R$: 3.401,03</w:t>
            </w:r>
          </w:p>
        </w:tc>
        <w:tc>
          <w:tcPr>
            <w:tcW w:w="1041" w:type="dxa"/>
            <w:shd w:val="clear" w:color="auto" w:fill="auto"/>
          </w:tcPr>
          <w:p w:rsidR="001A2189" w:rsidRPr="009A087C" w:rsidRDefault="00637FBD" w:rsidP="001A2189">
            <w:pPr>
              <w:spacing w:after="160" w:line="259" w:lineRule="auto"/>
              <w:jc w:val="center"/>
              <w:rPr>
                <w:rFonts w:ascii="Century Gothic" w:hAnsi="Century Gothic"/>
              </w:rPr>
            </w:pPr>
            <w:r>
              <w:rPr>
                <w:rFonts w:ascii="Century Gothic" w:hAnsi="Century Gothic"/>
              </w:rPr>
              <w:t>R$: 3.401,03</w:t>
            </w:r>
          </w:p>
        </w:tc>
      </w:tr>
      <w:tr w:rsidR="001A2189" w:rsidRPr="009A087C" w:rsidTr="001A2189">
        <w:tc>
          <w:tcPr>
            <w:tcW w:w="800" w:type="dxa"/>
          </w:tcPr>
          <w:p w:rsidR="001A2189" w:rsidRPr="009A087C" w:rsidRDefault="001A2189" w:rsidP="001A2189">
            <w:pPr>
              <w:jc w:val="center"/>
              <w:rPr>
                <w:rFonts w:ascii="Century Gothic" w:hAnsi="Century Gothic"/>
              </w:rPr>
            </w:pPr>
            <w:r>
              <w:rPr>
                <w:rFonts w:ascii="Century Gothic" w:hAnsi="Century Gothic"/>
              </w:rPr>
              <w:t>02</w:t>
            </w:r>
          </w:p>
        </w:tc>
        <w:tc>
          <w:tcPr>
            <w:tcW w:w="1113" w:type="dxa"/>
          </w:tcPr>
          <w:p w:rsidR="001A2189" w:rsidRPr="009A087C" w:rsidRDefault="001A2189" w:rsidP="001A2189">
            <w:pPr>
              <w:jc w:val="center"/>
              <w:rPr>
                <w:rFonts w:ascii="Century Gothic" w:hAnsi="Century Gothic"/>
              </w:rPr>
            </w:pPr>
            <w:r>
              <w:rPr>
                <w:rFonts w:ascii="Century Gothic" w:hAnsi="Century Gothic"/>
              </w:rPr>
              <w:t>01</w:t>
            </w:r>
          </w:p>
        </w:tc>
        <w:tc>
          <w:tcPr>
            <w:tcW w:w="917" w:type="dxa"/>
          </w:tcPr>
          <w:p w:rsidR="001A2189" w:rsidRPr="009A087C" w:rsidRDefault="001A2189" w:rsidP="001A2189">
            <w:pPr>
              <w:jc w:val="center"/>
              <w:rPr>
                <w:rFonts w:ascii="Century Gothic" w:hAnsi="Century Gothic"/>
              </w:rPr>
            </w:pPr>
            <w:r>
              <w:rPr>
                <w:rFonts w:ascii="Century Gothic" w:hAnsi="Century Gothic"/>
              </w:rPr>
              <w:t>Serviço</w:t>
            </w:r>
          </w:p>
        </w:tc>
        <w:tc>
          <w:tcPr>
            <w:tcW w:w="4155" w:type="dxa"/>
          </w:tcPr>
          <w:p w:rsidR="001A2189" w:rsidRPr="009A087C" w:rsidRDefault="001A2189" w:rsidP="001A2189">
            <w:pPr>
              <w:jc w:val="center"/>
              <w:rPr>
                <w:rFonts w:ascii="Century Gothic" w:hAnsi="Century Gothic"/>
              </w:rPr>
            </w:pPr>
            <w:r w:rsidRPr="00286E7E">
              <w:rPr>
                <w:rFonts w:ascii="Century Gothic" w:hAnsi="Century Gothic"/>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Century Gothic" w:hAnsi="Century Gothic"/>
              </w:rPr>
              <w:t xml:space="preserve"> Micro-ônibus escolar rural VW/NEOBUS 8.180E. Carroceria Marcopolo/</w:t>
            </w:r>
            <w:proofErr w:type="spellStart"/>
            <w:r>
              <w:rPr>
                <w:rFonts w:ascii="Century Gothic" w:hAnsi="Century Gothic"/>
              </w:rPr>
              <w:t>NeoBus</w:t>
            </w:r>
            <w:proofErr w:type="spellEnd"/>
            <w:r>
              <w:rPr>
                <w:rFonts w:ascii="Century Gothic" w:hAnsi="Century Gothic"/>
              </w:rPr>
              <w:t>. Cor predominante: amarelo. Chassi 953ad5tf9sr004130.</w:t>
            </w:r>
          </w:p>
        </w:tc>
        <w:tc>
          <w:tcPr>
            <w:tcW w:w="1041" w:type="dxa"/>
          </w:tcPr>
          <w:p w:rsidR="001A2189" w:rsidRPr="009A087C" w:rsidRDefault="00637FBD" w:rsidP="001A2189">
            <w:pPr>
              <w:jc w:val="center"/>
              <w:rPr>
                <w:rFonts w:ascii="Century Gothic" w:hAnsi="Century Gothic"/>
              </w:rPr>
            </w:pPr>
            <w:r>
              <w:rPr>
                <w:rFonts w:ascii="Century Gothic" w:hAnsi="Century Gothic"/>
              </w:rPr>
              <w:t>R$:</w:t>
            </w:r>
            <w:r>
              <w:rPr>
                <w:rFonts w:ascii="Century Gothic" w:hAnsi="Century Gothic"/>
              </w:rPr>
              <w:t xml:space="preserve"> 12.871,66</w:t>
            </w:r>
          </w:p>
        </w:tc>
        <w:tc>
          <w:tcPr>
            <w:tcW w:w="1041" w:type="dxa"/>
            <w:shd w:val="clear" w:color="auto" w:fill="auto"/>
          </w:tcPr>
          <w:p w:rsidR="001A2189" w:rsidRPr="009A087C" w:rsidRDefault="00637FBD" w:rsidP="001A2189">
            <w:pPr>
              <w:spacing w:after="160" w:line="259" w:lineRule="auto"/>
              <w:jc w:val="center"/>
              <w:rPr>
                <w:rFonts w:ascii="Century Gothic" w:hAnsi="Century Gothic"/>
              </w:rPr>
            </w:pPr>
            <w:r>
              <w:rPr>
                <w:rFonts w:ascii="Century Gothic" w:hAnsi="Century Gothic"/>
              </w:rPr>
              <w:t>R$: 12.871,66</w:t>
            </w:r>
          </w:p>
        </w:tc>
      </w:tr>
      <w:tr w:rsidR="001A2189" w:rsidRPr="009A087C" w:rsidTr="001A2189">
        <w:tc>
          <w:tcPr>
            <w:tcW w:w="800" w:type="dxa"/>
          </w:tcPr>
          <w:p w:rsidR="001A2189" w:rsidRPr="009A087C" w:rsidRDefault="001A2189" w:rsidP="001A2189">
            <w:pPr>
              <w:jc w:val="center"/>
              <w:rPr>
                <w:rFonts w:ascii="Century Gothic" w:hAnsi="Century Gothic"/>
              </w:rPr>
            </w:pPr>
            <w:r>
              <w:rPr>
                <w:rFonts w:ascii="Century Gothic" w:hAnsi="Century Gothic"/>
              </w:rPr>
              <w:t>03</w:t>
            </w:r>
          </w:p>
        </w:tc>
        <w:tc>
          <w:tcPr>
            <w:tcW w:w="1113" w:type="dxa"/>
          </w:tcPr>
          <w:p w:rsidR="001A2189" w:rsidRPr="009A087C" w:rsidRDefault="001A2189" w:rsidP="001A2189">
            <w:pPr>
              <w:jc w:val="center"/>
              <w:rPr>
                <w:rFonts w:ascii="Century Gothic" w:hAnsi="Century Gothic"/>
              </w:rPr>
            </w:pPr>
            <w:r>
              <w:rPr>
                <w:rFonts w:ascii="Century Gothic" w:hAnsi="Century Gothic"/>
              </w:rPr>
              <w:t>01</w:t>
            </w:r>
          </w:p>
        </w:tc>
        <w:tc>
          <w:tcPr>
            <w:tcW w:w="917" w:type="dxa"/>
          </w:tcPr>
          <w:p w:rsidR="001A2189" w:rsidRPr="009A087C" w:rsidRDefault="001A2189" w:rsidP="001A2189">
            <w:pPr>
              <w:rPr>
                <w:rFonts w:ascii="Century Gothic" w:hAnsi="Century Gothic"/>
              </w:rPr>
            </w:pPr>
            <w:r>
              <w:rPr>
                <w:rFonts w:ascii="Century Gothic" w:hAnsi="Century Gothic"/>
              </w:rPr>
              <w:t>SERV</w:t>
            </w:r>
          </w:p>
        </w:tc>
        <w:tc>
          <w:tcPr>
            <w:tcW w:w="4155" w:type="dxa"/>
          </w:tcPr>
          <w:p w:rsidR="001A2189" w:rsidRPr="00A875CB" w:rsidRDefault="001A2189" w:rsidP="001A2189">
            <w:pPr>
              <w:jc w:val="center"/>
              <w:rPr>
                <w:rFonts w:ascii="Century Gothic" w:hAnsi="Century Gothic"/>
              </w:rPr>
            </w:pPr>
            <w:r w:rsidRPr="00A875CB">
              <w:rPr>
                <w:rFonts w:ascii="Century Gothic" w:hAnsi="Century Gothic"/>
              </w:rPr>
              <w:t>SPIN PREMIER 1.8 8V RFR8H16-Seguro total, importância segurada 100% do valor da</w:t>
            </w:r>
          </w:p>
          <w:p w:rsidR="001A2189" w:rsidRPr="00A875CB" w:rsidRDefault="001A2189" w:rsidP="001A2189">
            <w:pPr>
              <w:jc w:val="center"/>
              <w:rPr>
                <w:rFonts w:ascii="Century Gothic" w:hAnsi="Century Gothic"/>
              </w:rPr>
            </w:pPr>
            <w:proofErr w:type="gramStart"/>
            <w:r w:rsidRPr="00A875CB">
              <w:rPr>
                <w:rFonts w:ascii="Century Gothic" w:hAnsi="Century Gothic"/>
              </w:rPr>
              <w:lastRenderedPageBreak/>
              <w:t>tabela</w:t>
            </w:r>
            <w:proofErr w:type="gramEnd"/>
            <w:r w:rsidRPr="00A875CB">
              <w:rPr>
                <w:rFonts w:ascii="Century Gothic" w:hAnsi="Century Gothic"/>
              </w:rPr>
              <w:t xml:space="preserve"> FIPE, franquia igual ou inferior a R$</w:t>
            </w:r>
          </w:p>
          <w:p w:rsidR="001A2189" w:rsidRPr="00A875CB" w:rsidRDefault="001A2189" w:rsidP="001A2189">
            <w:pPr>
              <w:jc w:val="center"/>
              <w:rPr>
                <w:rFonts w:ascii="Century Gothic" w:hAnsi="Century Gothic"/>
              </w:rPr>
            </w:pPr>
            <w:r w:rsidRPr="00A875CB">
              <w:rPr>
                <w:rFonts w:ascii="Century Gothic" w:hAnsi="Century Gothic"/>
              </w:rPr>
              <w:t>5.000,00, RCV, danos materiais no valor de R$</w:t>
            </w:r>
          </w:p>
          <w:p w:rsidR="001A2189" w:rsidRPr="00A875CB" w:rsidRDefault="001A2189" w:rsidP="001A2189">
            <w:pPr>
              <w:jc w:val="center"/>
              <w:rPr>
                <w:rFonts w:ascii="Century Gothic" w:hAnsi="Century Gothic"/>
              </w:rPr>
            </w:pPr>
            <w:r w:rsidRPr="00A875CB">
              <w:rPr>
                <w:rFonts w:ascii="Century Gothic" w:hAnsi="Century Gothic"/>
              </w:rPr>
              <w:t>100.000,00 danos corporais no valor de R$</w:t>
            </w:r>
          </w:p>
          <w:p w:rsidR="001A2189" w:rsidRPr="00A875CB" w:rsidRDefault="001A2189" w:rsidP="001A2189">
            <w:pPr>
              <w:jc w:val="center"/>
              <w:rPr>
                <w:rFonts w:ascii="Century Gothic" w:hAnsi="Century Gothic"/>
              </w:rPr>
            </w:pPr>
            <w:r w:rsidRPr="00A875CB">
              <w:rPr>
                <w:rFonts w:ascii="Century Gothic" w:hAnsi="Century Gothic"/>
              </w:rPr>
              <w:t>100.000,00, acidente pessoais de passageiros no R$</w:t>
            </w:r>
          </w:p>
          <w:p w:rsidR="001A2189" w:rsidRPr="00A875CB" w:rsidRDefault="001A2189" w:rsidP="001A2189">
            <w:pPr>
              <w:jc w:val="center"/>
              <w:rPr>
                <w:rFonts w:ascii="Century Gothic" w:hAnsi="Century Gothic"/>
              </w:rPr>
            </w:pPr>
            <w:r w:rsidRPr="00A875CB">
              <w:rPr>
                <w:rFonts w:ascii="Century Gothic" w:hAnsi="Century Gothic"/>
              </w:rPr>
              <w:t>10.000,00 por pessoa, danos morais no valor de R$</w:t>
            </w:r>
          </w:p>
          <w:p w:rsidR="001A2189" w:rsidRPr="00A875CB" w:rsidRDefault="001A2189" w:rsidP="001A2189">
            <w:pPr>
              <w:jc w:val="center"/>
              <w:rPr>
                <w:rFonts w:ascii="Century Gothic" w:hAnsi="Century Gothic"/>
              </w:rPr>
            </w:pPr>
            <w:r w:rsidRPr="00A875CB">
              <w:rPr>
                <w:rFonts w:ascii="Century Gothic" w:hAnsi="Century Gothic"/>
              </w:rPr>
              <w:t>20.000,00 assistência 24 horas, assistência vidros e</w:t>
            </w:r>
          </w:p>
          <w:p w:rsidR="001A2189" w:rsidRPr="00A875CB" w:rsidRDefault="001A2189" w:rsidP="001A2189">
            <w:pPr>
              <w:jc w:val="center"/>
              <w:rPr>
                <w:rFonts w:ascii="Century Gothic" w:hAnsi="Century Gothic"/>
              </w:rPr>
            </w:pPr>
            <w:proofErr w:type="spellStart"/>
            <w:proofErr w:type="gramStart"/>
            <w:r w:rsidRPr="00A875CB">
              <w:rPr>
                <w:rFonts w:ascii="Century Gothic" w:hAnsi="Century Gothic"/>
              </w:rPr>
              <w:t>faris</w:t>
            </w:r>
            <w:proofErr w:type="spellEnd"/>
            <w:proofErr w:type="gramEnd"/>
            <w:r w:rsidRPr="00A875CB">
              <w:rPr>
                <w:rFonts w:ascii="Century Gothic" w:hAnsi="Century Gothic"/>
              </w:rPr>
              <w:t>, para o Veículo GM Chevrolet Spin Premier 1.8</w:t>
            </w:r>
          </w:p>
          <w:p w:rsidR="001A2189" w:rsidRPr="00A875CB" w:rsidRDefault="001A2189" w:rsidP="001A2189">
            <w:pPr>
              <w:jc w:val="center"/>
              <w:rPr>
                <w:rFonts w:ascii="Century Gothic" w:hAnsi="Century Gothic"/>
              </w:rPr>
            </w:pPr>
            <w:r w:rsidRPr="00A875CB">
              <w:rPr>
                <w:rFonts w:ascii="Century Gothic" w:hAnsi="Century Gothic"/>
              </w:rPr>
              <w:t xml:space="preserve">8V Flex </w:t>
            </w:r>
            <w:proofErr w:type="spellStart"/>
            <w:r w:rsidRPr="00A875CB">
              <w:rPr>
                <w:rFonts w:ascii="Century Gothic" w:hAnsi="Century Gothic"/>
              </w:rPr>
              <w:t>Aut</w:t>
            </w:r>
            <w:proofErr w:type="spellEnd"/>
            <w:r w:rsidRPr="00A875CB">
              <w:rPr>
                <w:rFonts w:ascii="Century Gothic" w:hAnsi="Century Gothic"/>
              </w:rPr>
              <w:t>, 2020/2021, placa RFR8H16, ano de</w:t>
            </w:r>
          </w:p>
          <w:p w:rsidR="001A2189" w:rsidRPr="00A875CB" w:rsidRDefault="001A2189" w:rsidP="001A2189">
            <w:pPr>
              <w:jc w:val="center"/>
              <w:rPr>
                <w:rFonts w:ascii="Century Gothic" w:hAnsi="Century Gothic"/>
              </w:rPr>
            </w:pPr>
            <w:proofErr w:type="spellStart"/>
            <w:proofErr w:type="gramStart"/>
            <w:r w:rsidRPr="00A875CB">
              <w:rPr>
                <w:rFonts w:ascii="Century Gothic" w:hAnsi="Century Gothic"/>
              </w:rPr>
              <w:t>fabricao</w:t>
            </w:r>
            <w:proofErr w:type="spellEnd"/>
            <w:proofErr w:type="gramEnd"/>
            <w:r w:rsidRPr="00A875CB">
              <w:rPr>
                <w:rFonts w:ascii="Century Gothic" w:hAnsi="Century Gothic"/>
              </w:rPr>
              <w:t xml:space="preserve"> 2020/2021, chassi 9BGJP7520MB153256, sem</w:t>
            </w:r>
          </w:p>
          <w:p w:rsidR="001A2189" w:rsidRPr="009A087C" w:rsidRDefault="001A2189" w:rsidP="001A2189">
            <w:pPr>
              <w:jc w:val="center"/>
              <w:rPr>
                <w:rFonts w:ascii="Century Gothic" w:hAnsi="Century Gothic"/>
              </w:rPr>
            </w:pPr>
            <w:r w:rsidRPr="00A875CB">
              <w:rPr>
                <w:rFonts w:ascii="Century Gothic" w:hAnsi="Century Gothic"/>
              </w:rPr>
              <w:t xml:space="preserve">Carro </w:t>
            </w:r>
            <w:proofErr w:type="gramStart"/>
            <w:r w:rsidRPr="00A875CB">
              <w:rPr>
                <w:rFonts w:ascii="Century Gothic" w:hAnsi="Century Gothic"/>
              </w:rPr>
              <w:t>reserva ,</w:t>
            </w:r>
            <w:proofErr w:type="gramEnd"/>
            <w:r w:rsidRPr="00A875CB">
              <w:rPr>
                <w:rFonts w:ascii="Century Gothic" w:hAnsi="Century Gothic"/>
              </w:rPr>
              <w:t xml:space="preserve"> Guincho de </w:t>
            </w:r>
            <w:proofErr w:type="spellStart"/>
            <w:r w:rsidRPr="00A875CB">
              <w:rPr>
                <w:rFonts w:ascii="Century Gothic" w:hAnsi="Century Gothic"/>
              </w:rPr>
              <w:t>at</w:t>
            </w:r>
            <w:proofErr w:type="spellEnd"/>
            <w:r w:rsidRPr="00A875CB">
              <w:rPr>
                <w:rFonts w:ascii="Century Gothic" w:hAnsi="Century Gothic"/>
              </w:rPr>
              <w:t xml:space="preserve"> 300 quilômetros.</w:t>
            </w:r>
          </w:p>
        </w:tc>
        <w:tc>
          <w:tcPr>
            <w:tcW w:w="1041" w:type="dxa"/>
          </w:tcPr>
          <w:p w:rsidR="001A2189" w:rsidRPr="009A087C" w:rsidRDefault="00637FBD" w:rsidP="001A2189">
            <w:pPr>
              <w:jc w:val="center"/>
              <w:rPr>
                <w:rFonts w:ascii="Century Gothic" w:hAnsi="Century Gothic"/>
              </w:rPr>
            </w:pPr>
            <w:r>
              <w:rPr>
                <w:rFonts w:ascii="Century Gothic" w:hAnsi="Century Gothic"/>
              </w:rPr>
              <w:lastRenderedPageBreak/>
              <w:t>R$: 5.175,90</w:t>
            </w:r>
          </w:p>
        </w:tc>
        <w:tc>
          <w:tcPr>
            <w:tcW w:w="1041" w:type="dxa"/>
            <w:shd w:val="clear" w:color="auto" w:fill="auto"/>
          </w:tcPr>
          <w:p w:rsidR="001A2189" w:rsidRPr="009A087C" w:rsidRDefault="00637FBD" w:rsidP="001A2189">
            <w:pPr>
              <w:spacing w:after="160" w:line="259" w:lineRule="auto"/>
              <w:jc w:val="center"/>
              <w:rPr>
                <w:rFonts w:ascii="Century Gothic" w:hAnsi="Century Gothic"/>
              </w:rPr>
            </w:pPr>
            <w:r>
              <w:rPr>
                <w:rFonts w:ascii="Century Gothic" w:hAnsi="Century Gothic"/>
              </w:rPr>
              <w:t>R$: 5.175,90</w:t>
            </w:r>
          </w:p>
        </w:tc>
      </w:tr>
    </w:tbl>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rPr>
        <w:lastRenderedPageBreak/>
        <w:t xml:space="preserve">1.2. </w:t>
      </w:r>
      <w:r w:rsidRPr="008D789E">
        <w:rPr>
          <w:rFonts w:ascii="Arial" w:hAnsi="Arial" w:cs="Arial"/>
          <w:bCs/>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8D789E">
        <w:rPr>
          <w:rFonts w:ascii="Arial" w:hAnsi="Arial" w:cs="Arial"/>
          <w:bCs/>
        </w:rPr>
        <w:t>arts</w:t>
      </w:r>
      <w:proofErr w:type="spellEnd"/>
      <w:r w:rsidRPr="008D789E">
        <w:rPr>
          <w:rFonts w:ascii="Arial" w:hAnsi="Arial" w:cs="Arial"/>
          <w:bCs/>
        </w:rPr>
        <w:t>. 106 e 107 da Lei n° 14.133/2021).</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2. DA DATA E HORA PARA A ENTREGA DE PROPOSTAS ADICIONAIS</w:t>
      </w:r>
    </w:p>
    <w:p w:rsidR="00F50DFF" w:rsidRPr="008D789E" w:rsidRDefault="00F50DFF" w:rsidP="00F50DFF">
      <w:pPr>
        <w:tabs>
          <w:tab w:val="left" w:pos="2268"/>
        </w:tabs>
        <w:spacing w:before="100" w:beforeAutospacing="1" w:after="100" w:afterAutospacing="1"/>
        <w:jc w:val="both"/>
        <w:rPr>
          <w:rFonts w:ascii="Arial" w:hAnsi="Arial" w:cs="Arial"/>
          <w:color w:val="FF0000"/>
        </w:rPr>
      </w:pPr>
      <w:r w:rsidRPr="008D789E">
        <w:rPr>
          <w:rFonts w:ascii="Arial" w:hAnsi="Arial" w:cs="Arial"/>
        </w:rPr>
        <w:t>2.1. O(A)(s) licitante(s) interessado(a)(s) em apresentar propostas adicionais deverá(</w:t>
      </w:r>
      <w:proofErr w:type="spellStart"/>
      <w:r w:rsidRPr="008D789E">
        <w:rPr>
          <w:rFonts w:ascii="Arial" w:hAnsi="Arial" w:cs="Arial"/>
        </w:rPr>
        <w:t>ão</w:t>
      </w:r>
      <w:proofErr w:type="spellEnd"/>
      <w:r w:rsidRPr="008D789E">
        <w:rPr>
          <w:rFonts w:ascii="Arial" w:hAnsi="Arial" w:cs="Arial"/>
        </w:rPr>
        <w:t>) comparecer na Prefeitura Municipal, com endereço no preâmbulo deste instrumento até o dia</w:t>
      </w:r>
      <w:r>
        <w:rPr>
          <w:rFonts w:ascii="Arial" w:hAnsi="Arial" w:cs="Arial"/>
        </w:rPr>
        <w:t xml:space="preserve"> </w:t>
      </w:r>
      <w:r w:rsidR="00447B90">
        <w:rPr>
          <w:rFonts w:ascii="Arial" w:hAnsi="Arial" w:cs="Arial"/>
        </w:rPr>
        <w:t>06</w:t>
      </w:r>
      <w:r w:rsidRPr="008D789E">
        <w:rPr>
          <w:rFonts w:ascii="Arial" w:hAnsi="Arial" w:cs="Arial"/>
        </w:rPr>
        <w:t xml:space="preserve"> de </w:t>
      </w:r>
      <w:r w:rsidR="00447B90">
        <w:rPr>
          <w:rFonts w:ascii="Arial" w:hAnsi="Arial" w:cs="Arial"/>
        </w:rPr>
        <w:t>setembro</w:t>
      </w:r>
      <w:r w:rsidRPr="008D789E">
        <w:rPr>
          <w:rFonts w:ascii="Arial" w:hAnsi="Arial" w:cs="Arial"/>
        </w:rPr>
        <w:t xml:space="preserve"> de 2024, às 17hs00min e as propostas também serão aceitadas se enviadas pelo e-mail da prefeitura </w:t>
      </w:r>
      <w:r w:rsidRPr="008D789E">
        <w:rPr>
          <w:rFonts w:ascii="Arial" w:hAnsi="Arial" w:cs="Arial"/>
          <w:color w:val="FF0000"/>
        </w:rPr>
        <w:t>propostadispensa@gmail.com</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F50DFF" w:rsidRPr="008D789E" w:rsidRDefault="00F50DFF" w:rsidP="00F50DFF">
      <w:pPr>
        <w:tabs>
          <w:tab w:val="left" w:pos="2268"/>
        </w:tabs>
        <w:spacing w:before="100" w:beforeAutospacing="1" w:after="100" w:afterAutospacing="1"/>
        <w:jc w:val="both"/>
        <w:rPr>
          <w:rFonts w:ascii="Arial" w:hAnsi="Arial" w:cs="Arial"/>
          <w:lang w:eastAsia="en-US"/>
        </w:rPr>
      </w:pPr>
      <w:r w:rsidRPr="008D789E">
        <w:rPr>
          <w:rFonts w:ascii="Arial" w:hAnsi="Arial" w:cs="Arial"/>
        </w:rPr>
        <w:t xml:space="preserve">2.3. </w:t>
      </w:r>
      <w:r w:rsidRPr="008D789E">
        <w:rPr>
          <w:rFonts w:ascii="Arial" w:hAnsi="Arial" w:cs="Arial"/>
          <w:lang w:eastAsia="en-US"/>
        </w:rPr>
        <w:t>Havendo necessidade, a sessão pública será suspensa, informando-se na sessão a nova data e horário para a sua continuidade.</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3. DA PARTICIPAÇÃO E NÃO PARTICIPAÇÃO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3.1. Poderão participar da dispensa de licitação pública todas as pessoas – jurídicas – cujo ramo de atividade seja compatível com o objeto.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 Não poderão participar desta dispensa o(a)(s) fornecedor(e)(a)(s):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3.2.1. Que não atendam às condições deste Aviso;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3.2.2. Estrangeiros que não tenham representação legal no Brasil com poderes expressos para receber citação e responder administrativa ou judicialmente;</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lastRenderedPageBreak/>
        <w:t>3.2.3. Que se enquadrem nas seguintes vedações: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 xml:space="preserve">3.2.3.1. </w:t>
      </w:r>
      <w:r w:rsidR="00447B90" w:rsidRPr="008D789E">
        <w:rPr>
          <w:rFonts w:ascii="Arial" w:hAnsi="Arial" w:cs="Arial"/>
        </w:rPr>
        <w:t xml:space="preserve">Contratação </w:t>
      </w:r>
      <w:r w:rsidR="00447B90">
        <w:rPr>
          <w:rFonts w:ascii="Arial" w:hAnsi="Arial" w:cs="Arial"/>
        </w:rPr>
        <w:t xml:space="preserve">de empresa especializada em seguros de veículos, através da secretaria Municipal de Transporte do </w:t>
      </w:r>
      <w:r w:rsidR="00447B90" w:rsidRPr="008D789E">
        <w:rPr>
          <w:rFonts w:ascii="Arial" w:hAnsi="Arial" w:cs="Arial"/>
        </w:rPr>
        <w:t>Município</w:t>
      </w:r>
      <w:r w:rsidR="00447B90">
        <w:rPr>
          <w:rFonts w:ascii="Arial" w:hAnsi="Arial" w:cs="Arial"/>
        </w:rPr>
        <w:t xml:space="preserve"> de Santo Antônio do Grama- MG</w:t>
      </w:r>
      <w:r>
        <w:rPr>
          <w:rFonts w:ascii="Arial" w:hAnsi="Arial" w:cs="Arial"/>
        </w:rPr>
        <w:t xml:space="preserve"> </w:t>
      </w:r>
      <w:r w:rsidRPr="008D789E">
        <w:rPr>
          <w:rFonts w:ascii="Arial" w:hAnsi="Arial" w:cs="Arial"/>
        </w:rPr>
        <w:t>ou fornecimento de bens a ele relacionados;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447B90" w:rsidRPr="008D789E">
        <w:rPr>
          <w:rFonts w:ascii="Arial" w:hAnsi="Arial" w:cs="Arial"/>
        </w:rPr>
        <w:t xml:space="preserve">Contratação </w:t>
      </w:r>
      <w:r w:rsidR="00447B90">
        <w:rPr>
          <w:rFonts w:ascii="Arial" w:hAnsi="Arial" w:cs="Arial"/>
        </w:rPr>
        <w:t xml:space="preserve">de empresa especializada em seguros de veículos, através da secretaria Municipal de Transporte do </w:t>
      </w:r>
      <w:r w:rsidR="00447B90" w:rsidRPr="008D789E">
        <w:rPr>
          <w:rFonts w:ascii="Arial" w:hAnsi="Arial" w:cs="Arial"/>
        </w:rPr>
        <w:t>Município</w:t>
      </w:r>
      <w:r w:rsidR="00447B90">
        <w:rPr>
          <w:rFonts w:ascii="Arial" w:hAnsi="Arial" w:cs="Arial"/>
        </w:rPr>
        <w:t xml:space="preserve"> de Santo Antônio do Grama- MG</w:t>
      </w:r>
      <w:r w:rsidR="00447B90" w:rsidRPr="008D789E">
        <w:rPr>
          <w:rFonts w:ascii="Arial" w:hAnsi="Arial" w:cs="Arial"/>
        </w:rPr>
        <w:t xml:space="preserve"> </w:t>
      </w:r>
      <w:r w:rsidRPr="008D789E">
        <w:rPr>
          <w:rFonts w:ascii="Arial" w:hAnsi="Arial" w:cs="Arial"/>
        </w:rPr>
        <w:t>ou fornecimento de bens a ela necessários;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3.2.3.3. Pessoa física ou jurídica que se encontre, ao tempo da contratação, impossibilitada de contratar em decorrência de sanção que lhe foi imposta;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3.2.3.5. Empresas controladoras, controladas ou coligadas, nos termos da Lei nº. 6.404/1976, concorrendo entre si;</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3.2.3.7. Organizações da Sociedade Civil de Interesse Público – OSCIP –, atuando nessa condição (Acórdão nº 746/2014-TCU-Plenário);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3.3. Equiparam-se aos autores do projeto as empresas integrantes do mesmo grupo econômico;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4. DA APRESENTAÇÃO DA PROPOSTA</w:t>
      </w:r>
    </w:p>
    <w:p w:rsidR="00F50DFF" w:rsidRDefault="00F50DFF" w:rsidP="00F46D47">
      <w:pPr>
        <w:tabs>
          <w:tab w:val="left" w:pos="2268"/>
        </w:tabs>
        <w:spacing w:before="100" w:beforeAutospacing="1" w:after="100" w:afterAutospacing="1"/>
        <w:jc w:val="both"/>
        <w:rPr>
          <w:rFonts w:ascii="Arial" w:hAnsi="Arial" w:cs="Arial"/>
        </w:rPr>
      </w:pPr>
      <w:r w:rsidRPr="008D789E">
        <w:rPr>
          <w:rFonts w:ascii="Arial" w:hAnsi="Arial" w:cs="Arial"/>
        </w:rPr>
        <w:t xml:space="preserve">4.1. A proposta deverá ser apresentada em envelope lacrado, </w:t>
      </w:r>
      <w:r w:rsidR="00F46D47">
        <w:rPr>
          <w:rFonts w:ascii="Arial" w:hAnsi="Arial" w:cs="Arial"/>
        </w:rPr>
        <w:t>contendo a seguinte descrição:</w:t>
      </w:r>
    </w:p>
    <w:p w:rsidR="00F50DFF" w:rsidRDefault="00F50DFF" w:rsidP="00F50DFF">
      <w:pPr>
        <w:tabs>
          <w:tab w:val="left" w:pos="2268"/>
        </w:tabs>
        <w:spacing w:line="300" w:lineRule="auto"/>
        <w:jc w:val="both"/>
        <w:rPr>
          <w:rFonts w:ascii="Arial" w:hAnsi="Arial" w:cs="Arial"/>
        </w:rPr>
      </w:pPr>
    </w:p>
    <w:p w:rsidR="00F46D47" w:rsidRDefault="00F46D47" w:rsidP="00F50DFF">
      <w:pPr>
        <w:tabs>
          <w:tab w:val="left" w:pos="2268"/>
        </w:tabs>
        <w:spacing w:line="300" w:lineRule="auto"/>
        <w:jc w:val="both"/>
        <w:rPr>
          <w:rFonts w:ascii="Arial" w:hAnsi="Arial" w:cs="Arial"/>
        </w:rPr>
      </w:pPr>
    </w:p>
    <w:p w:rsidR="00F46D47" w:rsidRDefault="00F46D47" w:rsidP="00F50DFF">
      <w:pPr>
        <w:tabs>
          <w:tab w:val="left" w:pos="2268"/>
        </w:tabs>
        <w:spacing w:line="300" w:lineRule="auto"/>
        <w:jc w:val="both"/>
        <w:rPr>
          <w:rFonts w:ascii="Arial" w:hAnsi="Arial" w:cs="Arial"/>
        </w:rPr>
      </w:pPr>
    </w:p>
    <w:p w:rsidR="00F46D47" w:rsidRDefault="00F46D47" w:rsidP="00F50DFF">
      <w:pPr>
        <w:tabs>
          <w:tab w:val="left" w:pos="2268"/>
        </w:tabs>
        <w:spacing w:line="300" w:lineRule="auto"/>
        <w:jc w:val="both"/>
        <w:rPr>
          <w:rFonts w:ascii="Arial" w:hAnsi="Arial" w:cs="Arial"/>
        </w:rPr>
      </w:pPr>
    </w:p>
    <w:p w:rsidR="00F46D47" w:rsidRDefault="00F46D47" w:rsidP="00F50DFF">
      <w:pPr>
        <w:tabs>
          <w:tab w:val="left" w:pos="2268"/>
        </w:tabs>
        <w:spacing w:line="300" w:lineRule="auto"/>
        <w:jc w:val="both"/>
        <w:rPr>
          <w:rFonts w:ascii="Arial" w:hAnsi="Arial" w:cs="Arial"/>
        </w:rPr>
      </w:pPr>
    </w:p>
    <w:p w:rsidR="00F46D47" w:rsidRDefault="00F46D47" w:rsidP="00F50DFF">
      <w:pPr>
        <w:tabs>
          <w:tab w:val="left" w:pos="2268"/>
        </w:tabs>
        <w:spacing w:line="300" w:lineRule="auto"/>
        <w:jc w:val="both"/>
        <w:rPr>
          <w:rFonts w:ascii="Arial" w:hAnsi="Arial" w:cs="Arial"/>
        </w:rPr>
      </w:pPr>
    </w:p>
    <w:p w:rsidR="00F46D47" w:rsidRPr="008D789E" w:rsidRDefault="00F46D47" w:rsidP="00F50DFF">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F50DFF" w:rsidRPr="008D789E" w:rsidTr="001A2189">
        <w:trPr>
          <w:jc w:val="center"/>
        </w:trPr>
        <w:tc>
          <w:tcPr>
            <w:tcW w:w="0" w:type="auto"/>
          </w:tcPr>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lastRenderedPageBreak/>
              <w:t>ENVELOPE Nº. 001</w:t>
            </w:r>
          </w:p>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PROPOSTA</w:t>
            </w:r>
          </w:p>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Pr>
                <w:rFonts w:ascii="Arial" w:hAnsi="Arial" w:cs="Arial"/>
                <w:color w:val="FF0000"/>
              </w:rPr>
              <w:t>8</w:t>
            </w:r>
            <w:r w:rsidR="00F46D47">
              <w:rPr>
                <w:rFonts w:ascii="Arial" w:hAnsi="Arial" w:cs="Arial"/>
                <w:color w:val="FF0000"/>
              </w:rPr>
              <w:t>7</w:t>
            </w:r>
            <w:r w:rsidRPr="008D789E">
              <w:rPr>
                <w:rFonts w:ascii="Arial" w:hAnsi="Arial" w:cs="Arial"/>
                <w:color w:val="FF0000"/>
              </w:rPr>
              <w:t>/2024</w:t>
            </w:r>
          </w:p>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F46D47">
              <w:rPr>
                <w:rFonts w:ascii="Arial" w:hAnsi="Arial" w:cs="Arial"/>
                <w:color w:val="FF0000"/>
              </w:rPr>
              <w:t>032</w:t>
            </w:r>
            <w:r w:rsidRPr="008D789E">
              <w:rPr>
                <w:rFonts w:ascii="Arial" w:hAnsi="Arial" w:cs="Arial"/>
                <w:color w:val="FF0000"/>
              </w:rPr>
              <w:t>/2024</w:t>
            </w:r>
          </w:p>
        </w:tc>
      </w:tr>
    </w:tbl>
    <w:p w:rsidR="00F50DFF" w:rsidRPr="008D789E" w:rsidRDefault="00F50DFF" w:rsidP="00F50DFF">
      <w:pPr>
        <w:tabs>
          <w:tab w:val="left" w:pos="2268"/>
        </w:tabs>
        <w:spacing w:line="300" w:lineRule="auto"/>
        <w:jc w:val="both"/>
        <w:rPr>
          <w:rFonts w:ascii="Arial" w:hAnsi="Arial" w:cs="Arial"/>
        </w:rPr>
      </w:pP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5. DA APRESENTAÇÃO DOS DOCUMENTOS DE HABILITAÇÃO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5.1. O (A) licitante da proposta provisoriamente vencedora deverá apresentar os documentos de habilitação em envelope lacrado ou por e-mail, contendo a seguinte descrição:</w:t>
      </w:r>
    </w:p>
    <w:p w:rsidR="00F50DFF" w:rsidRPr="008D789E" w:rsidRDefault="00F50DFF" w:rsidP="00F50DFF">
      <w:pPr>
        <w:tabs>
          <w:tab w:val="left" w:pos="2268"/>
        </w:tabs>
        <w:spacing w:line="300" w:lineRule="auto"/>
        <w:jc w:val="both"/>
        <w:rPr>
          <w:rFonts w:ascii="Arial" w:hAnsi="Arial" w:cs="Arial"/>
        </w:rPr>
      </w:pPr>
    </w:p>
    <w:tbl>
      <w:tblPr>
        <w:tblStyle w:val="Tabelacomgrade"/>
        <w:tblW w:w="0" w:type="auto"/>
        <w:jc w:val="center"/>
        <w:tblLook w:val="04A0" w:firstRow="1" w:lastRow="0" w:firstColumn="1" w:lastColumn="0" w:noHBand="0" w:noVBand="1"/>
      </w:tblPr>
      <w:tblGrid>
        <w:gridCol w:w="5326"/>
      </w:tblGrid>
      <w:tr w:rsidR="00F50DFF" w:rsidRPr="008D789E" w:rsidTr="001A2189">
        <w:trPr>
          <w:jc w:val="center"/>
        </w:trPr>
        <w:tc>
          <w:tcPr>
            <w:tcW w:w="0" w:type="auto"/>
          </w:tcPr>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ENVELOPE Nº. 002</w:t>
            </w:r>
          </w:p>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DOCUMENTOS DE HABILITAÇÃO</w:t>
            </w:r>
          </w:p>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Poder Executivo Municipal de Santo Antônio do Grama</w:t>
            </w:r>
          </w:p>
          <w:p w:rsidR="00F50DFF" w:rsidRPr="008D789E" w:rsidRDefault="00F50DFF" w:rsidP="001A2189">
            <w:pPr>
              <w:tabs>
                <w:tab w:val="left" w:pos="2268"/>
              </w:tabs>
              <w:spacing w:after="160" w:line="300" w:lineRule="auto"/>
              <w:jc w:val="center"/>
              <w:rPr>
                <w:rFonts w:ascii="Arial" w:hAnsi="Arial" w:cs="Arial"/>
              </w:rPr>
            </w:pPr>
            <w:r w:rsidRPr="008D789E">
              <w:rPr>
                <w:rFonts w:ascii="Arial" w:hAnsi="Arial" w:cs="Arial"/>
              </w:rPr>
              <w:t xml:space="preserve">Processo Administrativo de Licitação Pública nº </w:t>
            </w:r>
            <w:r w:rsidRPr="008D789E">
              <w:rPr>
                <w:rFonts w:ascii="Arial" w:hAnsi="Arial" w:cs="Arial"/>
                <w:color w:val="FF0000"/>
              </w:rPr>
              <w:t>0</w:t>
            </w:r>
            <w:r w:rsidR="00F46D47">
              <w:rPr>
                <w:rFonts w:ascii="Arial" w:hAnsi="Arial" w:cs="Arial"/>
                <w:color w:val="FF0000"/>
              </w:rPr>
              <w:t>87</w:t>
            </w:r>
            <w:r w:rsidRPr="008D789E">
              <w:rPr>
                <w:rFonts w:ascii="Arial" w:hAnsi="Arial" w:cs="Arial"/>
                <w:color w:val="FF0000"/>
              </w:rPr>
              <w:t>/2024</w:t>
            </w:r>
          </w:p>
          <w:p w:rsidR="00F50DFF" w:rsidRPr="008D789E" w:rsidRDefault="00F50DFF" w:rsidP="00F46D47">
            <w:pPr>
              <w:tabs>
                <w:tab w:val="left" w:pos="2268"/>
              </w:tabs>
              <w:spacing w:after="160" w:line="300" w:lineRule="auto"/>
              <w:jc w:val="center"/>
              <w:rPr>
                <w:rFonts w:ascii="Arial" w:hAnsi="Arial" w:cs="Arial"/>
              </w:rPr>
            </w:pPr>
            <w:r w:rsidRPr="008D789E">
              <w:rPr>
                <w:rFonts w:ascii="Arial" w:hAnsi="Arial" w:cs="Arial"/>
              </w:rPr>
              <w:t xml:space="preserve">Dispensa de Licitação Pública nº </w:t>
            </w:r>
            <w:r w:rsidR="00F46D47">
              <w:rPr>
                <w:rFonts w:ascii="Arial" w:hAnsi="Arial" w:cs="Arial"/>
                <w:color w:val="FF0000"/>
              </w:rPr>
              <w:t>032</w:t>
            </w:r>
            <w:r w:rsidRPr="008D789E">
              <w:rPr>
                <w:rFonts w:ascii="Arial" w:hAnsi="Arial" w:cs="Arial"/>
                <w:color w:val="FF0000"/>
              </w:rPr>
              <w:t>/2024</w:t>
            </w:r>
          </w:p>
        </w:tc>
      </w:tr>
    </w:tbl>
    <w:p w:rsidR="00F50DFF" w:rsidRPr="008D789E" w:rsidRDefault="00F50DFF" w:rsidP="00F50DFF">
      <w:pPr>
        <w:tabs>
          <w:tab w:val="left" w:pos="2268"/>
        </w:tabs>
        <w:spacing w:line="300" w:lineRule="auto"/>
        <w:jc w:val="both"/>
        <w:rPr>
          <w:rFonts w:ascii="Arial" w:hAnsi="Arial" w:cs="Arial"/>
        </w:rPr>
      </w:pP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5.2. No caso do(a) licitante da proposta provisoriamente vencedora não preencher os requisitos de habilitação, deverá ser chamado os licitantes subsequentes na ordem de classificação das propostas.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5.2.1. Os documentos para habilitação são os contidos no item 7.</w:t>
      </w:r>
    </w:p>
    <w:p w:rsidR="00F50DFF" w:rsidRPr="008D789E" w:rsidRDefault="00F50DFF" w:rsidP="00F50DFF">
      <w:pPr>
        <w:tabs>
          <w:tab w:val="left" w:pos="2268"/>
        </w:tabs>
        <w:spacing w:before="100" w:beforeAutospacing="1" w:after="100" w:afterAutospacing="1"/>
        <w:jc w:val="both"/>
        <w:rPr>
          <w:rFonts w:ascii="Arial" w:hAnsi="Arial" w:cs="Arial"/>
          <w:b/>
          <w:bCs/>
        </w:rPr>
      </w:pPr>
      <w:r w:rsidRPr="008D789E">
        <w:rPr>
          <w:rFonts w:ascii="Arial" w:hAnsi="Arial" w:cs="Arial"/>
          <w:b/>
          <w:bCs/>
        </w:rPr>
        <w:t>6. DO CRITÉRIO DE JULGAMENTO E MODO DE DISPUTA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6.1. O critério de julgamento será menor preço por item.</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6.2. O modo de disputa será conjuntamente: Fechado.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6.3. Após apresentação das propostas em envelope lacrado ou por e-mail, a prefeitura municipal convocará a empresa que apresentou proposta de menor valor;</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6.4. Havendo lances iguais ao menor já ofertado, prevalecerá aquele que for recebido e registrado primeiro.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lastRenderedPageBreak/>
        <w:t>6.5. Imediatamente após o término do prazo estabelecido para envio das propostas, haverá o seu encerramento.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6.6. Em qualquer caso, concluída a negociação, o resultado será registrado na ata do procedimento da dispensa de licitação pública.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6.7. Será desclassifica a proposta vencedora que:</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6.7.1. Contiver vícios insanáveis;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6.7.2. Não obedecer às especificações técnicas pormenorizadas neste aviso ou em seus anexos;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6.7.3. Apresentar preços inexequíveis ou permanecerem acima do preço máximo definido para a contratação;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6.7.4. Não tiverem sua exequibilidade demonstrada, quando exigido pela Administração;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6.7.5. Apresentar desconformidade com quaisquer outras exigências deste aviso ou seus anexos, desde que insanável.</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6.8. Quando o (a) fornecedor (a) não conseguir comprovar que possui ou possuirá recursos suficientes para executar a contento o objeto, será considerada inexequível a proposta de preços ou menor lance que:</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6.8.2. Apresentar um ou mais valores da planilha de custo que sejam inferiores àqueles fixados em instrumentos de caráter normativo obrigatório, tais como leis, medidas provisórias e convenções coletivas de trabalho vigentes.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 xml:space="preserve">6.9. Se houver indícios de inexequibilidade da proposta de preço, ou em caso da necessidade de esclarecimentos complementares, poderão ser efetuadas diligências, para que a empresa comprove a exequibilidade da proposta.  </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6.10. Erros no preenchimento da planilha não constituem motivo para a desclassificação da proposta. A planilha poderá́ ser ajustada pelo (a) fornecedor (a), no prazo indicado, desde que não haja majoração do preço.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6.11. O ajuste de que trata este dispositivo se limita a sanar erros ou falhas que não alterem a substância das propostas;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6.12. Considera-se erro no preenchimento da planilha passível de correção a indicação de recolhimento de impostos e contribuições na forma do Simples Nacional, quando não cabível esse regime.</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6.13. Para fins de análise da proposta quanto ao cumprimento das especificações do objeto, poderá ser colhida a manifestação escrita do setor requisitante do serviço ou da área especializada no objeto.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lastRenderedPageBreak/>
        <w:t>6.14. Se a proposta ou lance vencedora for desclassificada, será examinada a proposta ou lance subsequente, e, assim sucessivamente, na ordem de classificação.</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7. DA HABILITAÇÃO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7.1. Os documentos de habilitação serão exigidos do (a) licitante declarado (a) provisoriamente vencedor (a).</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7.2. Habilitação jurídica: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7.2.1. Empresário individual: inscrição no Registro Público de Empresas Mercantis, a cargo da Junta Comercial respectiva;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7.2.2. Microempreendedor Individual – MEI: Certificado da Condição de Microempreendedor Individual – CCMEI;</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7.2.4. Sociedade empresária estrangeira com atuação permanente no país: Decreto de autorização para funcionamento no Brasil;</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7.2.5. Sociedade simples: inscrição do ato constitutivo no Registro Civil de Pessoas Jurídicas do local de sua sede, acompanhada de documento comprobatório de seus administradores;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7.2.7. Ato de autorização para o exercício da atividade.</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7.2.8. Cadastro Nacional de Pessoa Jurídica – CNPJ;</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Os documentos apresentados deverão estar acompanhados de todas as alterações ou da consolidação respectiva.</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7.3. Habilitação fiscal, social e trabalhista: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7.3.1. Cadastro Nacional de Pessoa Jurídica – CNPJ;</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7.3.2. Inscrição no cadastro de contribuintes estadual, relativo ao domicílio ou sede do (a) licitante, pertinente ao seu ramo de atividade e compatível com o objeto contratual;</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7.3.3. Prova de regularidade perante a Fazenda federal;</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7.3.4. Prova de regularidade perante a Fazenda estadual;</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7.3.5. Prova de regularidade perante a Fazenda municipal;</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lastRenderedPageBreak/>
        <w:t>7.3.6. Prova de regularidade relativo à Seguridade Social e ao Fundo de Garantia de Tempo de Serviço – FGTS –, que demonstre cumprimento dos encargos sociais instituídos por lei (dispensado para licitante pessoa física);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7.3.7. Prova de regularidade perante a Justiça do Trabalho;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7.3.8. Cumprimento do disposto no inciso XXXIII do art. 7º da Constituição da República de 1988 – CR88;</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7.4. Habilitação técnico-profissional ou técnico operacional:</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7.4.1. Registro ou inscrição no Conselho de Competente.</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7.4.2. Atestado de capacidade técnica.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7.7. Após a entrega dos documentos para habilitação, não será permitida a substituição ou apresentação de novos documentos, salvo em sede de diligência, para:</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7.7.1. Complementação de informações acerca dos documentos já apresentados pelo (a) (s) licitante (s) e desde que necessária para apurar fatos existentes à época da abertura do certame;</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7.7.2. Atualização de documentos cuja validade tenha expirado após a data de recebimento das propostas.</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7.9. Os documentos de habilitação poderá ser:</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7.9.1. Apresentada em original, por cópia ou por qualquer outro meio expressamente admitido pela Administração;</w:t>
      </w:r>
    </w:p>
    <w:p w:rsidR="00F50DFF" w:rsidRPr="008D789E" w:rsidRDefault="00F50DFF" w:rsidP="00F50DFF">
      <w:pPr>
        <w:tabs>
          <w:tab w:val="left" w:pos="2268"/>
        </w:tabs>
        <w:spacing w:before="100" w:beforeAutospacing="1" w:after="100" w:afterAutospacing="1"/>
        <w:jc w:val="both"/>
        <w:rPr>
          <w:rFonts w:ascii="Arial" w:hAnsi="Arial" w:cs="Arial"/>
        </w:rPr>
      </w:pPr>
      <w:r w:rsidRPr="008D789E">
        <w:rPr>
          <w:rFonts w:ascii="Arial" w:hAnsi="Arial" w:cs="Arial"/>
        </w:rPr>
        <w:t>7.9.2. Substituída por registro cadastral emitido pela Administração, desde que o registro tenha sido feito em obediência ao disposta na Lei nº. 14.133/2021.</w:t>
      </w:r>
    </w:p>
    <w:p w:rsidR="00F50DFF" w:rsidRPr="008D789E" w:rsidRDefault="00F50DFF" w:rsidP="00F50DFF">
      <w:pPr>
        <w:tabs>
          <w:tab w:val="left" w:pos="2268"/>
        </w:tabs>
        <w:spacing w:before="100" w:beforeAutospacing="1" w:after="100" w:afterAutospacing="1"/>
        <w:jc w:val="both"/>
        <w:rPr>
          <w:rFonts w:ascii="Arial" w:hAnsi="Arial" w:cs="Arial"/>
          <w:b/>
        </w:rPr>
      </w:pPr>
      <w:r w:rsidRPr="008D789E">
        <w:rPr>
          <w:rFonts w:ascii="Arial" w:hAnsi="Arial" w:cs="Arial"/>
          <w:b/>
        </w:rPr>
        <w:t>8. DO CONTRATO ADMINISTRATIVO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8.1. Após a autorização, caso se conclua pela contratação administrativa, será firmado o contrato administrativo.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8.2. O (A) licitante vencedor (a) terá o prazo de dois dias úteis, contados na data da convocação, para assinar o contrato administrativo, sob pena de decair o direito à contratação administrativa, sem prejuízo das sanções previstas.</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8.4. O prazo previsto para assinatura do contrato administrativo poderá ser prorrogado 01 (uma) vez, por igual período, por solicitação justificada do (a) licitante vencedor (a) e aceita pela Administração.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8.5. O prazo de vigência do contrato administrativo é de noventa dias uteis, prorrogável nos termos da Lei nº. 14.133/2021.</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8.6. Na assinatura do contrato administrativo, o (a) licitante vencedor (a) apresentará os documentos de habilitação que estiverem vencidos.</w:t>
      </w:r>
    </w:p>
    <w:p w:rsidR="00F50DFF" w:rsidRPr="008D789E" w:rsidRDefault="00F50DFF" w:rsidP="00F50DFF">
      <w:pPr>
        <w:tabs>
          <w:tab w:val="left" w:pos="2268"/>
        </w:tabs>
        <w:spacing w:before="100" w:beforeAutospacing="1" w:after="100" w:afterAutospacing="1"/>
        <w:jc w:val="both"/>
        <w:rPr>
          <w:rFonts w:ascii="Arial" w:hAnsi="Arial" w:cs="Arial"/>
          <w:b/>
          <w:bCs/>
        </w:rPr>
      </w:pPr>
      <w:r w:rsidRPr="008D789E">
        <w:rPr>
          <w:rFonts w:ascii="Arial" w:hAnsi="Arial" w:cs="Arial"/>
          <w:b/>
          <w:bCs/>
        </w:rPr>
        <w:t>9. DAS DISPOSIÇÕES GERAIS</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9.1. No caso de todo (a) (s) o (a) (s) fornecedor (a) (e) (s) restarem desclassificados ou inabilitados, a Administração poderá adotar as seguintes providências:</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9.1.1. Fixar prazo para que possa haver adequação das propostas ou da documentação de habilitação, conforme o caso;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9.1.3. Republicar o Aviso com nova data.</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9.4. As providências dos subitens 9.1.2 e 9.1.3 poderão ser utilizadas se não houver comparecimento de qualquer fornecedor (a) (e) (s) interessado (a) (s).</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9.5. Havendo a necessidade de realização de ato de qualquer natureza pelo (a) (s) fornecedor (e) (a) (s), cujo prazo não conste deste Aviso, deverá ser atendido o prazo indicado pelo (a) agente de contratação na respectiva notificação.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9.7. Os horários estabelecidos na divulgação deste procedimento e durante o envio de lances observarão o horário de Brasília, Distrito Federal, inclusive para contagem de tempo e na documentação relativa ao procedimento.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lastRenderedPageBreak/>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F50DFF" w:rsidRPr="008D789E" w:rsidRDefault="00F50DFF" w:rsidP="00F50DFF">
      <w:pPr>
        <w:tabs>
          <w:tab w:val="left" w:pos="2268"/>
        </w:tabs>
        <w:spacing w:before="100" w:beforeAutospacing="1" w:after="100" w:afterAutospacing="1"/>
        <w:jc w:val="both"/>
        <w:rPr>
          <w:rFonts w:ascii="Arial" w:hAnsi="Arial" w:cs="Arial"/>
          <w:bCs/>
        </w:rPr>
      </w:pPr>
      <w:r w:rsidRPr="008D789E">
        <w:rPr>
          <w:rFonts w:ascii="Arial" w:hAnsi="Arial" w:cs="Arial"/>
          <w:bCs/>
        </w:rPr>
        <w:t xml:space="preserve"> 9.11. Integram este Aviso, para todos os efeitos, os seguintes anexos:</w:t>
      </w:r>
    </w:p>
    <w:p w:rsidR="00F50DFF" w:rsidRPr="008D789E" w:rsidRDefault="00F50DFF" w:rsidP="00F50DFF">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9.11.1. Anexo I – TR;</w:t>
      </w:r>
    </w:p>
    <w:p w:rsidR="00F50DFF" w:rsidRPr="008D789E" w:rsidRDefault="00F50DFF" w:rsidP="00F50DFF">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9.11.2 Anexo II Memorial Descritivo</w:t>
      </w:r>
    </w:p>
    <w:p w:rsidR="00F50DFF" w:rsidRPr="008D789E" w:rsidRDefault="00F50DFF" w:rsidP="00F50DFF">
      <w:pPr>
        <w:tabs>
          <w:tab w:val="left" w:pos="2268"/>
        </w:tabs>
        <w:spacing w:before="100" w:beforeAutospacing="1" w:after="100" w:afterAutospacing="1"/>
        <w:jc w:val="both"/>
        <w:rPr>
          <w:rFonts w:ascii="Arial" w:hAnsi="Arial" w:cs="Arial"/>
          <w:bCs/>
          <w:highlight w:val="yellow"/>
        </w:rPr>
      </w:pPr>
      <w:r w:rsidRPr="008D789E">
        <w:rPr>
          <w:rFonts w:ascii="Arial" w:hAnsi="Arial" w:cs="Arial"/>
          <w:bCs/>
          <w:highlight w:val="yellow"/>
        </w:rPr>
        <w:t>9.11.3. Anexo III – Minuta de Contrato Administrativo.</w:t>
      </w: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jc w:val="center"/>
        <w:rPr>
          <w:rFonts w:ascii="Segoe UI" w:hAnsi="Segoe UI" w:cs="Segoe UI"/>
          <w:b/>
        </w:rPr>
      </w:pPr>
    </w:p>
    <w:p w:rsidR="00F50DFF" w:rsidRDefault="00F50DFF" w:rsidP="00F50DFF">
      <w:pPr>
        <w:tabs>
          <w:tab w:val="left" w:pos="2268"/>
        </w:tabs>
        <w:spacing w:line="300" w:lineRule="auto"/>
        <w:rPr>
          <w:rFonts w:ascii="Segoe UI" w:hAnsi="Segoe UI" w:cs="Segoe UI"/>
          <w:b/>
        </w:rPr>
      </w:pPr>
    </w:p>
    <w:p w:rsidR="00F50DFF" w:rsidRDefault="00F50DFF" w:rsidP="00F50DFF">
      <w:pPr>
        <w:tabs>
          <w:tab w:val="left" w:pos="2268"/>
        </w:tabs>
        <w:spacing w:line="300" w:lineRule="auto"/>
        <w:rPr>
          <w:rFonts w:ascii="Segoe UI" w:hAnsi="Segoe UI" w:cs="Segoe UI"/>
          <w:b/>
        </w:rPr>
      </w:pPr>
    </w:p>
    <w:p w:rsidR="00F50DFF" w:rsidRDefault="00F50DFF" w:rsidP="00F50DFF">
      <w:pPr>
        <w:tabs>
          <w:tab w:val="left" w:pos="2268"/>
        </w:tabs>
        <w:spacing w:line="300" w:lineRule="auto"/>
        <w:rPr>
          <w:rFonts w:ascii="Segoe UI" w:hAnsi="Segoe UI" w:cs="Segoe UI"/>
          <w:b/>
        </w:rPr>
      </w:pPr>
    </w:p>
    <w:p w:rsidR="00F50DFF" w:rsidRDefault="00F50DFF" w:rsidP="00F50DFF">
      <w:pPr>
        <w:tabs>
          <w:tab w:val="left" w:pos="2268"/>
        </w:tabs>
        <w:spacing w:line="300" w:lineRule="auto"/>
        <w:rPr>
          <w:rFonts w:ascii="Segoe UI" w:hAnsi="Segoe UI" w:cs="Segoe UI"/>
          <w:b/>
        </w:rPr>
      </w:pPr>
    </w:p>
    <w:p w:rsidR="00F50DFF" w:rsidRDefault="00F50DFF" w:rsidP="00F50DFF">
      <w:pPr>
        <w:tabs>
          <w:tab w:val="left" w:pos="2268"/>
        </w:tabs>
        <w:spacing w:line="300" w:lineRule="auto"/>
        <w:rPr>
          <w:rFonts w:ascii="Segoe UI" w:hAnsi="Segoe UI" w:cs="Segoe UI"/>
          <w:b/>
        </w:rPr>
      </w:pPr>
    </w:p>
    <w:p w:rsidR="00F50DFF" w:rsidRDefault="00F50DFF" w:rsidP="00F50DFF">
      <w:pPr>
        <w:tabs>
          <w:tab w:val="left" w:pos="2268"/>
        </w:tabs>
        <w:spacing w:line="300" w:lineRule="auto"/>
        <w:rPr>
          <w:rFonts w:ascii="Segoe UI" w:hAnsi="Segoe UI" w:cs="Segoe UI"/>
          <w:b/>
        </w:rPr>
      </w:pPr>
    </w:p>
    <w:p w:rsidR="00F50DFF" w:rsidRDefault="00F50DFF" w:rsidP="00F50DFF">
      <w:pPr>
        <w:tabs>
          <w:tab w:val="left" w:pos="2268"/>
        </w:tabs>
        <w:spacing w:line="300" w:lineRule="auto"/>
        <w:rPr>
          <w:rFonts w:ascii="Segoe UI" w:hAnsi="Segoe UI" w:cs="Segoe UI"/>
          <w:b/>
        </w:rPr>
      </w:pPr>
    </w:p>
    <w:p w:rsidR="00F50DFF" w:rsidRPr="008D789E" w:rsidRDefault="00F50DFF" w:rsidP="00F50DFF">
      <w:pPr>
        <w:tabs>
          <w:tab w:val="left" w:pos="2268"/>
        </w:tabs>
        <w:spacing w:line="300" w:lineRule="auto"/>
        <w:jc w:val="center"/>
        <w:rPr>
          <w:rFonts w:ascii="Segoe UI" w:hAnsi="Segoe UI" w:cs="Segoe UI"/>
          <w:b/>
        </w:rPr>
      </w:pPr>
    </w:p>
    <w:p w:rsidR="00F50DFF" w:rsidRPr="00FD372F" w:rsidRDefault="00F50DFF" w:rsidP="00F50DFF">
      <w:pPr>
        <w:tabs>
          <w:tab w:val="left" w:pos="2268"/>
        </w:tabs>
        <w:spacing w:line="300" w:lineRule="auto"/>
        <w:jc w:val="center"/>
        <w:rPr>
          <w:rFonts w:ascii="Segoe UI" w:hAnsi="Segoe UI" w:cs="Segoe UI"/>
          <w:b/>
          <w:sz w:val="23"/>
          <w:szCs w:val="23"/>
        </w:rPr>
      </w:pPr>
      <w:r>
        <w:rPr>
          <w:rFonts w:ascii="Segoe UI" w:hAnsi="Segoe UI" w:cs="Segoe UI"/>
          <w:b/>
          <w:sz w:val="23"/>
          <w:szCs w:val="23"/>
        </w:rPr>
        <w:lastRenderedPageBreak/>
        <w:t>A</w:t>
      </w:r>
      <w:r w:rsidRPr="00FD372F">
        <w:rPr>
          <w:rFonts w:ascii="Segoe UI" w:hAnsi="Segoe UI" w:cs="Segoe UI"/>
          <w:b/>
          <w:sz w:val="23"/>
          <w:szCs w:val="23"/>
        </w:rPr>
        <w:t>NEXO III</w:t>
      </w:r>
    </w:p>
    <w:p w:rsidR="00F50DFF" w:rsidRPr="00FD372F" w:rsidRDefault="00F50DFF" w:rsidP="00F50DFF">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MINUTA DE CONTRATO ADMINISTRATIVO</w:t>
      </w:r>
    </w:p>
    <w:p w:rsidR="00F50DFF" w:rsidRPr="00117B07" w:rsidRDefault="00F50DFF" w:rsidP="00F50DFF">
      <w:pPr>
        <w:tabs>
          <w:tab w:val="left" w:pos="2268"/>
        </w:tabs>
        <w:spacing w:line="300" w:lineRule="auto"/>
        <w:jc w:val="both"/>
        <w:rPr>
          <w:rFonts w:ascii="Segoe UI" w:hAnsi="Segoe UI" w:cs="Segoe UI"/>
          <w:sz w:val="23"/>
          <w:szCs w:val="23"/>
        </w:rPr>
      </w:pPr>
    </w:p>
    <w:p w:rsidR="00F50DFF" w:rsidRPr="005B27B7" w:rsidRDefault="00F50DFF" w:rsidP="00F50DFF">
      <w:pPr>
        <w:tabs>
          <w:tab w:val="left" w:pos="2268"/>
        </w:tabs>
        <w:jc w:val="both"/>
        <w:rPr>
          <w:rFonts w:ascii="Segoe UI" w:hAnsi="Segoe UI" w:cs="Segoe UI"/>
          <w:color w:val="FF0000"/>
          <w:sz w:val="23"/>
          <w:szCs w:val="23"/>
        </w:rPr>
      </w:pPr>
      <w:r w:rsidRPr="007D0029">
        <w:rPr>
          <w:rFonts w:ascii="Segoe UI" w:hAnsi="Segoe UI" w:cs="Segoe UI"/>
          <w:sz w:val="23"/>
          <w:szCs w:val="23"/>
        </w:rPr>
        <w:t xml:space="preserve">Processo Administrativo de Licitação Pública nº </w:t>
      </w:r>
      <w:r>
        <w:rPr>
          <w:rFonts w:ascii="Segoe UI" w:hAnsi="Segoe UI" w:cs="Segoe UI"/>
          <w:sz w:val="23"/>
          <w:szCs w:val="23"/>
        </w:rPr>
        <w:t>08</w:t>
      </w:r>
      <w:r w:rsidR="00F46D47">
        <w:rPr>
          <w:rFonts w:ascii="Segoe UI" w:hAnsi="Segoe UI" w:cs="Segoe UI"/>
          <w:sz w:val="23"/>
          <w:szCs w:val="23"/>
        </w:rPr>
        <w:t>7</w:t>
      </w:r>
      <w:r w:rsidRPr="005C3E14">
        <w:rPr>
          <w:rFonts w:ascii="Segoe UI" w:hAnsi="Segoe UI" w:cs="Segoe UI"/>
          <w:sz w:val="23"/>
          <w:szCs w:val="23"/>
        </w:rPr>
        <w:t>/2024</w:t>
      </w:r>
    </w:p>
    <w:p w:rsidR="00F50DFF" w:rsidRPr="005B27B7" w:rsidRDefault="00F50DFF" w:rsidP="00F50DFF">
      <w:pPr>
        <w:tabs>
          <w:tab w:val="left" w:pos="2268"/>
        </w:tabs>
        <w:jc w:val="both"/>
        <w:rPr>
          <w:rFonts w:ascii="Segoe UI" w:hAnsi="Segoe UI" w:cs="Segoe UI"/>
          <w:color w:val="FF0000"/>
          <w:sz w:val="23"/>
          <w:szCs w:val="23"/>
        </w:rPr>
      </w:pPr>
      <w:r>
        <w:rPr>
          <w:rFonts w:ascii="Segoe UI" w:hAnsi="Segoe UI" w:cs="Segoe UI"/>
          <w:sz w:val="23"/>
          <w:szCs w:val="23"/>
        </w:rPr>
        <w:t>Licitação Dispensa</w:t>
      </w:r>
      <w:r w:rsidRPr="007D0029">
        <w:rPr>
          <w:rFonts w:ascii="Segoe UI" w:hAnsi="Segoe UI" w:cs="Segoe UI"/>
          <w:sz w:val="23"/>
          <w:szCs w:val="23"/>
        </w:rPr>
        <w:t xml:space="preserve"> nº </w:t>
      </w:r>
      <w:r w:rsidR="00F46D47">
        <w:rPr>
          <w:rFonts w:ascii="Segoe UI" w:hAnsi="Segoe UI" w:cs="Segoe UI"/>
          <w:sz w:val="23"/>
          <w:szCs w:val="23"/>
        </w:rPr>
        <w:t>032</w:t>
      </w:r>
      <w:r w:rsidRPr="005C3E14">
        <w:rPr>
          <w:rFonts w:ascii="Segoe UI" w:hAnsi="Segoe UI" w:cs="Segoe UI"/>
          <w:sz w:val="23"/>
          <w:szCs w:val="23"/>
        </w:rPr>
        <w:t>/2024</w:t>
      </w:r>
    </w:p>
    <w:p w:rsidR="00F50DFF" w:rsidRDefault="00F50DFF" w:rsidP="00F50DFF">
      <w:pPr>
        <w:tabs>
          <w:tab w:val="left" w:pos="2268"/>
        </w:tabs>
        <w:spacing w:line="300" w:lineRule="auto"/>
        <w:jc w:val="both"/>
        <w:rPr>
          <w:rFonts w:ascii="Segoe UI" w:hAnsi="Segoe UI" w:cs="Segoe UI"/>
          <w:sz w:val="23"/>
          <w:szCs w:val="23"/>
        </w:rPr>
      </w:pPr>
    </w:p>
    <w:p w:rsidR="00F50DFF" w:rsidRPr="003526D0"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1.1. </w:t>
      </w:r>
      <w:r w:rsidR="00F46D47" w:rsidRPr="00F46D47">
        <w:rPr>
          <w:rFonts w:ascii="Arial" w:hAnsi="Arial" w:cs="Arial"/>
          <w:sz w:val="24"/>
          <w:szCs w:val="24"/>
        </w:rPr>
        <w:t>Contratação de empresa especializada em seguros de veículos, através da secretaria Municipal de Transporte do Município de Santo Antônio do Grama- MG</w:t>
      </w:r>
      <w:r w:rsidRPr="004654A2">
        <w:rPr>
          <w:rFonts w:ascii="Arial" w:hAnsi="Arial" w:cs="Arial"/>
          <w:sz w:val="24"/>
          <w:szCs w:val="24"/>
        </w:rPr>
        <w:t>,</w:t>
      </w:r>
      <w:r>
        <w:rPr>
          <w:rFonts w:ascii="Segoe UI" w:hAnsi="Segoe UI" w:cs="Segoe UI"/>
          <w:sz w:val="23"/>
          <w:szCs w:val="23"/>
        </w:rPr>
        <w:t xml:space="preserve"> conforme condições estabelecidas abaixo:</w:t>
      </w:r>
    </w:p>
    <w:tbl>
      <w:tblPr>
        <w:tblStyle w:val="Tabelacomgrade"/>
        <w:tblW w:w="9067" w:type="dxa"/>
        <w:tblLook w:val="04A0" w:firstRow="1" w:lastRow="0" w:firstColumn="1" w:lastColumn="0" w:noHBand="0" w:noVBand="1"/>
      </w:tblPr>
      <w:tblGrid>
        <w:gridCol w:w="791"/>
        <w:gridCol w:w="1104"/>
        <w:gridCol w:w="917"/>
        <w:gridCol w:w="4049"/>
        <w:gridCol w:w="1103"/>
        <w:gridCol w:w="1103"/>
      </w:tblGrid>
      <w:tr w:rsidR="00F46D47" w:rsidRPr="009A087C" w:rsidTr="00F46D47">
        <w:tc>
          <w:tcPr>
            <w:tcW w:w="791" w:type="dxa"/>
          </w:tcPr>
          <w:p w:rsidR="00F46D47" w:rsidRPr="009A087C" w:rsidRDefault="00F46D47" w:rsidP="0021066D">
            <w:pPr>
              <w:jc w:val="center"/>
              <w:rPr>
                <w:rFonts w:ascii="Century Gothic" w:hAnsi="Century Gothic"/>
              </w:rPr>
            </w:pPr>
            <w:r w:rsidRPr="009A087C">
              <w:rPr>
                <w:rFonts w:ascii="Century Gothic" w:hAnsi="Century Gothic"/>
              </w:rPr>
              <w:t>ITEM</w:t>
            </w:r>
          </w:p>
        </w:tc>
        <w:tc>
          <w:tcPr>
            <w:tcW w:w="1104" w:type="dxa"/>
          </w:tcPr>
          <w:p w:rsidR="00F46D47" w:rsidRPr="009A087C" w:rsidRDefault="00F46D47" w:rsidP="0021066D">
            <w:pPr>
              <w:jc w:val="center"/>
              <w:rPr>
                <w:rFonts w:ascii="Century Gothic" w:hAnsi="Century Gothic"/>
              </w:rPr>
            </w:pPr>
            <w:r w:rsidRPr="009A087C">
              <w:rPr>
                <w:rFonts w:ascii="Century Gothic" w:hAnsi="Century Gothic"/>
              </w:rPr>
              <w:t>QUANT.</w:t>
            </w:r>
          </w:p>
        </w:tc>
        <w:tc>
          <w:tcPr>
            <w:tcW w:w="917" w:type="dxa"/>
          </w:tcPr>
          <w:p w:rsidR="00F46D47" w:rsidRPr="009A087C" w:rsidRDefault="00F46D47" w:rsidP="0021066D">
            <w:pPr>
              <w:jc w:val="center"/>
              <w:rPr>
                <w:rFonts w:ascii="Century Gothic" w:hAnsi="Century Gothic"/>
              </w:rPr>
            </w:pPr>
            <w:r w:rsidRPr="009A087C">
              <w:rPr>
                <w:rFonts w:ascii="Century Gothic" w:hAnsi="Century Gothic"/>
              </w:rPr>
              <w:t>UNID.</w:t>
            </w:r>
          </w:p>
        </w:tc>
        <w:tc>
          <w:tcPr>
            <w:tcW w:w="4049" w:type="dxa"/>
          </w:tcPr>
          <w:p w:rsidR="00F46D47" w:rsidRPr="009A087C" w:rsidRDefault="00F46D47" w:rsidP="0021066D">
            <w:pPr>
              <w:jc w:val="center"/>
              <w:rPr>
                <w:rFonts w:ascii="Century Gothic" w:hAnsi="Century Gothic"/>
              </w:rPr>
            </w:pPr>
            <w:r w:rsidRPr="009A087C">
              <w:rPr>
                <w:rFonts w:ascii="Century Gothic" w:hAnsi="Century Gothic"/>
              </w:rPr>
              <w:t>DESCRIÇÃO DO OBJETO</w:t>
            </w:r>
          </w:p>
        </w:tc>
        <w:tc>
          <w:tcPr>
            <w:tcW w:w="1103" w:type="dxa"/>
          </w:tcPr>
          <w:p w:rsidR="00F46D47" w:rsidRPr="009A087C" w:rsidRDefault="00F46D47" w:rsidP="0021066D">
            <w:pPr>
              <w:jc w:val="center"/>
              <w:rPr>
                <w:rFonts w:ascii="Century Gothic" w:hAnsi="Century Gothic"/>
              </w:rPr>
            </w:pPr>
            <w:r>
              <w:rPr>
                <w:rFonts w:ascii="Century Gothic" w:hAnsi="Century Gothic"/>
              </w:rPr>
              <w:t>VALOR médio</w:t>
            </w:r>
            <w:r w:rsidRPr="009A087C">
              <w:rPr>
                <w:rFonts w:ascii="Century Gothic" w:hAnsi="Century Gothic"/>
              </w:rPr>
              <w:t>.</w:t>
            </w:r>
          </w:p>
        </w:tc>
        <w:tc>
          <w:tcPr>
            <w:tcW w:w="1103" w:type="dxa"/>
            <w:shd w:val="clear" w:color="auto" w:fill="auto"/>
          </w:tcPr>
          <w:p w:rsidR="00F46D47" w:rsidRPr="009A087C" w:rsidRDefault="00F46D47" w:rsidP="0021066D">
            <w:pPr>
              <w:spacing w:after="160" w:line="259" w:lineRule="auto"/>
              <w:jc w:val="center"/>
              <w:rPr>
                <w:rFonts w:ascii="Century Gothic" w:hAnsi="Century Gothic"/>
              </w:rPr>
            </w:pPr>
            <w:r w:rsidRPr="009A087C">
              <w:rPr>
                <w:rFonts w:ascii="Century Gothic" w:hAnsi="Century Gothic"/>
              </w:rPr>
              <w:t>VALOR TOTAL</w:t>
            </w:r>
          </w:p>
        </w:tc>
      </w:tr>
      <w:tr w:rsidR="00F46D47" w:rsidRPr="009A087C" w:rsidTr="00F46D47">
        <w:tc>
          <w:tcPr>
            <w:tcW w:w="791" w:type="dxa"/>
          </w:tcPr>
          <w:p w:rsidR="00F46D47" w:rsidRPr="009A087C" w:rsidRDefault="00F46D47" w:rsidP="0021066D">
            <w:pPr>
              <w:jc w:val="center"/>
              <w:rPr>
                <w:rFonts w:ascii="Century Gothic" w:hAnsi="Century Gothic"/>
              </w:rPr>
            </w:pPr>
            <w:r>
              <w:rPr>
                <w:rFonts w:ascii="Century Gothic" w:hAnsi="Century Gothic"/>
              </w:rPr>
              <w:t>01</w:t>
            </w:r>
          </w:p>
        </w:tc>
        <w:tc>
          <w:tcPr>
            <w:tcW w:w="1104" w:type="dxa"/>
          </w:tcPr>
          <w:p w:rsidR="00F46D47" w:rsidRPr="009A087C" w:rsidRDefault="00F46D47" w:rsidP="0021066D">
            <w:pPr>
              <w:jc w:val="center"/>
              <w:rPr>
                <w:rFonts w:ascii="Century Gothic" w:hAnsi="Century Gothic"/>
              </w:rPr>
            </w:pPr>
            <w:r>
              <w:rPr>
                <w:rFonts w:ascii="Century Gothic" w:hAnsi="Century Gothic"/>
              </w:rPr>
              <w:t>01</w:t>
            </w:r>
          </w:p>
        </w:tc>
        <w:tc>
          <w:tcPr>
            <w:tcW w:w="917" w:type="dxa"/>
          </w:tcPr>
          <w:p w:rsidR="00F46D47" w:rsidRPr="009A087C" w:rsidRDefault="00F46D47" w:rsidP="0021066D">
            <w:pPr>
              <w:jc w:val="center"/>
              <w:rPr>
                <w:rFonts w:ascii="Century Gothic" w:hAnsi="Century Gothic"/>
              </w:rPr>
            </w:pPr>
            <w:r>
              <w:rPr>
                <w:rFonts w:ascii="Century Gothic" w:hAnsi="Century Gothic"/>
              </w:rPr>
              <w:t>Serviço</w:t>
            </w:r>
          </w:p>
        </w:tc>
        <w:tc>
          <w:tcPr>
            <w:tcW w:w="4049" w:type="dxa"/>
          </w:tcPr>
          <w:p w:rsidR="00F46D47" w:rsidRPr="009A087C" w:rsidRDefault="00F46D47" w:rsidP="0021066D">
            <w:pPr>
              <w:jc w:val="center"/>
              <w:rPr>
                <w:rFonts w:ascii="Century Gothic" w:hAnsi="Century Gothic"/>
              </w:rPr>
            </w:pPr>
            <w:r w:rsidRPr="00286E7E">
              <w:rPr>
                <w:rFonts w:ascii="Century Gothic" w:hAnsi="Century Gothic"/>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Century Gothic" w:hAnsi="Century Gothic"/>
              </w:rPr>
              <w:t xml:space="preserve"> </w:t>
            </w:r>
            <w:proofErr w:type="spellStart"/>
            <w:r>
              <w:rPr>
                <w:rFonts w:ascii="Century Gothic" w:hAnsi="Century Gothic"/>
              </w:rPr>
              <w:t>Onix</w:t>
            </w:r>
            <w:proofErr w:type="spellEnd"/>
            <w:r>
              <w:rPr>
                <w:rFonts w:ascii="Century Gothic" w:hAnsi="Century Gothic"/>
              </w:rPr>
              <w:t xml:space="preserve"> Plus LT Turbo. Chassi 9BGEB69H0RG123050. Na cor prata </w:t>
            </w:r>
            <w:proofErr w:type="spellStart"/>
            <w:r>
              <w:rPr>
                <w:rFonts w:ascii="Century Gothic" w:hAnsi="Century Gothic"/>
              </w:rPr>
              <w:t>shark</w:t>
            </w:r>
            <w:proofErr w:type="spellEnd"/>
            <w:r>
              <w:rPr>
                <w:rFonts w:ascii="Century Gothic" w:hAnsi="Century Gothic"/>
              </w:rPr>
              <w:t xml:space="preserve">. Motorização flex. Ano: 2023 e modelo 2024. </w:t>
            </w:r>
          </w:p>
        </w:tc>
        <w:tc>
          <w:tcPr>
            <w:tcW w:w="1103" w:type="dxa"/>
          </w:tcPr>
          <w:p w:rsidR="00F46D47" w:rsidRPr="009A087C" w:rsidRDefault="00F46D47" w:rsidP="0021066D">
            <w:pPr>
              <w:jc w:val="center"/>
              <w:rPr>
                <w:rFonts w:ascii="Century Gothic" w:hAnsi="Century Gothic"/>
              </w:rPr>
            </w:pPr>
          </w:p>
        </w:tc>
        <w:tc>
          <w:tcPr>
            <w:tcW w:w="1103" w:type="dxa"/>
            <w:shd w:val="clear" w:color="auto" w:fill="auto"/>
          </w:tcPr>
          <w:p w:rsidR="00F46D47" w:rsidRPr="009A087C" w:rsidRDefault="00F46D47" w:rsidP="0021066D">
            <w:pPr>
              <w:spacing w:after="160" w:line="259" w:lineRule="auto"/>
              <w:jc w:val="center"/>
              <w:rPr>
                <w:rFonts w:ascii="Century Gothic" w:hAnsi="Century Gothic"/>
              </w:rPr>
            </w:pPr>
          </w:p>
        </w:tc>
      </w:tr>
      <w:tr w:rsidR="00F46D47" w:rsidRPr="009A087C" w:rsidTr="00F46D47">
        <w:tc>
          <w:tcPr>
            <w:tcW w:w="791" w:type="dxa"/>
          </w:tcPr>
          <w:p w:rsidR="00F46D47" w:rsidRPr="009A087C" w:rsidRDefault="00F46D47" w:rsidP="0021066D">
            <w:pPr>
              <w:jc w:val="center"/>
              <w:rPr>
                <w:rFonts w:ascii="Century Gothic" w:hAnsi="Century Gothic"/>
              </w:rPr>
            </w:pPr>
            <w:r>
              <w:rPr>
                <w:rFonts w:ascii="Century Gothic" w:hAnsi="Century Gothic"/>
              </w:rPr>
              <w:t>02</w:t>
            </w:r>
          </w:p>
        </w:tc>
        <w:tc>
          <w:tcPr>
            <w:tcW w:w="1104" w:type="dxa"/>
          </w:tcPr>
          <w:p w:rsidR="00F46D47" w:rsidRPr="009A087C" w:rsidRDefault="00F46D47" w:rsidP="0021066D">
            <w:pPr>
              <w:jc w:val="center"/>
              <w:rPr>
                <w:rFonts w:ascii="Century Gothic" w:hAnsi="Century Gothic"/>
              </w:rPr>
            </w:pPr>
            <w:r>
              <w:rPr>
                <w:rFonts w:ascii="Century Gothic" w:hAnsi="Century Gothic"/>
              </w:rPr>
              <w:t>01</w:t>
            </w:r>
          </w:p>
        </w:tc>
        <w:tc>
          <w:tcPr>
            <w:tcW w:w="917" w:type="dxa"/>
          </w:tcPr>
          <w:p w:rsidR="00F46D47" w:rsidRPr="009A087C" w:rsidRDefault="00F46D47" w:rsidP="0021066D">
            <w:pPr>
              <w:jc w:val="center"/>
              <w:rPr>
                <w:rFonts w:ascii="Century Gothic" w:hAnsi="Century Gothic"/>
              </w:rPr>
            </w:pPr>
            <w:r>
              <w:rPr>
                <w:rFonts w:ascii="Century Gothic" w:hAnsi="Century Gothic"/>
              </w:rPr>
              <w:t>Serviço</w:t>
            </w:r>
          </w:p>
        </w:tc>
        <w:tc>
          <w:tcPr>
            <w:tcW w:w="4049" w:type="dxa"/>
          </w:tcPr>
          <w:p w:rsidR="00F46D47" w:rsidRPr="009A087C" w:rsidRDefault="00F46D47" w:rsidP="0021066D">
            <w:pPr>
              <w:jc w:val="center"/>
              <w:rPr>
                <w:rFonts w:ascii="Century Gothic" w:hAnsi="Century Gothic"/>
              </w:rPr>
            </w:pPr>
            <w:r w:rsidRPr="00286E7E">
              <w:rPr>
                <w:rFonts w:ascii="Century Gothic" w:hAnsi="Century Gothic"/>
              </w:rPr>
              <w:t xml:space="preserve">Seguro total, importância segurada 100% do valor da tabela FIPE, franquia igual ou inferior a R$ 12.000,00, RCV, danos materiais no valor de R$ </w:t>
            </w:r>
            <w:r w:rsidRPr="00286E7E">
              <w:rPr>
                <w:rFonts w:ascii="Century Gothic" w:hAnsi="Century Gothic"/>
              </w:rPr>
              <w:lastRenderedPageBreak/>
              <w:t>100.000,00 danos corporais no valor de R$ 100.000,00, acidente pessoais de passageiros no R$ 10.000,00 por pessoa, danos morais no valor de R$ 20.000,00 assistência 24 horas, assistência vidros e faróis, para o veículo</w:t>
            </w:r>
            <w:r>
              <w:rPr>
                <w:rFonts w:ascii="Century Gothic" w:hAnsi="Century Gothic"/>
              </w:rPr>
              <w:t xml:space="preserve"> Micro-ônibus escolar rural VW/NEOBUS 8.180E. Carroceria Marcopolo/</w:t>
            </w:r>
            <w:proofErr w:type="spellStart"/>
            <w:r>
              <w:rPr>
                <w:rFonts w:ascii="Century Gothic" w:hAnsi="Century Gothic"/>
              </w:rPr>
              <w:t>NeoBus</w:t>
            </w:r>
            <w:proofErr w:type="spellEnd"/>
            <w:r>
              <w:rPr>
                <w:rFonts w:ascii="Century Gothic" w:hAnsi="Century Gothic"/>
              </w:rPr>
              <w:t>. Cor predominante: amarelo. Chassi 953ad5tf9sr004130.</w:t>
            </w:r>
          </w:p>
        </w:tc>
        <w:tc>
          <w:tcPr>
            <w:tcW w:w="1103" w:type="dxa"/>
          </w:tcPr>
          <w:p w:rsidR="00F46D47" w:rsidRPr="009A087C" w:rsidRDefault="00F46D47" w:rsidP="0021066D">
            <w:pPr>
              <w:jc w:val="center"/>
              <w:rPr>
                <w:rFonts w:ascii="Century Gothic" w:hAnsi="Century Gothic"/>
              </w:rPr>
            </w:pPr>
          </w:p>
        </w:tc>
        <w:tc>
          <w:tcPr>
            <w:tcW w:w="1103" w:type="dxa"/>
            <w:shd w:val="clear" w:color="auto" w:fill="auto"/>
          </w:tcPr>
          <w:p w:rsidR="00F46D47" w:rsidRPr="009A087C" w:rsidRDefault="00F46D47" w:rsidP="0021066D">
            <w:pPr>
              <w:spacing w:after="160" w:line="259" w:lineRule="auto"/>
              <w:jc w:val="center"/>
              <w:rPr>
                <w:rFonts w:ascii="Century Gothic" w:hAnsi="Century Gothic"/>
              </w:rPr>
            </w:pPr>
          </w:p>
        </w:tc>
      </w:tr>
      <w:tr w:rsidR="00F46D47" w:rsidRPr="009A087C" w:rsidTr="00F46D47">
        <w:tc>
          <w:tcPr>
            <w:tcW w:w="791" w:type="dxa"/>
          </w:tcPr>
          <w:p w:rsidR="00F46D47" w:rsidRPr="009A087C" w:rsidRDefault="00F46D47" w:rsidP="0021066D">
            <w:pPr>
              <w:jc w:val="center"/>
              <w:rPr>
                <w:rFonts w:ascii="Century Gothic" w:hAnsi="Century Gothic"/>
              </w:rPr>
            </w:pPr>
            <w:r>
              <w:rPr>
                <w:rFonts w:ascii="Century Gothic" w:hAnsi="Century Gothic"/>
              </w:rPr>
              <w:lastRenderedPageBreak/>
              <w:t>03</w:t>
            </w:r>
          </w:p>
        </w:tc>
        <w:tc>
          <w:tcPr>
            <w:tcW w:w="1104" w:type="dxa"/>
          </w:tcPr>
          <w:p w:rsidR="00F46D47" w:rsidRPr="009A087C" w:rsidRDefault="00F46D47" w:rsidP="0021066D">
            <w:pPr>
              <w:jc w:val="center"/>
              <w:rPr>
                <w:rFonts w:ascii="Century Gothic" w:hAnsi="Century Gothic"/>
              </w:rPr>
            </w:pPr>
            <w:r>
              <w:rPr>
                <w:rFonts w:ascii="Century Gothic" w:hAnsi="Century Gothic"/>
              </w:rPr>
              <w:t>01</w:t>
            </w:r>
          </w:p>
        </w:tc>
        <w:tc>
          <w:tcPr>
            <w:tcW w:w="917" w:type="dxa"/>
          </w:tcPr>
          <w:p w:rsidR="00F46D47" w:rsidRPr="009A087C" w:rsidRDefault="00F46D47" w:rsidP="0021066D">
            <w:pPr>
              <w:rPr>
                <w:rFonts w:ascii="Century Gothic" w:hAnsi="Century Gothic"/>
              </w:rPr>
            </w:pPr>
            <w:r>
              <w:rPr>
                <w:rFonts w:ascii="Century Gothic" w:hAnsi="Century Gothic"/>
              </w:rPr>
              <w:t>SERV</w:t>
            </w:r>
          </w:p>
        </w:tc>
        <w:tc>
          <w:tcPr>
            <w:tcW w:w="4049" w:type="dxa"/>
          </w:tcPr>
          <w:p w:rsidR="00F46D47" w:rsidRPr="00A875CB" w:rsidRDefault="00F46D47" w:rsidP="0021066D">
            <w:pPr>
              <w:jc w:val="center"/>
              <w:rPr>
                <w:rFonts w:ascii="Century Gothic" w:hAnsi="Century Gothic"/>
              </w:rPr>
            </w:pPr>
            <w:r w:rsidRPr="00A875CB">
              <w:rPr>
                <w:rFonts w:ascii="Century Gothic" w:hAnsi="Century Gothic"/>
              </w:rPr>
              <w:t>SPIN PREMIER 1.8 8V RFR8H16-Seguro total, importância segurada 100% do valor da</w:t>
            </w:r>
          </w:p>
          <w:p w:rsidR="00F46D47" w:rsidRPr="00A875CB" w:rsidRDefault="00F46D47" w:rsidP="0021066D">
            <w:pPr>
              <w:jc w:val="center"/>
              <w:rPr>
                <w:rFonts w:ascii="Century Gothic" w:hAnsi="Century Gothic"/>
              </w:rPr>
            </w:pPr>
            <w:proofErr w:type="gramStart"/>
            <w:r w:rsidRPr="00A875CB">
              <w:rPr>
                <w:rFonts w:ascii="Century Gothic" w:hAnsi="Century Gothic"/>
              </w:rPr>
              <w:t>tabela</w:t>
            </w:r>
            <w:proofErr w:type="gramEnd"/>
            <w:r w:rsidRPr="00A875CB">
              <w:rPr>
                <w:rFonts w:ascii="Century Gothic" w:hAnsi="Century Gothic"/>
              </w:rPr>
              <w:t xml:space="preserve"> FIPE, franquia igual ou inferior a R$</w:t>
            </w:r>
          </w:p>
          <w:p w:rsidR="00F46D47" w:rsidRPr="00A875CB" w:rsidRDefault="00F46D47" w:rsidP="0021066D">
            <w:pPr>
              <w:jc w:val="center"/>
              <w:rPr>
                <w:rFonts w:ascii="Century Gothic" w:hAnsi="Century Gothic"/>
              </w:rPr>
            </w:pPr>
            <w:r w:rsidRPr="00A875CB">
              <w:rPr>
                <w:rFonts w:ascii="Century Gothic" w:hAnsi="Century Gothic"/>
              </w:rPr>
              <w:t>5.000,00, RCV, danos materiais no valor de R$</w:t>
            </w:r>
          </w:p>
          <w:p w:rsidR="00F46D47" w:rsidRPr="00A875CB" w:rsidRDefault="00F46D47" w:rsidP="0021066D">
            <w:pPr>
              <w:jc w:val="center"/>
              <w:rPr>
                <w:rFonts w:ascii="Century Gothic" w:hAnsi="Century Gothic"/>
              </w:rPr>
            </w:pPr>
            <w:r w:rsidRPr="00A875CB">
              <w:rPr>
                <w:rFonts w:ascii="Century Gothic" w:hAnsi="Century Gothic"/>
              </w:rPr>
              <w:t>100.000,00 danos corporais no valor de R$</w:t>
            </w:r>
          </w:p>
          <w:p w:rsidR="00F46D47" w:rsidRPr="00A875CB" w:rsidRDefault="00F46D47" w:rsidP="0021066D">
            <w:pPr>
              <w:jc w:val="center"/>
              <w:rPr>
                <w:rFonts w:ascii="Century Gothic" w:hAnsi="Century Gothic"/>
              </w:rPr>
            </w:pPr>
            <w:r w:rsidRPr="00A875CB">
              <w:rPr>
                <w:rFonts w:ascii="Century Gothic" w:hAnsi="Century Gothic"/>
              </w:rPr>
              <w:t>100.000,00, acidente pessoais de passageiros no R$</w:t>
            </w:r>
          </w:p>
          <w:p w:rsidR="00F46D47" w:rsidRPr="00A875CB" w:rsidRDefault="00F46D47" w:rsidP="0021066D">
            <w:pPr>
              <w:jc w:val="center"/>
              <w:rPr>
                <w:rFonts w:ascii="Century Gothic" w:hAnsi="Century Gothic"/>
              </w:rPr>
            </w:pPr>
            <w:r w:rsidRPr="00A875CB">
              <w:rPr>
                <w:rFonts w:ascii="Century Gothic" w:hAnsi="Century Gothic"/>
              </w:rPr>
              <w:t>10.000,00 por pessoa, danos morais no valor de R$</w:t>
            </w:r>
          </w:p>
          <w:p w:rsidR="00F46D47" w:rsidRPr="00A875CB" w:rsidRDefault="00F46D47" w:rsidP="0021066D">
            <w:pPr>
              <w:jc w:val="center"/>
              <w:rPr>
                <w:rFonts w:ascii="Century Gothic" w:hAnsi="Century Gothic"/>
              </w:rPr>
            </w:pPr>
            <w:r w:rsidRPr="00A875CB">
              <w:rPr>
                <w:rFonts w:ascii="Century Gothic" w:hAnsi="Century Gothic"/>
              </w:rPr>
              <w:t>20.000,00 assistência 24 horas, assistência vidros e</w:t>
            </w:r>
          </w:p>
          <w:p w:rsidR="00F46D47" w:rsidRPr="00A875CB" w:rsidRDefault="00F46D47" w:rsidP="0021066D">
            <w:pPr>
              <w:jc w:val="center"/>
              <w:rPr>
                <w:rFonts w:ascii="Century Gothic" w:hAnsi="Century Gothic"/>
              </w:rPr>
            </w:pPr>
            <w:proofErr w:type="spellStart"/>
            <w:proofErr w:type="gramStart"/>
            <w:r w:rsidRPr="00A875CB">
              <w:rPr>
                <w:rFonts w:ascii="Century Gothic" w:hAnsi="Century Gothic"/>
              </w:rPr>
              <w:t>faris</w:t>
            </w:r>
            <w:proofErr w:type="spellEnd"/>
            <w:proofErr w:type="gramEnd"/>
            <w:r w:rsidRPr="00A875CB">
              <w:rPr>
                <w:rFonts w:ascii="Century Gothic" w:hAnsi="Century Gothic"/>
              </w:rPr>
              <w:t>, para o Veículo GM Chevrolet Spin Premier 1.8</w:t>
            </w:r>
          </w:p>
          <w:p w:rsidR="00F46D47" w:rsidRPr="00A875CB" w:rsidRDefault="00F46D47" w:rsidP="0021066D">
            <w:pPr>
              <w:jc w:val="center"/>
              <w:rPr>
                <w:rFonts w:ascii="Century Gothic" w:hAnsi="Century Gothic"/>
              </w:rPr>
            </w:pPr>
            <w:r w:rsidRPr="00A875CB">
              <w:rPr>
                <w:rFonts w:ascii="Century Gothic" w:hAnsi="Century Gothic"/>
              </w:rPr>
              <w:t xml:space="preserve">8V Flex </w:t>
            </w:r>
            <w:proofErr w:type="spellStart"/>
            <w:r w:rsidRPr="00A875CB">
              <w:rPr>
                <w:rFonts w:ascii="Century Gothic" w:hAnsi="Century Gothic"/>
              </w:rPr>
              <w:t>Aut</w:t>
            </w:r>
            <w:proofErr w:type="spellEnd"/>
            <w:r w:rsidRPr="00A875CB">
              <w:rPr>
                <w:rFonts w:ascii="Century Gothic" w:hAnsi="Century Gothic"/>
              </w:rPr>
              <w:t>, 2020/2021, placa RFR8H16, ano de</w:t>
            </w:r>
          </w:p>
          <w:p w:rsidR="00F46D47" w:rsidRPr="00A875CB" w:rsidRDefault="00F46D47" w:rsidP="0021066D">
            <w:pPr>
              <w:jc w:val="center"/>
              <w:rPr>
                <w:rFonts w:ascii="Century Gothic" w:hAnsi="Century Gothic"/>
              </w:rPr>
            </w:pPr>
            <w:proofErr w:type="spellStart"/>
            <w:proofErr w:type="gramStart"/>
            <w:r w:rsidRPr="00A875CB">
              <w:rPr>
                <w:rFonts w:ascii="Century Gothic" w:hAnsi="Century Gothic"/>
              </w:rPr>
              <w:t>fabricao</w:t>
            </w:r>
            <w:proofErr w:type="spellEnd"/>
            <w:proofErr w:type="gramEnd"/>
            <w:r w:rsidRPr="00A875CB">
              <w:rPr>
                <w:rFonts w:ascii="Century Gothic" w:hAnsi="Century Gothic"/>
              </w:rPr>
              <w:t xml:space="preserve"> 2020/2021, chassi 9BGJP7520MB153256, sem</w:t>
            </w:r>
          </w:p>
          <w:p w:rsidR="00F46D47" w:rsidRPr="009A087C" w:rsidRDefault="00F46D47" w:rsidP="0021066D">
            <w:pPr>
              <w:jc w:val="center"/>
              <w:rPr>
                <w:rFonts w:ascii="Century Gothic" w:hAnsi="Century Gothic"/>
              </w:rPr>
            </w:pPr>
            <w:r w:rsidRPr="00A875CB">
              <w:rPr>
                <w:rFonts w:ascii="Century Gothic" w:hAnsi="Century Gothic"/>
              </w:rPr>
              <w:t xml:space="preserve">Carro </w:t>
            </w:r>
            <w:proofErr w:type="gramStart"/>
            <w:r w:rsidRPr="00A875CB">
              <w:rPr>
                <w:rFonts w:ascii="Century Gothic" w:hAnsi="Century Gothic"/>
              </w:rPr>
              <w:t>reserva ,</w:t>
            </w:r>
            <w:proofErr w:type="gramEnd"/>
            <w:r w:rsidRPr="00A875CB">
              <w:rPr>
                <w:rFonts w:ascii="Century Gothic" w:hAnsi="Century Gothic"/>
              </w:rPr>
              <w:t xml:space="preserve"> Guincho de </w:t>
            </w:r>
            <w:proofErr w:type="spellStart"/>
            <w:r w:rsidRPr="00A875CB">
              <w:rPr>
                <w:rFonts w:ascii="Century Gothic" w:hAnsi="Century Gothic"/>
              </w:rPr>
              <w:t>at</w:t>
            </w:r>
            <w:proofErr w:type="spellEnd"/>
            <w:r w:rsidRPr="00A875CB">
              <w:rPr>
                <w:rFonts w:ascii="Century Gothic" w:hAnsi="Century Gothic"/>
              </w:rPr>
              <w:t xml:space="preserve"> 300 quilômetros.</w:t>
            </w:r>
          </w:p>
        </w:tc>
        <w:tc>
          <w:tcPr>
            <w:tcW w:w="1103" w:type="dxa"/>
          </w:tcPr>
          <w:p w:rsidR="00F46D47" w:rsidRPr="009A087C" w:rsidRDefault="00F46D47" w:rsidP="0021066D">
            <w:pPr>
              <w:jc w:val="center"/>
              <w:rPr>
                <w:rFonts w:ascii="Century Gothic" w:hAnsi="Century Gothic"/>
              </w:rPr>
            </w:pPr>
          </w:p>
        </w:tc>
        <w:tc>
          <w:tcPr>
            <w:tcW w:w="1103" w:type="dxa"/>
            <w:shd w:val="clear" w:color="auto" w:fill="auto"/>
          </w:tcPr>
          <w:p w:rsidR="00F46D47" w:rsidRPr="009A087C" w:rsidRDefault="00F46D47" w:rsidP="0021066D">
            <w:pPr>
              <w:spacing w:after="160" w:line="259" w:lineRule="auto"/>
              <w:jc w:val="center"/>
              <w:rPr>
                <w:rFonts w:ascii="Century Gothic" w:hAnsi="Century Gothic"/>
              </w:rPr>
            </w:pPr>
          </w:p>
        </w:tc>
      </w:tr>
    </w:tbl>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F50DFF" w:rsidRPr="006915ED"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F50DFF" w:rsidRPr="009C0772" w:rsidRDefault="00F50DFF" w:rsidP="00F50DFF">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3.1. As legislações aplicáveis à execução deste contrato administrativo, inclusive quanto aos casos omissão, são:</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F50DFF" w:rsidRPr="00203CA9"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F50DFF" w:rsidRPr="009C0772" w:rsidRDefault="00F50DFF" w:rsidP="00F50DFF">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F50DFF" w:rsidRDefault="00F50DFF" w:rsidP="00F50DFF">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50DFF" w:rsidRDefault="00F50DFF" w:rsidP="00F50DFF">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F50DFF" w:rsidRPr="008B77D3" w:rsidRDefault="00F50DFF" w:rsidP="00F50DFF">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DC4A2B" w:rsidRDefault="00F50DFF" w:rsidP="00F50DFF">
      <w:pPr>
        <w:tabs>
          <w:tab w:val="left" w:pos="2268"/>
        </w:tabs>
        <w:spacing w:after="160" w:line="300" w:lineRule="auto"/>
        <w:jc w:val="both"/>
        <w:rPr>
          <w:rFonts w:ascii="Segoe UI" w:hAnsi="Segoe UI" w:cs="Segoe UI"/>
          <w:sz w:val="23"/>
          <w:szCs w:val="23"/>
        </w:rPr>
      </w:pPr>
      <w:r w:rsidRPr="00DC4A2B">
        <w:rPr>
          <w:rFonts w:ascii="Segoe UI" w:hAnsi="Segoe UI" w:cs="Segoe UI"/>
          <w:sz w:val="23"/>
          <w:szCs w:val="23"/>
        </w:rPr>
        <w:t>8.1.</w:t>
      </w:r>
      <w:r w:rsidR="00DC4A2B">
        <w:rPr>
          <w:rFonts w:ascii="Segoe UI" w:hAnsi="Segoe UI" w:cs="Segoe UI"/>
          <w:sz w:val="23"/>
          <w:szCs w:val="23"/>
        </w:rPr>
        <w:t xml:space="preserve">O </w:t>
      </w:r>
      <w:r w:rsidR="00B47F65">
        <w:rPr>
          <w:rFonts w:ascii="Segoe UI" w:hAnsi="Segoe UI" w:cs="Segoe UI"/>
          <w:sz w:val="23"/>
          <w:szCs w:val="23"/>
        </w:rPr>
        <w:t>início</w:t>
      </w:r>
      <w:r w:rsidR="00DC4A2B">
        <w:rPr>
          <w:rFonts w:ascii="Segoe UI" w:hAnsi="Segoe UI" w:cs="Segoe UI"/>
          <w:sz w:val="23"/>
          <w:szCs w:val="23"/>
        </w:rPr>
        <w:t xml:space="preserve"> da execução do serviço se dará no prazo de 05 (cinco) dias úteis após a emissão da Ordem de Fornecimento(OF), devendo ser emitida a respectiva Apólice de Seguro pela Contratada, no prazo referido acima.</w:t>
      </w:r>
    </w:p>
    <w:p w:rsidR="00DC4A2B" w:rsidRDefault="00DC4A2B"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DO AVISO DE SINISTRO</w:t>
      </w:r>
    </w:p>
    <w:p w:rsidR="00DC4A2B" w:rsidRPr="00DC4A2B" w:rsidRDefault="00DC4A2B" w:rsidP="00DC4A2B">
      <w:pPr>
        <w:pStyle w:val="PargrafodaLista"/>
        <w:numPr>
          <w:ilvl w:val="0"/>
          <w:numId w:val="8"/>
        </w:numPr>
        <w:tabs>
          <w:tab w:val="left" w:pos="2268"/>
        </w:tabs>
        <w:spacing w:after="160" w:line="300" w:lineRule="auto"/>
        <w:jc w:val="both"/>
        <w:rPr>
          <w:rFonts w:ascii="Segoe UI" w:hAnsi="Segoe UI" w:cs="Segoe UI"/>
          <w:sz w:val="23"/>
          <w:szCs w:val="23"/>
        </w:rPr>
      </w:pPr>
      <w:r w:rsidRPr="00DC4A2B">
        <w:rPr>
          <w:rFonts w:ascii="Segoe UI" w:hAnsi="Segoe UI" w:cs="Segoe UI"/>
          <w:sz w:val="23"/>
          <w:szCs w:val="23"/>
        </w:rPr>
        <w:lastRenderedPageBreak/>
        <w:t xml:space="preserve">A contratada deverá colocar </w:t>
      </w:r>
      <w:proofErr w:type="spellStart"/>
      <w:r w:rsidRPr="00DC4A2B">
        <w:rPr>
          <w:rFonts w:ascii="Segoe UI" w:hAnsi="Segoe UI" w:cs="Segoe UI"/>
          <w:sz w:val="23"/>
          <w:szCs w:val="23"/>
        </w:rPr>
        <w:t>á</w:t>
      </w:r>
      <w:proofErr w:type="spellEnd"/>
      <w:r w:rsidRPr="00DC4A2B">
        <w:rPr>
          <w:rFonts w:ascii="Segoe UI" w:hAnsi="Segoe UI" w:cs="Segoe UI"/>
          <w:sz w:val="23"/>
          <w:szCs w:val="23"/>
        </w:rPr>
        <w:t xml:space="preserve"> disposição da CONTRATANTE, 24 (vinte quatro horas) por dia, durante 07(sete) dias da semana, Central de Comunicação para aviso de sinistro.</w:t>
      </w:r>
    </w:p>
    <w:p w:rsidR="00B47F65" w:rsidRDefault="00B47F65" w:rsidP="00DC4A2B">
      <w:pPr>
        <w:pStyle w:val="PargrafodaLista"/>
        <w:numPr>
          <w:ilvl w:val="0"/>
          <w:numId w:val="8"/>
        </w:numPr>
        <w:tabs>
          <w:tab w:val="left" w:pos="2268"/>
        </w:tabs>
        <w:spacing w:after="160" w:line="300" w:lineRule="auto"/>
        <w:jc w:val="both"/>
        <w:rPr>
          <w:rFonts w:ascii="Segoe UI" w:hAnsi="Segoe UI" w:cs="Segoe UI"/>
          <w:sz w:val="23"/>
          <w:szCs w:val="23"/>
        </w:rPr>
      </w:pPr>
      <w:r>
        <w:rPr>
          <w:rFonts w:ascii="Segoe UI" w:hAnsi="Segoe UI" w:cs="Segoe UI"/>
          <w:sz w:val="23"/>
          <w:szCs w:val="23"/>
        </w:rPr>
        <w:t>A central poderá funcionar por e-mail, telefone, Fax ou serviço online, com acessibilidade em todo o território nacional.</w:t>
      </w:r>
    </w:p>
    <w:p w:rsidR="00B47F65" w:rsidRDefault="00B47F65" w:rsidP="00DC4A2B">
      <w:pPr>
        <w:pStyle w:val="PargrafodaLista"/>
        <w:numPr>
          <w:ilvl w:val="0"/>
          <w:numId w:val="8"/>
        </w:num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Após o registro de sinistro, por um dos meios relacionados, a CONTRATADA terá no máximo de 05 (cinco) dias, a contar a data do registro, para realizar a vistoria do veículo e proceder </w:t>
      </w:r>
      <w:proofErr w:type="spellStart"/>
      <w:r>
        <w:rPr>
          <w:rFonts w:ascii="Segoe UI" w:hAnsi="Segoe UI" w:cs="Segoe UI"/>
          <w:sz w:val="23"/>
          <w:szCs w:val="23"/>
        </w:rPr>
        <w:t>á</w:t>
      </w:r>
      <w:proofErr w:type="spellEnd"/>
      <w:r>
        <w:rPr>
          <w:rFonts w:ascii="Segoe UI" w:hAnsi="Segoe UI" w:cs="Segoe UI"/>
          <w:sz w:val="23"/>
          <w:szCs w:val="23"/>
        </w:rPr>
        <w:t xml:space="preserve"> liberação do serviço a ser executado. </w:t>
      </w:r>
    </w:p>
    <w:p w:rsidR="00F50DFF" w:rsidRPr="00DC4A2B" w:rsidRDefault="00B47F65" w:rsidP="00DC4A2B">
      <w:pPr>
        <w:pStyle w:val="PargrafodaLista"/>
        <w:numPr>
          <w:ilvl w:val="0"/>
          <w:numId w:val="8"/>
        </w:numPr>
        <w:tabs>
          <w:tab w:val="left" w:pos="2268"/>
        </w:tabs>
        <w:spacing w:after="160" w:line="300" w:lineRule="auto"/>
        <w:jc w:val="both"/>
        <w:rPr>
          <w:rFonts w:ascii="Segoe UI" w:hAnsi="Segoe UI" w:cs="Segoe UI"/>
          <w:sz w:val="23"/>
          <w:szCs w:val="23"/>
        </w:rPr>
      </w:pPr>
      <w:r>
        <w:rPr>
          <w:rFonts w:ascii="Segoe UI" w:hAnsi="Segoe UI" w:cs="Segoe UI"/>
          <w:sz w:val="23"/>
          <w:szCs w:val="23"/>
        </w:rPr>
        <w:t>Havendo necessidade de reboque, a CONTRATADA deverá atender em um prazo máximo de 03 (três) horas, após o aviso do sinistro.</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9.1.6. </w:t>
      </w:r>
      <w:r w:rsidRPr="00865D11">
        <w:rPr>
          <w:rFonts w:ascii="Segoe UI" w:hAnsi="Segoe UI" w:cs="Segoe UI"/>
          <w:sz w:val="23"/>
          <w:szCs w:val="23"/>
        </w:rPr>
        <w:t>Nota de Empenho:</w:t>
      </w:r>
    </w:p>
    <w:p w:rsidR="00F50DFF" w:rsidRPr="00B918E9" w:rsidRDefault="00F50DFF" w:rsidP="00F50DFF">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F50DFF" w:rsidRPr="00B570B2"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F50DFF" w:rsidRPr="005E63B5"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F50DFF" w:rsidRPr="005E63B5"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lastRenderedPageBreak/>
        <w:t>13. CLÁUSULA DÉCIMA TERCEIRA: Das garantias oferecidas para assegurar sua plena execução, quando exigidas, inclusive as que forem oferecidas pelo contratado no caso de antecipação de valores a título de pagamento</w:t>
      </w:r>
    </w:p>
    <w:p w:rsidR="00F50DFF" w:rsidRPr="00D61C8D"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F50DFF" w:rsidRPr="00941D85"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F50DFF" w:rsidRDefault="00F50DFF" w:rsidP="00F50DFF">
      <w:pPr>
        <w:spacing w:after="160" w:line="300" w:lineRule="auto"/>
        <w:jc w:val="both"/>
        <w:rPr>
          <w:rFonts w:ascii="Segoe UI" w:hAnsi="Segoe UI" w:cs="Segoe UI"/>
          <w:color w:val="000000"/>
          <w:sz w:val="23"/>
          <w:szCs w:val="23"/>
        </w:rPr>
      </w:pPr>
      <w:r>
        <w:rPr>
          <w:rFonts w:ascii="Segoe UI" w:hAnsi="Segoe UI" w:cs="Segoe UI"/>
          <w:sz w:val="23"/>
          <w:szCs w:val="23"/>
        </w:rPr>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F50DFF" w:rsidRDefault="00F50DFF" w:rsidP="00F50DFF">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F50DFF" w:rsidRPr="00B05032"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 xml:space="preserve">por escrito, da ocorrência de eventuais </w:t>
      </w:r>
      <w:r w:rsidRPr="00E56C37">
        <w:rPr>
          <w:rFonts w:ascii="Arial" w:hAnsi="Arial" w:cs="Arial"/>
          <w:sz w:val="23"/>
          <w:szCs w:val="23"/>
        </w:rPr>
        <w:t xml:space="preserve">imperfeições, falhas ou irregularidades constatadas no curso da execução de </w:t>
      </w:r>
      <w:r w:rsidR="006F3C77" w:rsidRPr="00F46D47">
        <w:rPr>
          <w:rFonts w:ascii="Arial" w:hAnsi="Arial" w:cs="Arial"/>
          <w:sz w:val="24"/>
          <w:szCs w:val="24"/>
        </w:rPr>
        <w:t>Contratação de empresa especializada em seguros de veículos, através da secretaria Municipal de Transporte do Município de Santo Antônio do Grama- MG</w:t>
      </w:r>
      <w:r>
        <w:rPr>
          <w:rFonts w:ascii="Segoe UI" w:hAnsi="Segoe UI" w:cs="Segoe UI"/>
          <w:sz w:val="23"/>
          <w:szCs w:val="23"/>
        </w:rPr>
        <w:t>, fixando prazo para a sua correção, certificando-se de que as soluções por ele propostas sejam a mais adequadas;</w:t>
      </w:r>
    </w:p>
    <w:p w:rsidR="00F50DFF" w:rsidRDefault="00F50DFF" w:rsidP="00F50DFF">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F50DFF" w:rsidRDefault="00F50DFF" w:rsidP="00F50DFF">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F50DFF" w:rsidRPr="007C7D82" w:rsidRDefault="00F50DFF" w:rsidP="00F50DFF">
      <w:pPr>
        <w:spacing w:after="160" w:line="300" w:lineRule="auto"/>
        <w:jc w:val="both"/>
        <w:rPr>
          <w:rFonts w:ascii="Segoe UI" w:hAnsi="Segoe UI" w:cs="Segoe UI"/>
          <w:sz w:val="23"/>
          <w:szCs w:val="23"/>
        </w:rPr>
      </w:pPr>
      <w:r>
        <w:rPr>
          <w:rFonts w:ascii="Segoe UI" w:hAnsi="Segoe UI" w:cs="Segoe UI"/>
          <w:color w:val="000000"/>
          <w:sz w:val="23"/>
          <w:szCs w:val="23"/>
        </w:rPr>
        <w:lastRenderedPageBreak/>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w:t>
      </w:r>
      <w:r w:rsidRPr="007C7D82">
        <w:rPr>
          <w:rFonts w:ascii="Segoe UI" w:hAnsi="Segoe UI" w:cs="Segoe UI"/>
          <w:sz w:val="23"/>
          <w:szCs w:val="23"/>
        </w:rPr>
        <w:t>administrativo, conforme cronograma físico-financeiro;</w:t>
      </w:r>
    </w:p>
    <w:p w:rsidR="00F50DFF" w:rsidRDefault="00F50DFF" w:rsidP="00F50DFF">
      <w:pPr>
        <w:spacing w:after="160" w:line="300" w:lineRule="auto"/>
        <w:jc w:val="both"/>
        <w:rPr>
          <w:rFonts w:ascii="Segoe UI" w:hAnsi="Segoe UI" w:cs="Segoe UI"/>
          <w:bCs/>
          <w:color w:val="000000"/>
          <w:sz w:val="23"/>
          <w:szCs w:val="23"/>
        </w:rPr>
      </w:pPr>
      <w:r w:rsidRPr="007C7D82">
        <w:rPr>
          <w:rFonts w:ascii="Segoe UI" w:hAnsi="Segoe UI" w:cs="Segoe UI"/>
          <w:sz w:val="23"/>
          <w:szCs w:val="23"/>
        </w:rPr>
        <w:t xml:space="preserve">15.1.7. </w:t>
      </w:r>
      <w:r w:rsidRPr="007C7D82">
        <w:rPr>
          <w:rFonts w:ascii="Segoe UI" w:hAnsi="Segoe UI" w:cs="Segoe UI"/>
          <w:bCs/>
          <w:color w:val="000000"/>
          <w:sz w:val="23"/>
          <w:szCs w:val="23"/>
        </w:rPr>
        <w:t xml:space="preserve">Aplicar </w:t>
      </w:r>
      <w:r w:rsidRPr="007C7D82">
        <w:rPr>
          <w:rFonts w:ascii="Segoe UI" w:hAnsi="Segoe UI" w:cs="Segoe UI"/>
          <w:color w:val="000000"/>
          <w:sz w:val="23"/>
          <w:szCs w:val="23"/>
        </w:rPr>
        <w:t xml:space="preserve">o(a) </w:t>
      </w:r>
      <w:r w:rsidRPr="007C7D82">
        <w:rPr>
          <w:rFonts w:ascii="Segoe UI" w:hAnsi="Segoe UI" w:cs="Segoe UI"/>
          <w:b/>
          <w:color w:val="000000"/>
          <w:sz w:val="23"/>
          <w:szCs w:val="23"/>
        </w:rPr>
        <w:t>Contratado(a)</w:t>
      </w:r>
      <w:r w:rsidRPr="007C7D82">
        <w:rPr>
          <w:rFonts w:ascii="Segoe UI" w:hAnsi="Segoe UI" w:cs="Segoe UI"/>
          <w:bCs/>
          <w:color w:val="000000"/>
          <w:sz w:val="23"/>
          <w:szCs w:val="23"/>
        </w:rPr>
        <w:t xml:space="preserve"> as sanções motivadas pela inexecução total ou parcial do contrato administrativo;</w:t>
      </w:r>
    </w:p>
    <w:p w:rsidR="00F50DFF" w:rsidRDefault="00F50DFF" w:rsidP="00F50DFF">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F50DFF" w:rsidRDefault="00F50DFF" w:rsidP="00F50DFF">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F50DFF" w:rsidRDefault="00F50DFF" w:rsidP="00F50DFF">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F50DFF" w:rsidRDefault="00F50DFF" w:rsidP="00F50DFF">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F50DFF" w:rsidRDefault="00F50DFF" w:rsidP="00F50DFF">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006F3C77" w:rsidRPr="00F46D47">
        <w:rPr>
          <w:rFonts w:ascii="Arial" w:hAnsi="Arial" w:cs="Arial"/>
          <w:sz w:val="24"/>
          <w:szCs w:val="24"/>
        </w:rPr>
        <w:t>Contratação de empresa especializada em seguros de veículos, através da secretaria Municipal de Transporte do Município de Santo Antônio do Grama- MG</w:t>
      </w:r>
      <w:r w:rsidR="006F3C77" w:rsidRPr="006B0490">
        <w:rPr>
          <w:rFonts w:ascii="Segoe UI" w:hAnsi="Segoe UI" w:cs="Segoe UI"/>
          <w:sz w:val="23"/>
          <w:szCs w:val="23"/>
        </w:rPr>
        <w:t xml:space="preserve"> </w:t>
      </w:r>
      <w:r w:rsidRPr="006B0490">
        <w:rPr>
          <w:rFonts w:ascii="Segoe UI" w:hAnsi="Segoe UI" w:cs="Segoe UI"/>
          <w:sz w:val="23"/>
          <w:szCs w:val="23"/>
        </w:rPr>
        <w:t>de recepção e apoio ao usuário;</w:t>
      </w:r>
    </w:p>
    <w:p w:rsidR="00F50DFF" w:rsidRPr="006B0490" w:rsidRDefault="00F50DFF" w:rsidP="00F50DFF">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mediante a utilização destes em atividades distintas daquelas </w:t>
      </w:r>
      <w:r w:rsidRPr="00B2636E">
        <w:rPr>
          <w:rFonts w:ascii="Segoe UI" w:hAnsi="Segoe UI" w:cs="Segoe UI"/>
          <w:sz w:val="23"/>
          <w:szCs w:val="23"/>
        </w:rPr>
        <w:lastRenderedPageBreak/>
        <w:t>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B2636E">
        <w:rPr>
          <w:rFonts w:ascii="Segoe UI" w:hAnsi="Segoe UI" w:cs="Segoe UI"/>
          <w:sz w:val="23"/>
          <w:szCs w:val="23"/>
        </w:rPr>
        <w:t xml:space="preserve">Fornecer por escrito as informações necessárias para o desenvolvimento </w:t>
      </w:r>
      <w:r>
        <w:rPr>
          <w:rFonts w:ascii="Segoe UI" w:hAnsi="Segoe UI" w:cs="Segoe UI"/>
          <w:sz w:val="23"/>
          <w:szCs w:val="23"/>
        </w:rPr>
        <w:t xml:space="preserve">de </w:t>
      </w:r>
      <w:r w:rsidR="006F3C77" w:rsidRPr="00F46D47">
        <w:rPr>
          <w:rFonts w:ascii="Arial" w:hAnsi="Arial" w:cs="Arial"/>
          <w:sz w:val="24"/>
          <w:szCs w:val="24"/>
        </w:rPr>
        <w:t>Contratação de empresa especializada em seguros de veículos, através da secretaria Municipal de Transporte do Município de Santo Antônio do Grama- MG</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006F3C77" w:rsidRPr="00F46D47">
        <w:rPr>
          <w:rFonts w:ascii="Arial" w:hAnsi="Arial" w:cs="Arial"/>
          <w:sz w:val="24"/>
          <w:szCs w:val="24"/>
        </w:rPr>
        <w:t>Contratação de empresa especializada em seguros de veículos, através da secretaria Municipal de Transporte do Município de Santo Antônio do Grama- MG</w:t>
      </w:r>
      <w:r w:rsidRPr="001075F8">
        <w:rPr>
          <w:rFonts w:ascii="Arial" w:hAnsi="Arial" w:cs="Arial"/>
          <w:sz w:val="22"/>
          <w:szCs w:val="22"/>
        </w:rPr>
        <w:t>,</w:t>
      </w:r>
      <w:r w:rsidRPr="00B2636E">
        <w:rPr>
          <w:rFonts w:ascii="Segoe UI" w:hAnsi="Segoe UI" w:cs="Segoe UI"/>
          <w:sz w:val="23"/>
          <w:szCs w:val="23"/>
        </w:rPr>
        <w:t xml:space="preserve"> for executado em suas dependências, ou em local por ela designado.</w:t>
      </w:r>
    </w:p>
    <w:p w:rsidR="00F50DFF" w:rsidRPr="00B01854" w:rsidRDefault="00F50DFF" w:rsidP="00F50DFF">
      <w:pPr>
        <w:spacing w:after="160" w:line="300" w:lineRule="auto"/>
        <w:jc w:val="both"/>
        <w:rPr>
          <w:rFonts w:ascii="Arial" w:hAnsi="Arial" w:cs="Arial"/>
        </w:rPr>
      </w:pPr>
      <w:r>
        <w:rPr>
          <w:rFonts w:ascii="Segoe UI" w:hAnsi="Segoe UI" w:cs="Segoe UI"/>
          <w:sz w:val="23"/>
          <w:szCs w:val="23"/>
        </w:rPr>
        <w:t xml:space="preserve">15.1.16. </w:t>
      </w:r>
      <w:r w:rsidRPr="00B2636E">
        <w:rPr>
          <w:rFonts w:ascii="Segoe UI" w:hAnsi="Segoe UI" w:cs="Segoe UI"/>
          <w:sz w:val="23"/>
          <w:szCs w:val="23"/>
        </w:rPr>
        <w:t>Previamente à expedição da ordem de</w:t>
      </w:r>
      <w:r>
        <w:rPr>
          <w:rFonts w:ascii="Segoe UI" w:hAnsi="Segoe UI" w:cs="Segoe UI"/>
          <w:sz w:val="23"/>
          <w:szCs w:val="23"/>
        </w:rPr>
        <w:t xml:space="preserve"> </w:t>
      </w:r>
      <w:r w:rsidR="006F3C77" w:rsidRPr="00F46D47">
        <w:rPr>
          <w:rFonts w:ascii="Arial" w:hAnsi="Arial" w:cs="Arial"/>
          <w:sz w:val="24"/>
          <w:szCs w:val="24"/>
        </w:rPr>
        <w:t>Contratação de empresa especializada em seguros de veículos, através da secretaria Municipal de Transporte do Município de Santo Antônio do Grama- MG</w:t>
      </w:r>
      <w:r w:rsidRPr="00B2636E">
        <w:rPr>
          <w:rFonts w:ascii="Segoe UI" w:hAnsi="Segoe UI" w:cs="Segoe UI"/>
          <w:sz w:val="23"/>
          <w:szCs w:val="23"/>
        </w:rPr>
        <w:t>, verificar pendências, liberar áreas e/ou adotar providências cabíveis para a regularidade do início da sua execução.</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F50DFF" w:rsidRPr="00A00E2A"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F50DFF" w:rsidRPr="00B918E9"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sidR="006F3C77" w:rsidRPr="00F46D47">
        <w:rPr>
          <w:rFonts w:ascii="Arial" w:hAnsi="Arial" w:cs="Arial"/>
          <w:sz w:val="24"/>
          <w:szCs w:val="24"/>
        </w:rPr>
        <w:t>Contratação de empresa especializada em seguros de veículos, através da secretaria Municipal de Transporte do Município de Santo Antônio do Grama- MG</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que ficará autorizado a descontar dos pagamentos devidos ou da garantia, caso exigida no edital, o valor correspondente aos danos sofridos.</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Cobertura total em 100% Tabela Fipe (colisão, incêndio, roubo ou furto)</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RCF- Danos Materiais a Terceiros – R$ 100.000,00;</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RCF- Danos Corporais a Terceiros – R$ 100.000,00;</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RCFV- Danos Morais/Estéticos – R$ 10.000,00;</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APP – Morte por passageiros – R$ 10.000,00;</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APP – Invalidez por passageiros – R$ 10.000,00;</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Vidros completos – Todos os vidros, faróis, lanternas e retrovisores;</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lastRenderedPageBreak/>
        <w:t>Assistência 24 horas em todo o território nacional;</w:t>
      </w:r>
    </w:p>
    <w:p w:rsidR="00A11EA3" w:rsidRPr="00A11EA3" w:rsidRDefault="00A11EA3" w:rsidP="00A11EA3">
      <w:pPr>
        <w:pStyle w:val="Nivel2"/>
        <w:numPr>
          <w:ilvl w:val="0"/>
          <w:numId w:val="7"/>
        </w:numPr>
        <w:spacing w:before="0" w:after="160" w:line="300" w:lineRule="auto"/>
        <w:rPr>
          <w:color w:val="auto"/>
          <w:sz w:val="20"/>
          <w:szCs w:val="20"/>
        </w:rPr>
      </w:pPr>
      <w:r w:rsidRPr="00A11EA3">
        <w:rPr>
          <w:color w:val="auto"/>
          <w:sz w:val="20"/>
          <w:szCs w:val="20"/>
        </w:rPr>
        <w:t xml:space="preserve"> Carro Reserva 30(trinta) dias;</w:t>
      </w:r>
    </w:p>
    <w:p w:rsidR="00F50DFF" w:rsidRPr="00D13E8A" w:rsidRDefault="00F50DFF" w:rsidP="00F50DFF">
      <w:pPr>
        <w:spacing w:after="160" w:line="300" w:lineRule="auto"/>
        <w:jc w:val="both"/>
        <w:rPr>
          <w:rFonts w:ascii="Segoe UI" w:hAnsi="Segoe UI" w:cs="Segoe UI"/>
          <w:strike/>
          <w:color w:val="000000"/>
          <w:sz w:val="23"/>
          <w:szCs w:val="23"/>
        </w:rPr>
      </w:pPr>
      <w:r>
        <w:rPr>
          <w:rFonts w:ascii="Segoe UI" w:hAnsi="Segoe UI" w:cs="Segoe UI"/>
          <w:sz w:val="23"/>
          <w:szCs w:val="23"/>
        </w:rPr>
        <w:t xml:space="preserve">15.2.9. </w:t>
      </w:r>
      <w:r w:rsidRPr="00B2636E">
        <w:rPr>
          <w:rFonts w:ascii="Segoe UI" w:hAnsi="Segoe UI" w:cs="Segoe UI"/>
          <w:sz w:val="23"/>
          <w:szCs w:val="23"/>
        </w:rPr>
        <w:t xml:space="preserve">Efetuar comunicação ao </w:t>
      </w:r>
      <w:r w:rsidRPr="004E1A23">
        <w:rPr>
          <w:rFonts w:ascii="Segoe UI" w:hAnsi="Segoe UI" w:cs="Segoe UI"/>
          <w:b/>
          <w:sz w:val="23"/>
          <w:szCs w:val="23"/>
        </w:rPr>
        <w:t>Contratante</w:t>
      </w:r>
      <w:r w:rsidRPr="00B2636E">
        <w:rPr>
          <w:rFonts w:ascii="Segoe UI" w:hAnsi="Segoe UI" w:cs="Segoe UI"/>
          <w:sz w:val="23"/>
          <w:szCs w:val="23"/>
        </w:rPr>
        <w:t>, assim que tiver ciência da impossibilidade de real</w:t>
      </w:r>
      <w:r>
        <w:rPr>
          <w:rFonts w:ascii="Segoe UI" w:hAnsi="Segoe UI" w:cs="Segoe UI"/>
          <w:sz w:val="23"/>
          <w:szCs w:val="23"/>
        </w:rPr>
        <w:t xml:space="preserve">ização ou finalização da </w:t>
      </w:r>
      <w:r w:rsidR="006F3C77" w:rsidRPr="00F46D47">
        <w:rPr>
          <w:rFonts w:ascii="Arial" w:hAnsi="Arial" w:cs="Arial"/>
          <w:sz w:val="24"/>
          <w:szCs w:val="24"/>
        </w:rPr>
        <w:t>Contratação de empresa especializada em seguros de veículos, através da secretaria Municipal de Transporte do Município de Santo Antônio do Grama- MG</w:t>
      </w:r>
      <w:r w:rsidR="006F3C77" w:rsidRPr="00B2636E">
        <w:rPr>
          <w:rFonts w:ascii="Segoe UI" w:hAnsi="Segoe UI" w:cs="Segoe UI"/>
          <w:sz w:val="23"/>
          <w:szCs w:val="23"/>
        </w:rPr>
        <w:t xml:space="preserve"> </w:t>
      </w:r>
      <w:r w:rsidRPr="00B2636E">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F50DFF" w:rsidRPr="00B2636E" w:rsidRDefault="00F50DFF" w:rsidP="00F50DFF">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F50DFF" w:rsidRPr="00B2636E" w:rsidRDefault="00F50DFF" w:rsidP="00F50DFF">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15.2.16. </w:t>
      </w:r>
      <w:r w:rsidRPr="00B2636E">
        <w:rPr>
          <w:rFonts w:ascii="Segoe UI" w:hAnsi="Segoe UI" w:cs="Segoe UI"/>
          <w:sz w:val="23"/>
          <w:szCs w:val="23"/>
        </w:rPr>
        <w:t>Conduzir os trabalhos com estrita observância às normas da legislação pertinente, cumprindo as determinações dos Poderes Públicos, mantendo s</w:t>
      </w:r>
      <w:r>
        <w:rPr>
          <w:rFonts w:ascii="Segoe UI" w:hAnsi="Segoe UI" w:cs="Segoe UI"/>
          <w:sz w:val="23"/>
          <w:szCs w:val="23"/>
        </w:rPr>
        <w:t xml:space="preserve">empre </w:t>
      </w:r>
      <w:r>
        <w:rPr>
          <w:rFonts w:ascii="Segoe UI" w:hAnsi="Segoe UI" w:cs="Segoe UI"/>
          <w:sz w:val="23"/>
          <w:szCs w:val="23"/>
        </w:rPr>
        <w:lastRenderedPageBreak/>
        <w:t xml:space="preserve">limpo o local da </w:t>
      </w:r>
      <w:r w:rsidR="006F3C77" w:rsidRPr="00F46D47">
        <w:rPr>
          <w:rFonts w:ascii="Arial" w:hAnsi="Arial" w:cs="Arial"/>
          <w:sz w:val="24"/>
          <w:szCs w:val="24"/>
        </w:rPr>
        <w:t>Contratação de empresa especializada em seguros de veículos, através da secretaria Municipal de Transporte do Município de Santo Antônio do Grama- MG</w:t>
      </w:r>
      <w:r w:rsidR="006F3C77" w:rsidRPr="00B2636E">
        <w:rPr>
          <w:rFonts w:ascii="Segoe UI" w:hAnsi="Segoe UI" w:cs="Segoe UI"/>
          <w:sz w:val="23"/>
          <w:szCs w:val="23"/>
        </w:rPr>
        <w:t xml:space="preserve"> </w:t>
      </w:r>
      <w:r w:rsidRPr="00B2636E">
        <w:rPr>
          <w:rFonts w:ascii="Segoe UI" w:hAnsi="Segoe UI" w:cs="Segoe UI"/>
          <w:sz w:val="23"/>
          <w:szCs w:val="23"/>
        </w:rPr>
        <w:t>e nas melhores condições de segurança, higiene e disciplina.</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Garantir o acesso, a qualquer tempo, ao local dos trabalhos, bem como aos documentos relativos à execução do empreendimento</w:t>
      </w:r>
      <w:r>
        <w:rPr>
          <w:rFonts w:ascii="Segoe UI" w:hAnsi="Segoe UI" w:cs="Segoe UI"/>
          <w:sz w:val="23"/>
          <w:szCs w:val="23"/>
        </w:rPr>
        <w:t xml:space="preserve"> pelo </w:t>
      </w:r>
      <w:r>
        <w:rPr>
          <w:rFonts w:ascii="Segoe UI" w:hAnsi="Segoe UI" w:cs="Segoe UI"/>
          <w:b/>
          <w:sz w:val="23"/>
          <w:szCs w:val="23"/>
        </w:rPr>
        <w:t>Contratante</w:t>
      </w:r>
      <w:r w:rsidRPr="00B2636E">
        <w:rPr>
          <w:rFonts w:ascii="Segoe UI" w:hAnsi="Segoe UI" w:cs="Segoe UI"/>
          <w:sz w:val="23"/>
          <w:szCs w:val="23"/>
        </w:rPr>
        <w:t>.</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15.2.25. </w:t>
      </w:r>
      <w:r w:rsidRPr="00B2636E">
        <w:rPr>
          <w:rFonts w:ascii="Segoe UI" w:hAnsi="Segoe UI" w:cs="Segoe UI"/>
          <w:sz w:val="23"/>
          <w:szCs w:val="23"/>
        </w:rPr>
        <w:t>Promover a organização técni</w:t>
      </w:r>
      <w:r>
        <w:rPr>
          <w:rFonts w:ascii="Segoe UI" w:hAnsi="Segoe UI" w:cs="Segoe UI"/>
          <w:sz w:val="23"/>
          <w:szCs w:val="23"/>
        </w:rPr>
        <w:t xml:space="preserve">ca e administrativa </w:t>
      </w:r>
      <w:r w:rsidRPr="008F5D42">
        <w:rPr>
          <w:rFonts w:ascii="Segoe UI" w:hAnsi="Segoe UI" w:cs="Segoe UI"/>
          <w:sz w:val="22"/>
          <w:szCs w:val="22"/>
        </w:rPr>
        <w:t xml:space="preserve">da </w:t>
      </w:r>
      <w:r w:rsidR="006F3C77" w:rsidRPr="00F46D47">
        <w:rPr>
          <w:rFonts w:ascii="Arial" w:hAnsi="Arial" w:cs="Arial"/>
          <w:sz w:val="24"/>
          <w:szCs w:val="24"/>
        </w:rPr>
        <w:t xml:space="preserve">Contratação de empresa especializada em seguros de veículos, através da secretaria Municipal </w:t>
      </w:r>
      <w:r w:rsidR="006F3C77" w:rsidRPr="00F46D47">
        <w:rPr>
          <w:rFonts w:ascii="Arial" w:hAnsi="Arial" w:cs="Arial"/>
          <w:sz w:val="24"/>
          <w:szCs w:val="24"/>
        </w:rPr>
        <w:lastRenderedPageBreak/>
        <w:t>de Transporte do Município de Santo Antônio do Grama- MG</w:t>
      </w:r>
      <w:r w:rsidRPr="00B2636E">
        <w:rPr>
          <w:rFonts w:ascii="Segoe UI" w:hAnsi="Segoe UI" w:cs="Segoe UI"/>
          <w:sz w:val="23"/>
          <w:szCs w:val="23"/>
        </w:rPr>
        <w:t>, de modo a conduzi-los eficaz e eficientemente, de acordo com os documentos e especificações que integram o Termo de Referência, no prazo determinado.</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15.2.26. Prestar a </w:t>
      </w:r>
      <w:r w:rsidR="006F3C77" w:rsidRPr="00F46D47">
        <w:rPr>
          <w:rFonts w:ascii="Arial" w:hAnsi="Arial" w:cs="Arial"/>
          <w:sz w:val="24"/>
          <w:szCs w:val="24"/>
        </w:rPr>
        <w:t>Contratação de empresa especializada em seguros de veículos, através da secretaria Municipal de Transporte do Município de Santo Antônio do Grama- MG</w:t>
      </w:r>
      <w:r>
        <w:rPr>
          <w:rFonts w:ascii="Arial" w:hAnsi="Arial" w:cs="Arial"/>
        </w:rPr>
        <w:t xml:space="preserve"> </w:t>
      </w:r>
      <w:r w:rsidRPr="00B2636E">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F50DFF" w:rsidRDefault="00F50DFF" w:rsidP="00F50DFF">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F50DFF" w:rsidRPr="00B2636E" w:rsidRDefault="00F50DFF" w:rsidP="00F50DFF">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F50DFF" w:rsidRDefault="00F50DFF" w:rsidP="00F50DFF">
      <w:pPr>
        <w:spacing w:after="160" w:line="300" w:lineRule="auto"/>
        <w:jc w:val="both"/>
        <w:rPr>
          <w:rFonts w:ascii="Arial" w:hAnsi="Arial" w:cs="Arial"/>
          <w:sz w:val="22"/>
          <w:szCs w:val="22"/>
        </w:rPr>
      </w:pPr>
      <w:r>
        <w:rPr>
          <w:rFonts w:ascii="Segoe UI" w:hAnsi="Segoe UI" w:cs="Segoe UI"/>
          <w:sz w:val="23"/>
          <w:szCs w:val="23"/>
        </w:rPr>
        <w:t xml:space="preserve">15.2.29. </w:t>
      </w:r>
      <w:r w:rsidRPr="00B2636E">
        <w:rPr>
          <w:rFonts w:ascii="Segoe UI" w:hAnsi="Segoe UI" w:cs="Segoe UI"/>
          <w:sz w:val="23"/>
          <w:szCs w:val="23"/>
        </w:rPr>
        <w:t xml:space="preserve">Apresentar ao </w:t>
      </w:r>
      <w:r w:rsidRPr="004E5560">
        <w:rPr>
          <w:rFonts w:ascii="Segoe UI" w:hAnsi="Segoe UI" w:cs="Segoe UI"/>
          <w:b/>
          <w:sz w:val="23"/>
          <w:szCs w:val="23"/>
        </w:rPr>
        <w:t>Contratante</w:t>
      </w:r>
      <w:r w:rsidRPr="00B2636E">
        <w:rPr>
          <w:rFonts w:ascii="Segoe UI" w:hAnsi="Segoe UI" w:cs="Segoe UI"/>
          <w:sz w:val="23"/>
          <w:szCs w:val="23"/>
        </w:rPr>
        <w:t xml:space="preserve">, quando for o caso, a relação nominal dos empregados que adentrarão no </w:t>
      </w:r>
      <w:r>
        <w:rPr>
          <w:rFonts w:ascii="Segoe UI" w:hAnsi="Segoe UI" w:cs="Segoe UI"/>
          <w:sz w:val="23"/>
          <w:szCs w:val="23"/>
        </w:rPr>
        <w:t>órgão para a execução da</w:t>
      </w:r>
      <w:r w:rsidRPr="00CE0309">
        <w:rPr>
          <w:rFonts w:ascii="Arial" w:hAnsi="Arial" w:cs="Arial"/>
          <w:sz w:val="24"/>
          <w:szCs w:val="24"/>
        </w:rPr>
        <w:t xml:space="preserve"> </w:t>
      </w:r>
      <w:r w:rsidR="006F3C77" w:rsidRPr="00F46D47">
        <w:rPr>
          <w:rFonts w:ascii="Arial" w:hAnsi="Arial" w:cs="Arial"/>
          <w:sz w:val="24"/>
          <w:szCs w:val="24"/>
        </w:rPr>
        <w:t>Contratação de empresa especializada em seguros de veículos, através da secretaria Municipal de Transporte do Município de Santo Antônio do Grama- MG</w:t>
      </w:r>
      <w:r>
        <w:rPr>
          <w:rFonts w:ascii="Arial" w:hAnsi="Arial" w:cs="Arial"/>
          <w:sz w:val="22"/>
          <w:szCs w:val="22"/>
        </w:rPr>
        <w:t>.</w:t>
      </w:r>
    </w:p>
    <w:p w:rsidR="00F50DFF" w:rsidRPr="00B2636E" w:rsidRDefault="00F50DFF" w:rsidP="00F50DFF">
      <w:pPr>
        <w:spacing w:after="160" w:line="300" w:lineRule="auto"/>
        <w:jc w:val="both"/>
        <w:rPr>
          <w:rFonts w:ascii="Segoe UI" w:hAnsi="Segoe UI" w:cs="Segoe UI"/>
          <w:sz w:val="23"/>
          <w:szCs w:val="23"/>
        </w:rPr>
      </w:pPr>
      <w:r>
        <w:rPr>
          <w:rFonts w:ascii="Arial" w:hAnsi="Arial" w:cs="Arial"/>
        </w:rPr>
        <w:t xml:space="preserve"> </w:t>
      </w:r>
      <w:r>
        <w:rPr>
          <w:rFonts w:ascii="Segoe UI" w:hAnsi="Segoe UI" w:cs="Segoe UI"/>
          <w:sz w:val="23"/>
          <w:szCs w:val="23"/>
        </w:rPr>
        <w:t xml:space="preserve">15.3.30. </w:t>
      </w:r>
      <w:r w:rsidRPr="00B2636E">
        <w:rPr>
          <w:rFonts w:ascii="Segoe UI" w:hAnsi="Segoe UI" w:cs="Segoe UI"/>
          <w:sz w:val="23"/>
          <w:szCs w:val="23"/>
        </w:rPr>
        <w:t>Observar os preceitos da legislação sobre a jornada de trabalho, conforme a categoria profissional.</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15.2.31. </w:t>
      </w:r>
      <w:r w:rsidRPr="00B2636E">
        <w:rPr>
          <w:rFonts w:ascii="Segoe UI" w:hAnsi="Segoe UI" w:cs="Segoe UI"/>
          <w:sz w:val="23"/>
          <w:szCs w:val="23"/>
        </w:rPr>
        <w:t xml:space="preserve">Atender às solicitações do </w:t>
      </w:r>
      <w:r w:rsidRPr="004E5560">
        <w:rPr>
          <w:rFonts w:ascii="Segoe UI" w:hAnsi="Segoe UI" w:cs="Segoe UI"/>
          <w:b/>
          <w:sz w:val="23"/>
          <w:szCs w:val="23"/>
        </w:rPr>
        <w:t>Contratante</w:t>
      </w:r>
      <w:r w:rsidRPr="00B2636E">
        <w:rPr>
          <w:rFonts w:ascii="Segoe UI" w:hAnsi="Segoe UI" w:cs="Segoe UI"/>
          <w:sz w:val="23"/>
          <w:szCs w:val="23"/>
        </w:rPr>
        <w:t xml:space="preserve"> quanto à substituição dos empregados alocados, no prazo fixado pela fiscalização do contrato, nos casos em que ficar constatado descumprimento das obrigações</w:t>
      </w:r>
      <w:r>
        <w:rPr>
          <w:rFonts w:ascii="Segoe UI" w:hAnsi="Segoe UI" w:cs="Segoe UI"/>
          <w:sz w:val="23"/>
          <w:szCs w:val="23"/>
        </w:rPr>
        <w:t xml:space="preserve"> relativas à execução da </w:t>
      </w:r>
      <w:r w:rsidR="006F3C77" w:rsidRPr="00F46D47">
        <w:rPr>
          <w:rFonts w:ascii="Arial" w:hAnsi="Arial" w:cs="Arial"/>
          <w:sz w:val="24"/>
          <w:szCs w:val="24"/>
        </w:rPr>
        <w:t>Contratação de empresa especializada em seguros de veículos, através da secretaria Municipal de Transporte do Município de Santo Antônio do Grama- MG</w:t>
      </w:r>
      <w:r w:rsidRPr="00B2636E">
        <w:rPr>
          <w:rFonts w:ascii="Segoe UI" w:hAnsi="Segoe UI" w:cs="Segoe UI"/>
          <w:sz w:val="23"/>
          <w:szCs w:val="23"/>
        </w:rPr>
        <w:t>, conforme descrito nas especificações do objeto.</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F50DFF" w:rsidRPr="00B2636E"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F50DFF" w:rsidRDefault="00F50DFF" w:rsidP="00F50DFF">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 xml:space="preserve">Der causa à inexecução parcial do contrato administrativo que cause grave dano ao </w:t>
      </w:r>
      <w:r w:rsidRPr="00763D10">
        <w:rPr>
          <w:rFonts w:ascii="Segoe UI" w:hAnsi="Segoe UI" w:cs="Segoe UI"/>
          <w:b/>
          <w:sz w:val="23"/>
          <w:szCs w:val="23"/>
        </w:rPr>
        <w:t>Contratante</w:t>
      </w:r>
      <w:r w:rsidRPr="00763D10">
        <w:rPr>
          <w:rFonts w:ascii="Segoe UI" w:hAnsi="Segoe UI" w:cs="Segoe UI"/>
          <w:sz w:val="23"/>
          <w:szCs w:val="23"/>
        </w:rPr>
        <w:t xml:space="preserve"> </w:t>
      </w:r>
      <w:r>
        <w:rPr>
          <w:rFonts w:ascii="Segoe UI" w:hAnsi="Segoe UI" w:cs="Segoe UI"/>
          <w:sz w:val="23"/>
          <w:szCs w:val="23"/>
        </w:rPr>
        <w:t xml:space="preserve">ou ao funcionamento da </w:t>
      </w:r>
      <w:r w:rsidR="006F3C77" w:rsidRPr="00F46D47">
        <w:rPr>
          <w:rFonts w:ascii="Arial" w:hAnsi="Arial" w:cs="Arial"/>
        </w:rPr>
        <w:t>Contratação de empresa especializada em seguros de veículos, através da secretaria Municipal de Transporte do Município de Santo Antônio do Grama- MG</w:t>
      </w:r>
      <w:r w:rsidRPr="000A32A9">
        <w:rPr>
          <w:rFonts w:ascii="Arial" w:hAnsi="Arial" w:cs="Arial"/>
          <w:sz w:val="22"/>
          <w:szCs w:val="22"/>
        </w:rPr>
        <w:t xml:space="preserve"> </w:t>
      </w:r>
      <w:r w:rsidRPr="00763D10">
        <w:rPr>
          <w:rFonts w:ascii="Segoe UI" w:hAnsi="Segoe UI" w:cs="Segoe UI"/>
          <w:sz w:val="23"/>
          <w:szCs w:val="23"/>
        </w:rPr>
        <w:t>públicos ou ao interesse coletivo;</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Der causa à inexecução total do contrato administrativo;</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Ensejar o retardamento da execução ou da entrega do objeto da contratação administrativa sem motivo justificado;</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F50DFF" w:rsidRDefault="00F50DFF" w:rsidP="00F50DFF">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F50DFF" w:rsidRDefault="00F50DFF" w:rsidP="00F50DFF">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F50DFF" w:rsidRDefault="00F50DFF" w:rsidP="00F50DFF">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F50DFF" w:rsidRPr="00763D10" w:rsidRDefault="00F50DFF" w:rsidP="00F50DFF">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F50DFF" w:rsidRDefault="00F50DFF" w:rsidP="00F50DFF">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F50DFF" w:rsidRPr="00B918E9" w:rsidRDefault="00F50DFF" w:rsidP="00F50DFF">
      <w:pPr>
        <w:spacing w:after="160" w:line="300" w:lineRule="auto"/>
        <w:jc w:val="both"/>
        <w:rPr>
          <w:rFonts w:ascii="Segoe UI" w:hAnsi="Segoe UI" w:cs="Segoe UI"/>
          <w:color w:val="FF0000"/>
          <w:sz w:val="23"/>
          <w:szCs w:val="23"/>
        </w:rPr>
      </w:pPr>
      <w:r>
        <w:rPr>
          <w:rFonts w:ascii="Segoe UI" w:hAnsi="Segoe UI" w:cs="Segoe UI"/>
          <w:sz w:val="23"/>
          <w:szCs w:val="23"/>
        </w:rPr>
        <w:lastRenderedPageBreak/>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0" w:name="_Hlk78351618"/>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0"/>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F50DFF" w:rsidRPr="008C756A"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F50DFF" w:rsidRDefault="00F50DFF" w:rsidP="00F50DFF">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 natureza e a gravidade da infração cometida;</w:t>
      </w:r>
    </w:p>
    <w:p w:rsidR="00F50DFF" w:rsidRDefault="00F50DFF" w:rsidP="00F50DFF">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F50DFF" w:rsidRDefault="00F50DFF" w:rsidP="00F50DFF">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F50DFF" w:rsidRDefault="00F50DFF" w:rsidP="00F50DFF">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F50DFF" w:rsidRPr="00763D10" w:rsidRDefault="00F50DFF" w:rsidP="00F50DFF">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lastRenderedPageBreak/>
        <w:t>A implantação ou o aperfeiçoamento de programa de integridade, conforme normas e orientações dos órgãos de controle.</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F50DFF" w:rsidRPr="008C756A" w:rsidRDefault="00F50DFF" w:rsidP="00F50DFF">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F50DFF" w:rsidRPr="00865D11"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F50DFF" w:rsidRDefault="00F50DFF" w:rsidP="00F50DFF">
      <w:pPr>
        <w:tabs>
          <w:tab w:val="left" w:pos="2268"/>
        </w:tabs>
        <w:spacing w:after="160" w:line="300" w:lineRule="auto"/>
        <w:jc w:val="both"/>
        <w:rPr>
          <w:rFonts w:ascii="Segoe UI" w:hAnsi="Segoe UI" w:cs="Segoe UI"/>
          <w:sz w:val="23"/>
          <w:szCs w:val="23"/>
        </w:rPr>
      </w:pPr>
      <w:r>
        <w:rPr>
          <w:rFonts w:ascii="Segoe UI" w:hAnsi="Segoe UI" w:cs="Segoe UI"/>
          <w:sz w:val="23"/>
          <w:szCs w:val="23"/>
        </w:rPr>
        <w:t>17.1. O modelo de gestão deste contrato administrativo, observados os requisitos definidos em regulamento está previsto no TR.</w:t>
      </w:r>
    </w:p>
    <w:p w:rsidR="00F50DFF"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F50DFF" w:rsidRPr="00941D85" w:rsidRDefault="00F50DFF" w:rsidP="00F50DFF">
      <w:pPr>
        <w:tabs>
          <w:tab w:val="left" w:pos="2268"/>
        </w:tabs>
        <w:spacing w:after="160" w:line="300" w:lineRule="auto"/>
        <w:jc w:val="both"/>
        <w:rPr>
          <w:rFonts w:ascii="Segoe UI" w:hAnsi="Segoe UI" w:cs="Segoe UI"/>
          <w:b/>
          <w:sz w:val="23"/>
          <w:szCs w:val="23"/>
        </w:rPr>
      </w:pPr>
      <w:r>
        <w:rPr>
          <w:rFonts w:ascii="Segoe UI" w:hAnsi="Segoe UI" w:cs="Segoe UI"/>
          <w:i/>
          <w:sz w:val="23"/>
          <w:szCs w:val="23"/>
        </w:rPr>
        <w:lastRenderedPageBreak/>
        <w:t xml:space="preserve">18.1. </w:t>
      </w:r>
      <w:r w:rsidRPr="00160C5D">
        <w:rPr>
          <w:rFonts w:ascii="Segoe UI" w:hAnsi="Segoe UI" w:cs="Segoe UI"/>
          <w:i/>
          <w:sz w:val="23"/>
          <w:szCs w:val="23"/>
        </w:rPr>
        <w:t xml:space="preserve">O contrato </w:t>
      </w:r>
      <w:r>
        <w:rPr>
          <w:rFonts w:ascii="Segoe UI" w:hAnsi="Segoe UI" w:cs="Segoe UI"/>
          <w:i/>
          <w:sz w:val="23"/>
          <w:szCs w:val="23"/>
        </w:rPr>
        <w:t xml:space="preserve">administrativo </w:t>
      </w:r>
      <w:r w:rsidRPr="00160C5D">
        <w:rPr>
          <w:rFonts w:ascii="Segoe UI" w:hAnsi="Segoe UI" w:cs="Segoe UI"/>
          <w:i/>
          <w:sz w:val="23"/>
          <w:szCs w:val="23"/>
        </w:rPr>
        <w:t>se extingue quando cumpridas as obrigações de ambas as partes, ainda que isso ocorra antes do prazo estipulado para tanto.</w:t>
      </w:r>
    </w:p>
    <w:p w:rsidR="00F50DFF" w:rsidRPr="00160C5D" w:rsidRDefault="00F50DFF" w:rsidP="00F50DFF">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F50DFF" w:rsidRPr="00160C5D" w:rsidRDefault="00F50DFF" w:rsidP="00F50DFF">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F50DFF" w:rsidRPr="00160C5D"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F50DFF" w:rsidRDefault="00F50DFF" w:rsidP="00F50DFF">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F50DFF" w:rsidRPr="00B2636E" w:rsidRDefault="00F50DFF" w:rsidP="00F50DFF">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F50DFF" w:rsidRPr="00B2636E" w:rsidRDefault="00F50DFF" w:rsidP="00F50DFF">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F50DFF" w:rsidRPr="00B2636E" w:rsidRDefault="00F50DFF" w:rsidP="00F50DFF">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F50DFF" w:rsidRPr="00B2636E" w:rsidRDefault="00F50DFF" w:rsidP="00F50DFF">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F50DFF" w:rsidRPr="00B2636E" w:rsidRDefault="00F50DFF" w:rsidP="00F50DFF">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F50DFF" w:rsidRDefault="00F50DFF" w:rsidP="00F50DFF">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F50DFF" w:rsidRPr="00941D85" w:rsidRDefault="00F50DFF" w:rsidP="00F50DFF">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b/>
          <w:sz w:val="23"/>
          <w:szCs w:val="23"/>
        </w:rPr>
        <w:t>19. CLÁUSULA DÉCIMA NONA: Das disposições finais</w:t>
      </w:r>
    </w:p>
    <w:p w:rsidR="00F50DFF" w:rsidRDefault="00F50DFF" w:rsidP="00F50DFF">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F50DFF" w:rsidRDefault="00F50DFF" w:rsidP="00F50DFF">
      <w:pPr>
        <w:spacing w:line="300" w:lineRule="auto"/>
        <w:jc w:val="both"/>
        <w:rPr>
          <w:rFonts w:ascii="Segoe UI" w:hAnsi="Segoe UI" w:cs="Segoe UI"/>
          <w:bCs/>
          <w:sz w:val="23"/>
          <w:szCs w:val="23"/>
        </w:rPr>
      </w:pPr>
      <w:r>
        <w:rPr>
          <w:rFonts w:ascii="Segoe UI" w:hAnsi="Segoe UI" w:cs="Segoe UI"/>
          <w:bCs/>
          <w:sz w:val="23"/>
          <w:szCs w:val="23"/>
        </w:rPr>
        <w:t>18.2. O foro da Justiça Estadual de Rio Casca é eleito para dirimir os eventuais litígios que decorrerem da execução deste contrato administrativo que não puderem ser compostos pela conciliação, conforme § 1º do art. 92 da Lei nº. 14.133/2021.</w:t>
      </w:r>
    </w:p>
    <w:p w:rsidR="00F50DFF" w:rsidRPr="00941D85" w:rsidRDefault="00F50DFF" w:rsidP="00F50DFF">
      <w:pPr>
        <w:spacing w:line="300" w:lineRule="auto"/>
        <w:jc w:val="both"/>
        <w:rPr>
          <w:rFonts w:ascii="Segoe UI" w:hAnsi="Segoe UI" w:cs="Segoe UI"/>
          <w:bCs/>
          <w:sz w:val="23"/>
          <w:szCs w:val="23"/>
        </w:rPr>
      </w:pPr>
    </w:p>
    <w:p w:rsidR="00F50DFF" w:rsidRPr="00B918E9" w:rsidRDefault="00F50DFF" w:rsidP="00F50DFF">
      <w:pPr>
        <w:jc w:val="center"/>
        <w:rPr>
          <w:rFonts w:ascii="Segoe UI" w:hAnsi="Segoe UI" w:cs="Segoe UI"/>
          <w:b/>
          <w:sz w:val="23"/>
          <w:szCs w:val="23"/>
        </w:rPr>
      </w:pPr>
      <w:r w:rsidRPr="00B918E9">
        <w:rPr>
          <w:rFonts w:ascii="Segoe UI" w:hAnsi="Segoe UI" w:cs="Segoe UI"/>
          <w:b/>
          <w:sz w:val="23"/>
          <w:szCs w:val="23"/>
        </w:rPr>
        <w:t>Prefeito(a) Municipal</w:t>
      </w:r>
    </w:p>
    <w:p w:rsidR="00F50DFF" w:rsidRDefault="00F50DFF" w:rsidP="00F50DFF">
      <w:pPr>
        <w:jc w:val="center"/>
        <w:rPr>
          <w:rFonts w:ascii="Segoe UI" w:hAnsi="Segoe UI" w:cs="Segoe UI"/>
          <w:sz w:val="23"/>
          <w:szCs w:val="23"/>
        </w:rPr>
      </w:pPr>
      <w:r>
        <w:rPr>
          <w:rFonts w:ascii="Segoe UI" w:hAnsi="Segoe UI" w:cs="Segoe UI"/>
          <w:sz w:val="23"/>
          <w:szCs w:val="23"/>
        </w:rPr>
        <w:t>Contratante</w:t>
      </w: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Default="00F50DFF" w:rsidP="00F50DFF">
      <w:pPr>
        <w:rPr>
          <w:rFonts w:ascii="Segoe UI" w:hAnsi="Segoe UI" w:cs="Segoe UI"/>
          <w:sz w:val="23"/>
          <w:szCs w:val="23"/>
        </w:rPr>
      </w:pPr>
    </w:p>
    <w:p w:rsidR="00F50DFF" w:rsidRDefault="00F50DFF" w:rsidP="00F50DFF">
      <w:pPr>
        <w:rPr>
          <w:rFonts w:ascii="Segoe UI" w:hAnsi="Segoe UI" w:cs="Segoe UI"/>
          <w:sz w:val="23"/>
          <w:szCs w:val="23"/>
        </w:rPr>
      </w:pPr>
    </w:p>
    <w:p w:rsidR="006F3C77" w:rsidRDefault="006F3C77" w:rsidP="00F50DFF">
      <w:pPr>
        <w:rPr>
          <w:rFonts w:ascii="Segoe UI" w:hAnsi="Segoe UI" w:cs="Segoe UI"/>
          <w:sz w:val="23"/>
          <w:szCs w:val="23"/>
        </w:rPr>
      </w:pPr>
    </w:p>
    <w:p w:rsidR="006F3C77" w:rsidRDefault="006F3C77" w:rsidP="00F50DFF">
      <w:pPr>
        <w:rPr>
          <w:rFonts w:ascii="Segoe UI" w:hAnsi="Segoe UI" w:cs="Segoe UI"/>
          <w:sz w:val="23"/>
          <w:szCs w:val="23"/>
        </w:rPr>
      </w:pPr>
    </w:p>
    <w:p w:rsidR="006F3C77" w:rsidRDefault="006F3C77" w:rsidP="00F50DFF">
      <w:pPr>
        <w:rPr>
          <w:rFonts w:ascii="Segoe UI" w:hAnsi="Segoe UI" w:cs="Segoe UI"/>
          <w:sz w:val="23"/>
          <w:szCs w:val="23"/>
        </w:rPr>
      </w:pPr>
    </w:p>
    <w:p w:rsidR="006F3C77" w:rsidRDefault="006F3C77" w:rsidP="00F50DFF">
      <w:pPr>
        <w:rPr>
          <w:rFonts w:ascii="Segoe UI" w:hAnsi="Segoe UI" w:cs="Segoe UI"/>
          <w:sz w:val="23"/>
          <w:szCs w:val="23"/>
        </w:rPr>
      </w:pPr>
    </w:p>
    <w:p w:rsidR="006F3C77" w:rsidRDefault="006F3C77" w:rsidP="00F50DFF">
      <w:pPr>
        <w:rPr>
          <w:rFonts w:ascii="Segoe UI" w:hAnsi="Segoe UI" w:cs="Segoe UI"/>
          <w:sz w:val="23"/>
          <w:szCs w:val="23"/>
        </w:rPr>
      </w:pPr>
    </w:p>
    <w:p w:rsidR="006F3C77" w:rsidRDefault="006F3C77" w:rsidP="00F50DFF">
      <w:pPr>
        <w:rPr>
          <w:rFonts w:ascii="Segoe UI" w:hAnsi="Segoe UI" w:cs="Segoe UI"/>
          <w:sz w:val="23"/>
          <w:szCs w:val="23"/>
        </w:rPr>
      </w:pPr>
    </w:p>
    <w:p w:rsidR="006F3C77" w:rsidRDefault="006F3C77" w:rsidP="00F50DFF">
      <w:pPr>
        <w:rPr>
          <w:rFonts w:ascii="Segoe UI" w:hAnsi="Segoe UI" w:cs="Segoe UI"/>
          <w:sz w:val="23"/>
          <w:szCs w:val="23"/>
        </w:rPr>
      </w:pPr>
    </w:p>
    <w:p w:rsidR="006F3C77" w:rsidRDefault="006F3C77" w:rsidP="00F50DFF">
      <w:pPr>
        <w:rPr>
          <w:rFonts w:ascii="Segoe UI" w:hAnsi="Segoe UI" w:cs="Segoe UI"/>
          <w:sz w:val="23"/>
          <w:szCs w:val="23"/>
        </w:rPr>
      </w:pPr>
    </w:p>
    <w:p w:rsidR="00F50DFF" w:rsidRDefault="00B47F65" w:rsidP="00F50DFF">
      <w:pPr>
        <w:jc w:val="center"/>
        <w:rPr>
          <w:rFonts w:ascii="Segoe UI" w:hAnsi="Segoe UI" w:cs="Segoe UI"/>
          <w:sz w:val="23"/>
          <w:szCs w:val="23"/>
        </w:rPr>
      </w:pPr>
      <w:r>
        <w:rPr>
          <w:rFonts w:ascii="Segoe UI" w:hAnsi="Segoe UI" w:cs="Segoe UI"/>
          <w:sz w:val="23"/>
          <w:szCs w:val="23"/>
        </w:rPr>
        <w:t>]</w:t>
      </w:r>
    </w:p>
    <w:p w:rsidR="00B47F65" w:rsidRDefault="00B47F65" w:rsidP="00F50DFF">
      <w:pPr>
        <w:jc w:val="center"/>
        <w:rPr>
          <w:rFonts w:ascii="Segoe UI" w:hAnsi="Segoe UI" w:cs="Segoe UI"/>
          <w:sz w:val="23"/>
          <w:szCs w:val="23"/>
        </w:rPr>
      </w:pPr>
    </w:p>
    <w:p w:rsidR="00B47F65" w:rsidRDefault="00B47F65" w:rsidP="00F50DFF">
      <w:pPr>
        <w:jc w:val="center"/>
        <w:rPr>
          <w:rFonts w:ascii="Segoe UI" w:hAnsi="Segoe UI" w:cs="Segoe UI"/>
          <w:sz w:val="23"/>
          <w:szCs w:val="23"/>
        </w:rPr>
      </w:pPr>
    </w:p>
    <w:p w:rsidR="00B47F65" w:rsidRDefault="00B47F65" w:rsidP="00F50DFF">
      <w:pPr>
        <w:jc w:val="center"/>
        <w:rPr>
          <w:rFonts w:ascii="Segoe UI" w:hAnsi="Segoe UI" w:cs="Segoe UI"/>
          <w:sz w:val="23"/>
          <w:szCs w:val="23"/>
        </w:rPr>
      </w:pPr>
    </w:p>
    <w:p w:rsidR="00B47F65" w:rsidRDefault="00B47F65" w:rsidP="00F50DFF">
      <w:pPr>
        <w:jc w:val="center"/>
        <w:rPr>
          <w:rFonts w:ascii="Segoe UI" w:hAnsi="Segoe UI" w:cs="Segoe UI"/>
          <w:sz w:val="23"/>
          <w:szCs w:val="23"/>
        </w:rPr>
      </w:pPr>
    </w:p>
    <w:p w:rsidR="00B47F65" w:rsidRDefault="00B47F65" w:rsidP="00F50DFF">
      <w:pPr>
        <w:jc w:val="center"/>
        <w:rPr>
          <w:rFonts w:ascii="Segoe UI" w:hAnsi="Segoe UI" w:cs="Segoe UI"/>
          <w:sz w:val="23"/>
          <w:szCs w:val="23"/>
        </w:rPr>
      </w:pPr>
    </w:p>
    <w:p w:rsidR="00B47F65" w:rsidRDefault="00B47F65" w:rsidP="00F50DFF">
      <w:pPr>
        <w:jc w:val="center"/>
        <w:rPr>
          <w:rFonts w:ascii="Segoe UI" w:hAnsi="Segoe UI" w:cs="Segoe UI"/>
          <w:sz w:val="23"/>
          <w:szCs w:val="23"/>
        </w:rPr>
      </w:pPr>
    </w:p>
    <w:p w:rsidR="00F50DFF" w:rsidRDefault="00F50DFF" w:rsidP="00F50DFF">
      <w:pPr>
        <w:jc w:val="center"/>
        <w:rPr>
          <w:rFonts w:ascii="Segoe UI" w:hAnsi="Segoe UI" w:cs="Segoe UI"/>
          <w:sz w:val="23"/>
          <w:szCs w:val="23"/>
        </w:rPr>
      </w:pPr>
    </w:p>
    <w:p w:rsidR="00F50DFF" w:rsidRPr="004654A2" w:rsidRDefault="00F50DFF" w:rsidP="00F50DFF">
      <w:pPr>
        <w:tabs>
          <w:tab w:val="left" w:pos="2268"/>
        </w:tabs>
        <w:spacing w:line="300" w:lineRule="auto"/>
        <w:jc w:val="center"/>
        <w:rPr>
          <w:rFonts w:ascii="Arial" w:hAnsi="Arial" w:cs="Arial"/>
          <w:b/>
          <w:sz w:val="24"/>
          <w:szCs w:val="24"/>
        </w:rPr>
      </w:pPr>
      <w:r w:rsidRPr="004654A2">
        <w:rPr>
          <w:rFonts w:ascii="Arial" w:hAnsi="Arial" w:cs="Arial"/>
          <w:b/>
          <w:sz w:val="24"/>
          <w:szCs w:val="24"/>
        </w:rPr>
        <w:lastRenderedPageBreak/>
        <w:t>TERMO DE REFERÊNCIA</w:t>
      </w:r>
    </w:p>
    <w:p w:rsidR="00F50DFF" w:rsidRPr="004654A2" w:rsidRDefault="00F50DFF" w:rsidP="00F50DFF">
      <w:pPr>
        <w:tabs>
          <w:tab w:val="left" w:pos="2268"/>
        </w:tabs>
        <w:spacing w:line="300" w:lineRule="auto"/>
        <w:jc w:val="both"/>
        <w:rPr>
          <w:rFonts w:ascii="Arial" w:hAnsi="Arial" w:cs="Arial"/>
          <w:sz w:val="24"/>
          <w:szCs w:val="24"/>
        </w:rPr>
      </w:pPr>
    </w:p>
    <w:p w:rsidR="00F50DFF" w:rsidRPr="004654A2" w:rsidRDefault="00F50DFF" w:rsidP="00F50DFF">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F50DFF" w:rsidRDefault="00F50DFF" w:rsidP="00F50DFF">
      <w:pPr>
        <w:tabs>
          <w:tab w:val="left" w:pos="2268"/>
        </w:tabs>
        <w:spacing w:after="160" w:line="300" w:lineRule="auto"/>
        <w:jc w:val="both"/>
        <w:rPr>
          <w:rFonts w:ascii="Arial" w:hAnsi="Arial" w:cs="Arial"/>
          <w:sz w:val="24"/>
          <w:szCs w:val="24"/>
        </w:rPr>
      </w:pPr>
      <w:r>
        <w:rPr>
          <w:rFonts w:ascii="Arial" w:hAnsi="Arial" w:cs="Arial"/>
          <w:sz w:val="24"/>
          <w:szCs w:val="24"/>
        </w:rPr>
        <w:t xml:space="preserve">1.1. </w:t>
      </w:r>
      <w:r w:rsidR="006F3C77" w:rsidRPr="00F46D47">
        <w:rPr>
          <w:rFonts w:ascii="Arial" w:hAnsi="Arial" w:cs="Arial"/>
          <w:sz w:val="24"/>
          <w:szCs w:val="24"/>
        </w:rPr>
        <w:t>Contratação de empresa especializada em seguros de veículos, através da secretaria Municipal de Transporte do Município de Santo Antônio do Grama- MG</w:t>
      </w:r>
      <w:r>
        <w:rPr>
          <w:rFonts w:ascii="Arial" w:hAnsi="Arial" w:cs="Arial"/>
          <w:sz w:val="24"/>
          <w:szCs w:val="24"/>
        </w:rPr>
        <w:t xml:space="preserve">, </w:t>
      </w:r>
      <w:r w:rsidRPr="004654A2">
        <w:rPr>
          <w:rFonts w:ascii="Arial" w:hAnsi="Arial" w:cs="Arial"/>
          <w:b/>
          <w:bCs/>
          <w:sz w:val="24"/>
          <w:szCs w:val="24"/>
        </w:rPr>
        <w:t>conforme memorial descritivo anexo</w:t>
      </w:r>
      <w:r w:rsidRPr="004654A2">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791"/>
        <w:gridCol w:w="1104"/>
        <w:gridCol w:w="917"/>
        <w:gridCol w:w="4049"/>
        <w:gridCol w:w="1103"/>
        <w:gridCol w:w="1103"/>
      </w:tblGrid>
      <w:tr w:rsidR="006F3C77" w:rsidRPr="009A087C" w:rsidTr="0021066D">
        <w:tc>
          <w:tcPr>
            <w:tcW w:w="791" w:type="dxa"/>
          </w:tcPr>
          <w:p w:rsidR="006F3C77" w:rsidRPr="009A087C" w:rsidRDefault="006F3C77" w:rsidP="0021066D">
            <w:pPr>
              <w:jc w:val="center"/>
              <w:rPr>
                <w:rFonts w:ascii="Century Gothic" w:hAnsi="Century Gothic"/>
              </w:rPr>
            </w:pPr>
            <w:r w:rsidRPr="009A087C">
              <w:rPr>
                <w:rFonts w:ascii="Century Gothic" w:hAnsi="Century Gothic"/>
              </w:rPr>
              <w:t>ITEM</w:t>
            </w:r>
          </w:p>
        </w:tc>
        <w:tc>
          <w:tcPr>
            <w:tcW w:w="1104" w:type="dxa"/>
          </w:tcPr>
          <w:p w:rsidR="006F3C77" w:rsidRPr="009A087C" w:rsidRDefault="006F3C77" w:rsidP="0021066D">
            <w:pPr>
              <w:jc w:val="center"/>
              <w:rPr>
                <w:rFonts w:ascii="Century Gothic" w:hAnsi="Century Gothic"/>
              </w:rPr>
            </w:pPr>
            <w:r w:rsidRPr="009A087C">
              <w:rPr>
                <w:rFonts w:ascii="Century Gothic" w:hAnsi="Century Gothic"/>
              </w:rPr>
              <w:t>QUANT.</w:t>
            </w:r>
          </w:p>
        </w:tc>
        <w:tc>
          <w:tcPr>
            <w:tcW w:w="917" w:type="dxa"/>
          </w:tcPr>
          <w:p w:rsidR="006F3C77" w:rsidRPr="009A087C" w:rsidRDefault="006F3C77" w:rsidP="0021066D">
            <w:pPr>
              <w:jc w:val="center"/>
              <w:rPr>
                <w:rFonts w:ascii="Century Gothic" w:hAnsi="Century Gothic"/>
              </w:rPr>
            </w:pPr>
            <w:r w:rsidRPr="009A087C">
              <w:rPr>
                <w:rFonts w:ascii="Century Gothic" w:hAnsi="Century Gothic"/>
              </w:rPr>
              <w:t>UNID.</w:t>
            </w:r>
          </w:p>
        </w:tc>
        <w:tc>
          <w:tcPr>
            <w:tcW w:w="4049" w:type="dxa"/>
          </w:tcPr>
          <w:p w:rsidR="006F3C77" w:rsidRPr="009A087C" w:rsidRDefault="006F3C77" w:rsidP="0021066D">
            <w:pPr>
              <w:jc w:val="center"/>
              <w:rPr>
                <w:rFonts w:ascii="Century Gothic" w:hAnsi="Century Gothic"/>
              </w:rPr>
            </w:pPr>
            <w:r w:rsidRPr="009A087C">
              <w:rPr>
                <w:rFonts w:ascii="Century Gothic" w:hAnsi="Century Gothic"/>
              </w:rPr>
              <w:t>DESCRIÇÃO DO OBJETO</w:t>
            </w:r>
          </w:p>
        </w:tc>
        <w:tc>
          <w:tcPr>
            <w:tcW w:w="1103" w:type="dxa"/>
          </w:tcPr>
          <w:p w:rsidR="006F3C77" w:rsidRPr="009A087C" w:rsidRDefault="006F3C77" w:rsidP="0021066D">
            <w:pPr>
              <w:jc w:val="center"/>
              <w:rPr>
                <w:rFonts w:ascii="Century Gothic" w:hAnsi="Century Gothic"/>
              </w:rPr>
            </w:pPr>
            <w:r>
              <w:rPr>
                <w:rFonts w:ascii="Century Gothic" w:hAnsi="Century Gothic"/>
              </w:rPr>
              <w:t>VALOR médio</w:t>
            </w:r>
            <w:r w:rsidRPr="009A087C">
              <w:rPr>
                <w:rFonts w:ascii="Century Gothic" w:hAnsi="Century Gothic"/>
              </w:rPr>
              <w:t>.</w:t>
            </w:r>
          </w:p>
        </w:tc>
        <w:tc>
          <w:tcPr>
            <w:tcW w:w="1103" w:type="dxa"/>
            <w:shd w:val="clear" w:color="auto" w:fill="auto"/>
          </w:tcPr>
          <w:p w:rsidR="006F3C77" w:rsidRPr="009A087C" w:rsidRDefault="006F3C77" w:rsidP="0021066D">
            <w:pPr>
              <w:spacing w:after="160" w:line="259" w:lineRule="auto"/>
              <w:jc w:val="center"/>
              <w:rPr>
                <w:rFonts w:ascii="Century Gothic" w:hAnsi="Century Gothic"/>
              </w:rPr>
            </w:pPr>
            <w:r w:rsidRPr="009A087C">
              <w:rPr>
                <w:rFonts w:ascii="Century Gothic" w:hAnsi="Century Gothic"/>
              </w:rPr>
              <w:t>VALOR TOTAL</w:t>
            </w:r>
          </w:p>
        </w:tc>
      </w:tr>
      <w:tr w:rsidR="006F3C77" w:rsidRPr="009A087C" w:rsidTr="0021066D">
        <w:tc>
          <w:tcPr>
            <w:tcW w:w="791" w:type="dxa"/>
          </w:tcPr>
          <w:p w:rsidR="006F3C77" w:rsidRPr="009A087C" w:rsidRDefault="006F3C77" w:rsidP="0021066D">
            <w:pPr>
              <w:jc w:val="center"/>
              <w:rPr>
                <w:rFonts w:ascii="Century Gothic" w:hAnsi="Century Gothic"/>
              </w:rPr>
            </w:pPr>
            <w:r>
              <w:rPr>
                <w:rFonts w:ascii="Century Gothic" w:hAnsi="Century Gothic"/>
              </w:rPr>
              <w:t>01</w:t>
            </w:r>
          </w:p>
        </w:tc>
        <w:tc>
          <w:tcPr>
            <w:tcW w:w="1104" w:type="dxa"/>
          </w:tcPr>
          <w:p w:rsidR="006F3C77" w:rsidRPr="009A087C" w:rsidRDefault="006F3C77" w:rsidP="0021066D">
            <w:pPr>
              <w:jc w:val="center"/>
              <w:rPr>
                <w:rFonts w:ascii="Century Gothic" w:hAnsi="Century Gothic"/>
              </w:rPr>
            </w:pPr>
            <w:r>
              <w:rPr>
                <w:rFonts w:ascii="Century Gothic" w:hAnsi="Century Gothic"/>
              </w:rPr>
              <w:t>01</w:t>
            </w:r>
          </w:p>
        </w:tc>
        <w:tc>
          <w:tcPr>
            <w:tcW w:w="917" w:type="dxa"/>
          </w:tcPr>
          <w:p w:rsidR="006F3C77" w:rsidRPr="009A087C" w:rsidRDefault="006F3C77" w:rsidP="0021066D">
            <w:pPr>
              <w:jc w:val="center"/>
              <w:rPr>
                <w:rFonts w:ascii="Century Gothic" w:hAnsi="Century Gothic"/>
              </w:rPr>
            </w:pPr>
            <w:r>
              <w:rPr>
                <w:rFonts w:ascii="Century Gothic" w:hAnsi="Century Gothic"/>
              </w:rPr>
              <w:t>Serviço</w:t>
            </w:r>
          </w:p>
        </w:tc>
        <w:tc>
          <w:tcPr>
            <w:tcW w:w="4049" w:type="dxa"/>
          </w:tcPr>
          <w:p w:rsidR="006F3C77" w:rsidRPr="009A087C" w:rsidRDefault="006F3C77" w:rsidP="0021066D">
            <w:pPr>
              <w:jc w:val="center"/>
              <w:rPr>
                <w:rFonts w:ascii="Century Gothic" w:hAnsi="Century Gothic"/>
              </w:rPr>
            </w:pPr>
            <w:r w:rsidRPr="00286E7E">
              <w:rPr>
                <w:rFonts w:ascii="Century Gothic" w:hAnsi="Century Gothic"/>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Century Gothic" w:hAnsi="Century Gothic"/>
              </w:rPr>
              <w:t xml:space="preserve"> </w:t>
            </w:r>
            <w:proofErr w:type="spellStart"/>
            <w:r>
              <w:rPr>
                <w:rFonts w:ascii="Century Gothic" w:hAnsi="Century Gothic"/>
              </w:rPr>
              <w:t>Onix</w:t>
            </w:r>
            <w:proofErr w:type="spellEnd"/>
            <w:r>
              <w:rPr>
                <w:rFonts w:ascii="Century Gothic" w:hAnsi="Century Gothic"/>
              </w:rPr>
              <w:t xml:space="preserve"> Plus LT Turbo. Chassi 9BGEB69H0RG123050. Na cor prata </w:t>
            </w:r>
            <w:proofErr w:type="spellStart"/>
            <w:r>
              <w:rPr>
                <w:rFonts w:ascii="Century Gothic" w:hAnsi="Century Gothic"/>
              </w:rPr>
              <w:t>shark</w:t>
            </w:r>
            <w:proofErr w:type="spellEnd"/>
            <w:r>
              <w:rPr>
                <w:rFonts w:ascii="Century Gothic" w:hAnsi="Century Gothic"/>
              </w:rPr>
              <w:t xml:space="preserve">. Motorização flex. Ano: 2023 e modelo 2024. </w:t>
            </w:r>
          </w:p>
        </w:tc>
        <w:tc>
          <w:tcPr>
            <w:tcW w:w="1103" w:type="dxa"/>
          </w:tcPr>
          <w:p w:rsidR="006F3C77" w:rsidRPr="009A087C" w:rsidRDefault="006F3C77" w:rsidP="0021066D">
            <w:pPr>
              <w:jc w:val="center"/>
              <w:rPr>
                <w:rFonts w:ascii="Century Gothic" w:hAnsi="Century Gothic"/>
              </w:rPr>
            </w:pPr>
          </w:p>
        </w:tc>
        <w:tc>
          <w:tcPr>
            <w:tcW w:w="1103" w:type="dxa"/>
            <w:shd w:val="clear" w:color="auto" w:fill="auto"/>
          </w:tcPr>
          <w:p w:rsidR="006F3C77" w:rsidRPr="009A087C" w:rsidRDefault="006F3C77" w:rsidP="0021066D">
            <w:pPr>
              <w:spacing w:after="160" w:line="259" w:lineRule="auto"/>
              <w:jc w:val="center"/>
              <w:rPr>
                <w:rFonts w:ascii="Century Gothic" w:hAnsi="Century Gothic"/>
              </w:rPr>
            </w:pPr>
          </w:p>
        </w:tc>
      </w:tr>
      <w:tr w:rsidR="006F3C77" w:rsidRPr="009A087C" w:rsidTr="0021066D">
        <w:tc>
          <w:tcPr>
            <w:tcW w:w="791" w:type="dxa"/>
          </w:tcPr>
          <w:p w:rsidR="006F3C77" w:rsidRPr="009A087C" w:rsidRDefault="006F3C77" w:rsidP="0021066D">
            <w:pPr>
              <w:jc w:val="center"/>
              <w:rPr>
                <w:rFonts w:ascii="Century Gothic" w:hAnsi="Century Gothic"/>
              </w:rPr>
            </w:pPr>
            <w:r>
              <w:rPr>
                <w:rFonts w:ascii="Century Gothic" w:hAnsi="Century Gothic"/>
              </w:rPr>
              <w:t>02</w:t>
            </w:r>
          </w:p>
        </w:tc>
        <w:tc>
          <w:tcPr>
            <w:tcW w:w="1104" w:type="dxa"/>
          </w:tcPr>
          <w:p w:rsidR="006F3C77" w:rsidRPr="009A087C" w:rsidRDefault="006F3C77" w:rsidP="0021066D">
            <w:pPr>
              <w:jc w:val="center"/>
              <w:rPr>
                <w:rFonts w:ascii="Century Gothic" w:hAnsi="Century Gothic"/>
              </w:rPr>
            </w:pPr>
            <w:r>
              <w:rPr>
                <w:rFonts w:ascii="Century Gothic" w:hAnsi="Century Gothic"/>
              </w:rPr>
              <w:t>01</w:t>
            </w:r>
          </w:p>
        </w:tc>
        <w:tc>
          <w:tcPr>
            <w:tcW w:w="917" w:type="dxa"/>
          </w:tcPr>
          <w:p w:rsidR="006F3C77" w:rsidRPr="009A087C" w:rsidRDefault="006F3C77" w:rsidP="0021066D">
            <w:pPr>
              <w:jc w:val="center"/>
              <w:rPr>
                <w:rFonts w:ascii="Century Gothic" w:hAnsi="Century Gothic"/>
              </w:rPr>
            </w:pPr>
            <w:r>
              <w:rPr>
                <w:rFonts w:ascii="Century Gothic" w:hAnsi="Century Gothic"/>
              </w:rPr>
              <w:t>Serviço</w:t>
            </w:r>
          </w:p>
        </w:tc>
        <w:tc>
          <w:tcPr>
            <w:tcW w:w="4049" w:type="dxa"/>
          </w:tcPr>
          <w:p w:rsidR="006F3C77" w:rsidRPr="009A087C" w:rsidRDefault="006F3C77" w:rsidP="0021066D">
            <w:pPr>
              <w:jc w:val="center"/>
              <w:rPr>
                <w:rFonts w:ascii="Century Gothic" w:hAnsi="Century Gothic"/>
              </w:rPr>
            </w:pPr>
            <w:r w:rsidRPr="00286E7E">
              <w:rPr>
                <w:rFonts w:ascii="Century Gothic" w:hAnsi="Century Gothic"/>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Century Gothic" w:hAnsi="Century Gothic"/>
              </w:rPr>
              <w:t xml:space="preserve"> Micro-ônibus escolar rural VW/NEOBUS 8.180E. Carroceria Marcopolo/</w:t>
            </w:r>
            <w:proofErr w:type="spellStart"/>
            <w:r>
              <w:rPr>
                <w:rFonts w:ascii="Century Gothic" w:hAnsi="Century Gothic"/>
              </w:rPr>
              <w:t>NeoBus</w:t>
            </w:r>
            <w:proofErr w:type="spellEnd"/>
            <w:r>
              <w:rPr>
                <w:rFonts w:ascii="Century Gothic" w:hAnsi="Century Gothic"/>
              </w:rPr>
              <w:t>. Cor predominante: amarelo. Chassi 953ad5tf9sr004130.</w:t>
            </w:r>
          </w:p>
        </w:tc>
        <w:tc>
          <w:tcPr>
            <w:tcW w:w="1103" w:type="dxa"/>
          </w:tcPr>
          <w:p w:rsidR="006F3C77" w:rsidRPr="009A087C" w:rsidRDefault="006F3C77" w:rsidP="0021066D">
            <w:pPr>
              <w:jc w:val="center"/>
              <w:rPr>
                <w:rFonts w:ascii="Century Gothic" w:hAnsi="Century Gothic"/>
              </w:rPr>
            </w:pPr>
          </w:p>
        </w:tc>
        <w:tc>
          <w:tcPr>
            <w:tcW w:w="1103" w:type="dxa"/>
            <w:shd w:val="clear" w:color="auto" w:fill="auto"/>
          </w:tcPr>
          <w:p w:rsidR="006F3C77" w:rsidRPr="009A087C" w:rsidRDefault="006F3C77" w:rsidP="0021066D">
            <w:pPr>
              <w:spacing w:after="160" w:line="259" w:lineRule="auto"/>
              <w:jc w:val="center"/>
              <w:rPr>
                <w:rFonts w:ascii="Century Gothic" w:hAnsi="Century Gothic"/>
              </w:rPr>
            </w:pPr>
          </w:p>
        </w:tc>
      </w:tr>
      <w:tr w:rsidR="006F3C77" w:rsidRPr="009A087C" w:rsidTr="0021066D">
        <w:tc>
          <w:tcPr>
            <w:tcW w:w="791" w:type="dxa"/>
          </w:tcPr>
          <w:p w:rsidR="006F3C77" w:rsidRPr="009A087C" w:rsidRDefault="006F3C77" w:rsidP="0021066D">
            <w:pPr>
              <w:jc w:val="center"/>
              <w:rPr>
                <w:rFonts w:ascii="Century Gothic" w:hAnsi="Century Gothic"/>
              </w:rPr>
            </w:pPr>
            <w:r>
              <w:rPr>
                <w:rFonts w:ascii="Century Gothic" w:hAnsi="Century Gothic"/>
              </w:rPr>
              <w:t>03</w:t>
            </w:r>
          </w:p>
        </w:tc>
        <w:tc>
          <w:tcPr>
            <w:tcW w:w="1104" w:type="dxa"/>
          </w:tcPr>
          <w:p w:rsidR="006F3C77" w:rsidRPr="009A087C" w:rsidRDefault="006F3C77" w:rsidP="0021066D">
            <w:pPr>
              <w:jc w:val="center"/>
              <w:rPr>
                <w:rFonts w:ascii="Century Gothic" w:hAnsi="Century Gothic"/>
              </w:rPr>
            </w:pPr>
            <w:r>
              <w:rPr>
                <w:rFonts w:ascii="Century Gothic" w:hAnsi="Century Gothic"/>
              </w:rPr>
              <w:t>01</w:t>
            </w:r>
          </w:p>
        </w:tc>
        <w:tc>
          <w:tcPr>
            <w:tcW w:w="917" w:type="dxa"/>
          </w:tcPr>
          <w:p w:rsidR="006F3C77" w:rsidRPr="009A087C" w:rsidRDefault="006F3C77" w:rsidP="0021066D">
            <w:pPr>
              <w:rPr>
                <w:rFonts w:ascii="Century Gothic" w:hAnsi="Century Gothic"/>
              </w:rPr>
            </w:pPr>
            <w:r>
              <w:rPr>
                <w:rFonts w:ascii="Century Gothic" w:hAnsi="Century Gothic"/>
              </w:rPr>
              <w:t>SERV</w:t>
            </w:r>
          </w:p>
        </w:tc>
        <w:tc>
          <w:tcPr>
            <w:tcW w:w="4049" w:type="dxa"/>
          </w:tcPr>
          <w:p w:rsidR="006F3C77" w:rsidRPr="00A875CB" w:rsidRDefault="006F3C77" w:rsidP="0021066D">
            <w:pPr>
              <w:jc w:val="center"/>
              <w:rPr>
                <w:rFonts w:ascii="Century Gothic" w:hAnsi="Century Gothic"/>
              </w:rPr>
            </w:pPr>
            <w:r w:rsidRPr="00A875CB">
              <w:rPr>
                <w:rFonts w:ascii="Century Gothic" w:hAnsi="Century Gothic"/>
              </w:rPr>
              <w:t>SPIN PREMIER 1.8 8V RFR8H16-Seguro total, importância segurada 100% do valor da</w:t>
            </w:r>
          </w:p>
          <w:p w:rsidR="006F3C77" w:rsidRPr="00A875CB" w:rsidRDefault="006F3C77" w:rsidP="0021066D">
            <w:pPr>
              <w:jc w:val="center"/>
              <w:rPr>
                <w:rFonts w:ascii="Century Gothic" w:hAnsi="Century Gothic"/>
              </w:rPr>
            </w:pPr>
            <w:proofErr w:type="gramStart"/>
            <w:r w:rsidRPr="00A875CB">
              <w:rPr>
                <w:rFonts w:ascii="Century Gothic" w:hAnsi="Century Gothic"/>
              </w:rPr>
              <w:t>tabela</w:t>
            </w:r>
            <w:proofErr w:type="gramEnd"/>
            <w:r w:rsidRPr="00A875CB">
              <w:rPr>
                <w:rFonts w:ascii="Century Gothic" w:hAnsi="Century Gothic"/>
              </w:rPr>
              <w:t xml:space="preserve"> FIPE, franquia igual ou inferior a R$</w:t>
            </w:r>
          </w:p>
          <w:p w:rsidR="006F3C77" w:rsidRPr="00A875CB" w:rsidRDefault="006F3C77" w:rsidP="0021066D">
            <w:pPr>
              <w:jc w:val="center"/>
              <w:rPr>
                <w:rFonts w:ascii="Century Gothic" w:hAnsi="Century Gothic"/>
              </w:rPr>
            </w:pPr>
            <w:r w:rsidRPr="00A875CB">
              <w:rPr>
                <w:rFonts w:ascii="Century Gothic" w:hAnsi="Century Gothic"/>
              </w:rPr>
              <w:t>5.000,00, RCV, danos materiais no valor de R$</w:t>
            </w:r>
          </w:p>
          <w:p w:rsidR="006F3C77" w:rsidRPr="00A875CB" w:rsidRDefault="006F3C77" w:rsidP="0021066D">
            <w:pPr>
              <w:jc w:val="center"/>
              <w:rPr>
                <w:rFonts w:ascii="Century Gothic" w:hAnsi="Century Gothic"/>
              </w:rPr>
            </w:pPr>
            <w:r w:rsidRPr="00A875CB">
              <w:rPr>
                <w:rFonts w:ascii="Century Gothic" w:hAnsi="Century Gothic"/>
              </w:rPr>
              <w:t>100.000,00 danos corporais no valor de R$</w:t>
            </w:r>
          </w:p>
          <w:p w:rsidR="006F3C77" w:rsidRPr="00A875CB" w:rsidRDefault="006F3C77" w:rsidP="0021066D">
            <w:pPr>
              <w:jc w:val="center"/>
              <w:rPr>
                <w:rFonts w:ascii="Century Gothic" w:hAnsi="Century Gothic"/>
              </w:rPr>
            </w:pPr>
            <w:r w:rsidRPr="00A875CB">
              <w:rPr>
                <w:rFonts w:ascii="Century Gothic" w:hAnsi="Century Gothic"/>
              </w:rPr>
              <w:lastRenderedPageBreak/>
              <w:t>100.000,00, acidente pessoais de passageiros no R$</w:t>
            </w:r>
          </w:p>
          <w:p w:rsidR="006F3C77" w:rsidRPr="00A875CB" w:rsidRDefault="006F3C77" w:rsidP="0021066D">
            <w:pPr>
              <w:jc w:val="center"/>
              <w:rPr>
                <w:rFonts w:ascii="Century Gothic" w:hAnsi="Century Gothic"/>
              </w:rPr>
            </w:pPr>
            <w:r w:rsidRPr="00A875CB">
              <w:rPr>
                <w:rFonts w:ascii="Century Gothic" w:hAnsi="Century Gothic"/>
              </w:rPr>
              <w:t>10.000,00 por pessoa, danos morais no valor de R$</w:t>
            </w:r>
          </w:p>
          <w:p w:rsidR="006F3C77" w:rsidRPr="00A875CB" w:rsidRDefault="006F3C77" w:rsidP="0021066D">
            <w:pPr>
              <w:jc w:val="center"/>
              <w:rPr>
                <w:rFonts w:ascii="Century Gothic" w:hAnsi="Century Gothic"/>
              </w:rPr>
            </w:pPr>
            <w:r w:rsidRPr="00A875CB">
              <w:rPr>
                <w:rFonts w:ascii="Century Gothic" w:hAnsi="Century Gothic"/>
              </w:rPr>
              <w:t>20.000,00 assistência 24 horas, assistência vidros e</w:t>
            </w:r>
          </w:p>
          <w:p w:rsidR="006F3C77" w:rsidRPr="00A875CB" w:rsidRDefault="006F3C77" w:rsidP="0021066D">
            <w:pPr>
              <w:jc w:val="center"/>
              <w:rPr>
                <w:rFonts w:ascii="Century Gothic" w:hAnsi="Century Gothic"/>
              </w:rPr>
            </w:pPr>
            <w:proofErr w:type="spellStart"/>
            <w:proofErr w:type="gramStart"/>
            <w:r w:rsidRPr="00A875CB">
              <w:rPr>
                <w:rFonts w:ascii="Century Gothic" w:hAnsi="Century Gothic"/>
              </w:rPr>
              <w:t>faris</w:t>
            </w:r>
            <w:proofErr w:type="spellEnd"/>
            <w:proofErr w:type="gramEnd"/>
            <w:r w:rsidRPr="00A875CB">
              <w:rPr>
                <w:rFonts w:ascii="Century Gothic" w:hAnsi="Century Gothic"/>
              </w:rPr>
              <w:t>, para o Veículo GM Chevrolet Spin Premier 1.8</w:t>
            </w:r>
          </w:p>
          <w:p w:rsidR="006F3C77" w:rsidRPr="00A875CB" w:rsidRDefault="006F3C77" w:rsidP="0021066D">
            <w:pPr>
              <w:jc w:val="center"/>
              <w:rPr>
                <w:rFonts w:ascii="Century Gothic" w:hAnsi="Century Gothic"/>
              </w:rPr>
            </w:pPr>
            <w:r w:rsidRPr="00A875CB">
              <w:rPr>
                <w:rFonts w:ascii="Century Gothic" w:hAnsi="Century Gothic"/>
              </w:rPr>
              <w:t xml:space="preserve">8V Flex </w:t>
            </w:r>
            <w:proofErr w:type="spellStart"/>
            <w:r w:rsidRPr="00A875CB">
              <w:rPr>
                <w:rFonts w:ascii="Century Gothic" w:hAnsi="Century Gothic"/>
              </w:rPr>
              <w:t>Aut</w:t>
            </w:r>
            <w:proofErr w:type="spellEnd"/>
            <w:r w:rsidRPr="00A875CB">
              <w:rPr>
                <w:rFonts w:ascii="Century Gothic" w:hAnsi="Century Gothic"/>
              </w:rPr>
              <w:t>, 2020/2021, placa RFR8H16, ano de</w:t>
            </w:r>
          </w:p>
          <w:p w:rsidR="006F3C77" w:rsidRPr="00A875CB" w:rsidRDefault="006F3C77" w:rsidP="0021066D">
            <w:pPr>
              <w:jc w:val="center"/>
              <w:rPr>
                <w:rFonts w:ascii="Century Gothic" w:hAnsi="Century Gothic"/>
              </w:rPr>
            </w:pPr>
            <w:proofErr w:type="spellStart"/>
            <w:proofErr w:type="gramStart"/>
            <w:r w:rsidRPr="00A875CB">
              <w:rPr>
                <w:rFonts w:ascii="Century Gothic" w:hAnsi="Century Gothic"/>
              </w:rPr>
              <w:t>fabricao</w:t>
            </w:r>
            <w:proofErr w:type="spellEnd"/>
            <w:proofErr w:type="gramEnd"/>
            <w:r w:rsidRPr="00A875CB">
              <w:rPr>
                <w:rFonts w:ascii="Century Gothic" w:hAnsi="Century Gothic"/>
              </w:rPr>
              <w:t xml:space="preserve"> 2020/2021, chassi 9BGJP7520MB153256, sem</w:t>
            </w:r>
          </w:p>
          <w:p w:rsidR="006F3C77" w:rsidRPr="009A087C" w:rsidRDefault="006F3C77" w:rsidP="0021066D">
            <w:pPr>
              <w:jc w:val="center"/>
              <w:rPr>
                <w:rFonts w:ascii="Century Gothic" w:hAnsi="Century Gothic"/>
              </w:rPr>
            </w:pPr>
            <w:r w:rsidRPr="00A875CB">
              <w:rPr>
                <w:rFonts w:ascii="Century Gothic" w:hAnsi="Century Gothic"/>
              </w:rPr>
              <w:t xml:space="preserve">Carro </w:t>
            </w:r>
            <w:proofErr w:type="gramStart"/>
            <w:r w:rsidRPr="00A875CB">
              <w:rPr>
                <w:rFonts w:ascii="Century Gothic" w:hAnsi="Century Gothic"/>
              </w:rPr>
              <w:t>reserva ,</w:t>
            </w:r>
            <w:proofErr w:type="gramEnd"/>
            <w:r w:rsidRPr="00A875CB">
              <w:rPr>
                <w:rFonts w:ascii="Century Gothic" w:hAnsi="Century Gothic"/>
              </w:rPr>
              <w:t xml:space="preserve"> Guincho de </w:t>
            </w:r>
            <w:proofErr w:type="spellStart"/>
            <w:r w:rsidRPr="00A875CB">
              <w:rPr>
                <w:rFonts w:ascii="Century Gothic" w:hAnsi="Century Gothic"/>
              </w:rPr>
              <w:t>at</w:t>
            </w:r>
            <w:proofErr w:type="spellEnd"/>
            <w:r w:rsidRPr="00A875CB">
              <w:rPr>
                <w:rFonts w:ascii="Century Gothic" w:hAnsi="Century Gothic"/>
              </w:rPr>
              <w:t xml:space="preserve"> 300 quilômetros.</w:t>
            </w:r>
          </w:p>
        </w:tc>
        <w:tc>
          <w:tcPr>
            <w:tcW w:w="1103" w:type="dxa"/>
          </w:tcPr>
          <w:p w:rsidR="006F3C77" w:rsidRPr="009A087C" w:rsidRDefault="006F3C77" w:rsidP="0021066D">
            <w:pPr>
              <w:jc w:val="center"/>
              <w:rPr>
                <w:rFonts w:ascii="Century Gothic" w:hAnsi="Century Gothic"/>
              </w:rPr>
            </w:pPr>
          </w:p>
        </w:tc>
        <w:tc>
          <w:tcPr>
            <w:tcW w:w="1103" w:type="dxa"/>
            <w:shd w:val="clear" w:color="auto" w:fill="auto"/>
          </w:tcPr>
          <w:p w:rsidR="006F3C77" w:rsidRPr="009A087C" w:rsidRDefault="006F3C77" w:rsidP="0021066D">
            <w:pPr>
              <w:spacing w:after="160" w:line="259" w:lineRule="auto"/>
              <w:jc w:val="center"/>
              <w:rPr>
                <w:rFonts w:ascii="Century Gothic" w:hAnsi="Century Gothic"/>
              </w:rPr>
            </w:pPr>
          </w:p>
        </w:tc>
      </w:tr>
    </w:tbl>
    <w:p w:rsidR="006F3C77" w:rsidRDefault="006F3C77" w:rsidP="00F50DFF">
      <w:pPr>
        <w:tabs>
          <w:tab w:val="left" w:pos="2268"/>
        </w:tabs>
        <w:spacing w:after="160" w:line="300" w:lineRule="auto"/>
        <w:jc w:val="both"/>
        <w:rPr>
          <w:rFonts w:ascii="Arial" w:hAnsi="Arial" w:cs="Arial"/>
          <w:sz w:val="24"/>
          <w:szCs w:val="24"/>
        </w:rPr>
      </w:pPr>
    </w:p>
    <w:p w:rsidR="00F50DFF" w:rsidRPr="004654A2" w:rsidRDefault="00F50DFF" w:rsidP="00F50DFF">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F50DFF" w:rsidRPr="004654A2" w:rsidRDefault="00F50DFF" w:rsidP="00F50DFF">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F50DFF" w:rsidRPr="007840C8"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2.</w:t>
      </w:r>
      <w:r>
        <w:rPr>
          <w:rFonts w:ascii="Arial" w:hAnsi="Arial" w:cs="Arial"/>
          <w:sz w:val="24"/>
          <w:szCs w:val="24"/>
        </w:rPr>
        <w:t>1</w:t>
      </w:r>
      <w:r w:rsidRPr="004654A2">
        <w:rPr>
          <w:rFonts w:ascii="Arial" w:hAnsi="Arial" w:cs="Arial"/>
          <w:sz w:val="24"/>
          <w:szCs w:val="24"/>
        </w:rPr>
        <w:t xml:space="preserve">. </w:t>
      </w:r>
      <w:r>
        <w:rPr>
          <w:rFonts w:ascii="Arial" w:hAnsi="Arial" w:cs="Arial"/>
          <w:sz w:val="24"/>
          <w:szCs w:val="24"/>
        </w:rPr>
        <w:t xml:space="preserve"> </w:t>
      </w:r>
      <w:r w:rsidR="00B04A80">
        <w:rPr>
          <w:rFonts w:ascii="Arial" w:hAnsi="Arial" w:cs="Arial"/>
          <w:sz w:val="24"/>
          <w:szCs w:val="24"/>
        </w:rPr>
        <w:t>Tendo em vista que os veículos do município estão em constante deslocamento, tanto na sua área jurisdicivel a necessidade de cobertura de seguro para os mesmos, dando mais segurança ao atendimento e locomoção dos servidores, passageiros do transporte escolar e autoridades do município</w:t>
      </w:r>
      <w:r>
        <w:rPr>
          <w:rFonts w:ascii="Arial" w:hAnsi="Arial" w:cs="Arial"/>
          <w:sz w:val="24"/>
          <w:szCs w:val="24"/>
        </w:rPr>
        <w:t>.</w:t>
      </w:r>
    </w:p>
    <w:p w:rsidR="00F50DFF" w:rsidRPr="004654A2" w:rsidRDefault="00F50DFF" w:rsidP="00F50DFF">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F50DFF"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w:t>
      </w:r>
      <w:r>
        <w:rPr>
          <w:rFonts w:ascii="Arial" w:hAnsi="Arial" w:cs="Arial"/>
          <w:sz w:val="24"/>
          <w:szCs w:val="24"/>
        </w:rPr>
        <w:t xml:space="preserve">a necessidade do Departamento da </w:t>
      </w:r>
      <w:r w:rsidR="006F3C77">
        <w:rPr>
          <w:rFonts w:ascii="Arial" w:hAnsi="Arial" w:cs="Arial"/>
          <w:sz w:val="24"/>
          <w:szCs w:val="24"/>
        </w:rPr>
        <w:t>Transporte</w:t>
      </w:r>
      <w:r>
        <w:rPr>
          <w:rFonts w:ascii="Arial" w:hAnsi="Arial" w:cs="Arial"/>
          <w:sz w:val="24"/>
          <w:szCs w:val="24"/>
        </w:rPr>
        <w:t>.</w:t>
      </w:r>
    </w:p>
    <w:p w:rsidR="00F50DFF" w:rsidRPr="004654A2" w:rsidRDefault="00F50DFF" w:rsidP="00F50DFF">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F50DFF" w:rsidRPr="004654A2" w:rsidRDefault="00F50DFF" w:rsidP="00F50DFF">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lastRenderedPageBreak/>
        <w:t>5.1. A execução do objeto seguirá a seguinte dinâmica:</w:t>
      </w:r>
    </w:p>
    <w:p w:rsidR="00B47F65" w:rsidRDefault="00F50DFF" w:rsidP="00B47F65">
      <w:pPr>
        <w:tabs>
          <w:tab w:val="left" w:pos="2268"/>
        </w:tabs>
        <w:spacing w:after="160" w:line="300" w:lineRule="auto"/>
        <w:jc w:val="both"/>
        <w:rPr>
          <w:rFonts w:ascii="Segoe UI" w:hAnsi="Segoe UI" w:cs="Segoe UI"/>
          <w:sz w:val="23"/>
          <w:szCs w:val="23"/>
        </w:rPr>
      </w:pPr>
      <w:r w:rsidRPr="004654A2">
        <w:rPr>
          <w:bCs/>
          <w:sz w:val="24"/>
          <w:szCs w:val="24"/>
        </w:rPr>
        <w:t xml:space="preserve">5.1.1. </w:t>
      </w:r>
      <w:bookmarkStart w:id="1" w:name="_GoBack"/>
      <w:bookmarkEnd w:id="1"/>
      <w:r w:rsidR="00B47F65">
        <w:rPr>
          <w:rFonts w:ascii="Segoe UI" w:hAnsi="Segoe UI" w:cs="Segoe UI"/>
          <w:sz w:val="23"/>
          <w:szCs w:val="23"/>
        </w:rPr>
        <w:t>O início da execução do serviço se dará no prazo de 05 (cinco) dias úteis após a emissão da Ordem de Fornecimento(OF), devendo ser emitida a respectiva Apólice de Seguro pela Contratada, no prazo referido acima.</w:t>
      </w:r>
    </w:p>
    <w:p w:rsidR="00B47F65" w:rsidRDefault="00B47F65" w:rsidP="00B47F65">
      <w:pPr>
        <w:tabs>
          <w:tab w:val="left" w:pos="2268"/>
        </w:tabs>
        <w:spacing w:after="160" w:line="300" w:lineRule="auto"/>
        <w:jc w:val="both"/>
        <w:rPr>
          <w:rFonts w:ascii="Segoe UI" w:hAnsi="Segoe UI" w:cs="Segoe UI"/>
          <w:sz w:val="23"/>
          <w:szCs w:val="23"/>
        </w:rPr>
      </w:pPr>
      <w:r>
        <w:rPr>
          <w:rFonts w:ascii="Segoe UI" w:hAnsi="Segoe UI" w:cs="Segoe UI"/>
          <w:sz w:val="23"/>
          <w:szCs w:val="23"/>
        </w:rPr>
        <w:t>DO AVISO DE SINISTRO</w:t>
      </w:r>
    </w:p>
    <w:p w:rsidR="00B47F65" w:rsidRPr="00DC4A2B" w:rsidRDefault="00B47F65" w:rsidP="00B47F65">
      <w:pPr>
        <w:pStyle w:val="PargrafodaLista"/>
        <w:numPr>
          <w:ilvl w:val="0"/>
          <w:numId w:val="9"/>
        </w:numPr>
        <w:tabs>
          <w:tab w:val="left" w:pos="2268"/>
        </w:tabs>
        <w:spacing w:after="160" w:line="300" w:lineRule="auto"/>
        <w:jc w:val="both"/>
        <w:rPr>
          <w:rFonts w:ascii="Segoe UI" w:hAnsi="Segoe UI" w:cs="Segoe UI"/>
          <w:sz w:val="23"/>
          <w:szCs w:val="23"/>
        </w:rPr>
      </w:pPr>
      <w:r w:rsidRPr="00DC4A2B">
        <w:rPr>
          <w:rFonts w:ascii="Segoe UI" w:hAnsi="Segoe UI" w:cs="Segoe UI"/>
          <w:sz w:val="23"/>
          <w:szCs w:val="23"/>
        </w:rPr>
        <w:t xml:space="preserve">A contratada deverá colocar </w:t>
      </w:r>
      <w:proofErr w:type="spellStart"/>
      <w:r w:rsidRPr="00DC4A2B">
        <w:rPr>
          <w:rFonts w:ascii="Segoe UI" w:hAnsi="Segoe UI" w:cs="Segoe UI"/>
          <w:sz w:val="23"/>
          <w:szCs w:val="23"/>
        </w:rPr>
        <w:t>á</w:t>
      </w:r>
      <w:proofErr w:type="spellEnd"/>
      <w:r w:rsidRPr="00DC4A2B">
        <w:rPr>
          <w:rFonts w:ascii="Segoe UI" w:hAnsi="Segoe UI" w:cs="Segoe UI"/>
          <w:sz w:val="23"/>
          <w:szCs w:val="23"/>
        </w:rPr>
        <w:t xml:space="preserve"> disposição da CONTRATANTE, 24 (vinte quatro horas) por dia, durante 07(sete) dias da semana, Central de Comunicação para aviso de sinistro.</w:t>
      </w:r>
    </w:p>
    <w:p w:rsidR="00B47F65" w:rsidRDefault="00B47F65" w:rsidP="00B47F65">
      <w:pPr>
        <w:pStyle w:val="PargrafodaLista"/>
        <w:numPr>
          <w:ilvl w:val="0"/>
          <w:numId w:val="9"/>
        </w:numPr>
        <w:tabs>
          <w:tab w:val="left" w:pos="2268"/>
        </w:tabs>
        <w:spacing w:after="160" w:line="300" w:lineRule="auto"/>
        <w:jc w:val="both"/>
        <w:rPr>
          <w:rFonts w:ascii="Segoe UI" w:hAnsi="Segoe UI" w:cs="Segoe UI"/>
          <w:sz w:val="23"/>
          <w:szCs w:val="23"/>
        </w:rPr>
      </w:pPr>
      <w:r>
        <w:rPr>
          <w:rFonts w:ascii="Segoe UI" w:hAnsi="Segoe UI" w:cs="Segoe UI"/>
          <w:sz w:val="23"/>
          <w:szCs w:val="23"/>
        </w:rPr>
        <w:t>A central poderá funcionar por e-mail, telefone, Fax ou serviço online, com acessibilidade em todo o território nacional.</w:t>
      </w:r>
    </w:p>
    <w:p w:rsidR="00B47F65" w:rsidRDefault="00B47F65" w:rsidP="00B47F65">
      <w:pPr>
        <w:pStyle w:val="PargrafodaLista"/>
        <w:numPr>
          <w:ilvl w:val="0"/>
          <w:numId w:val="9"/>
        </w:num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Após o registro de sinistro, por um dos meios relacionados, a CONTRATADA terá no máximo de 05 (cinco) dias, a contar a data do registro, para realizar a vistoria do veículo e proceder </w:t>
      </w:r>
      <w:proofErr w:type="spellStart"/>
      <w:r>
        <w:rPr>
          <w:rFonts w:ascii="Segoe UI" w:hAnsi="Segoe UI" w:cs="Segoe UI"/>
          <w:sz w:val="23"/>
          <w:szCs w:val="23"/>
        </w:rPr>
        <w:t>á</w:t>
      </w:r>
      <w:proofErr w:type="spellEnd"/>
      <w:r>
        <w:rPr>
          <w:rFonts w:ascii="Segoe UI" w:hAnsi="Segoe UI" w:cs="Segoe UI"/>
          <w:sz w:val="23"/>
          <w:szCs w:val="23"/>
        </w:rPr>
        <w:t xml:space="preserve"> liberação do serviço a ser executado. </w:t>
      </w:r>
    </w:p>
    <w:p w:rsidR="00B47F65" w:rsidRPr="00DC4A2B" w:rsidRDefault="00B47F65" w:rsidP="00B47F65">
      <w:pPr>
        <w:pStyle w:val="PargrafodaLista"/>
        <w:numPr>
          <w:ilvl w:val="0"/>
          <w:numId w:val="9"/>
        </w:numPr>
        <w:tabs>
          <w:tab w:val="left" w:pos="2268"/>
        </w:tabs>
        <w:spacing w:after="160" w:line="300" w:lineRule="auto"/>
        <w:jc w:val="both"/>
        <w:rPr>
          <w:rFonts w:ascii="Segoe UI" w:hAnsi="Segoe UI" w:cs="Segoe UI"/>
          <w:sz w:val="23"/>
          <w:szCs w:val="23"/>
        </w:rPr>
      </w:pPr>
      <w:r>
        <w:rPr>
          <w:rFonts w:ascii="Segoe UI" w:hAnsi="Segoe UI" w:cs="Segoe UI"/>
          <w:sz w:val="23"/>
          <w:szCs w:val="23"/>
        </w:rPr>
        <w:t>Havendo necessidade de reboque, a CONTRATADA deverá atender em um prazo máximo de 03 (três) horas, após o aviso do sinistro.</w:t>
      </w:r>
    </w:p>
    <w:p w:rsidR="00454ED7" w:rsidRDefault="00454ED7" w:rsidP="00B47F65">
      <w:pPr>
        <w:pStyle w:val="Nivel2"/>
        <w:spacing w:before="0" w:after="160" w:line="300" w:lineRule="auto"/>
        <w:rPr>
          <w:color w:val="auto"/>
          <w:sz w:val="24"/>
          <w:szCs w:val="24"/>
        </w:rPr>
      </w:pPr>
      <w:r>
        <w:rPr>
          <w:color w:val="auto"/>
          <w:sz w:val="24"/>
          <w:szCs w:val="24"/>
        </w:rPr>
        <w:t>Cobertura total em 100% Tabela Fipe (colisão, incêndio, roubo ou furto)</w:t>
      </w:r>
    </w:p>
    <w:p w:rsidR="00454ED7" w:rsidRDefault="00454ED7" w:rsidP="00454ED7">
      <w:pPr>
        <w:pStyle w:val="Nivel2"/>
        <w:numPr>
          <w:ilvl w:val="0"/>
          <w:numId w:val="6"/>
        </w:numPr>
        <w:spacing w:before="0" w:after="160" w:line="300" w:lineRule="auto"/>
        <w:rPr>
          <w:color w:val="auto"/>
          <w:sz w:val="24"/>
          <w:szCs w:val="24"/>
        </w:rPr>
      </w:pPr>
      <w:r>
        <w:rPr>
          <w:color w:val="auto"/>
          <w:sz w:val="24"/>
          <w:szCs w:val="24"/>
        </w:rPr>
        <w:t>RCF- Danos Materiais a Terceiros – R$ 100.000,00;</w:t>
      </w:r>
    </w:p>
    <w:p w:rsidR="00454ED7" w:rsidRDefault="00454ED7" w:rsidP="00454ED7">
      <w:pPr>
        <w:pStyle w:val="Nivel2"/>
        <w:numPr>
          <w:ilvl w:val="0"/>
          <w:numId w:val="6"/>
        </w:numPr>
        <w:spacing w:before="0" w:after="160" w:line="300" w:lineRule="auto"/>
        <w:rPr>
          <w:color w:val="auto"/>
          <w:sz w:val="24"/>
          <w:szCs w:val="24"/>
        </w:rPr>
      </w:pPr>
      <w:r>
        <w:rPr>
          <w:color w:val="auto"/>
          <w:sz w:val="24"/>
          <w:szCs w:val="24"/>
        </w:rPr>
        <w:t>RCF- Danos Corporais a Terceiros – R$ 100.000,00;</w:t>
      </w:r>
    </w:p>
    <w:p w:rsidR="00454ED7" w:rsidRDefault="00454ED7" w:rsidP="00454ED7">
      <w:pPr>
        <w:pStyle w:val="Nivel2"/>
        <w:numPr>
          <w:ilvl w:val="0"/>
          <w:numId w:val="6"/>
        </w:numPr>
        <w:spacing w:before="0" w:after="160" w:line="300" w:lineRule="auto"/>
        <w:rPr>
          <w:color w:val="auto"/>
          <w:sz w:val="24"/>
          <w:szCs w:val="24"/>
        </w:rPr>
      </w:pPr>
      <w:r>
        <w:rPr>
          <w:color w:val="auto"/>
          <w:sz w:val="24"/>
          <w:szCs w:val="24"/>
        </w:rPr>
        <w:t>RCFV- Danos Morais/Estéticos – R$ 10.000,00;</w:t>
      </w:r>
    </w:p>
    <w:p w:rsidR="00454ED7" w:rsidRDefault="00454ED7" w:rsidP="00454ED7">
      <w:pPr>
        <w:pStyle w:val="Nivel2"/>
        <w:numPr>
          <w:ilvl w:val="0"/>
          <w:numId w:val="6"/>
        </w:numPr>
        <w:spacing w:before="0" w:after="160" w:line="300" w:lineRule="auto"/>
        <w:rPr>
          <w:color w:val="auto"/>
          <w:sz w:val="24"/>
          <w:szCs w:val="24"/>
        </w:rPr>
      </w:pPr>
      <w:r>
        <w:rPr>
          <w:color w:val="auto"/>
          <w:sz w:val="24"/>
          <w:szCs w:val="24"/>
        </w:rPr>
        <w:t>APP – Morte por passageiros – R$ 10.000,00;</w:t>
      </w:r>
    </w:p>
    <w:p w:rsidR="00454ED7" w:rsidRDefault="00454ED7" w:rsidP="00454ED7">
      <w:pPr>
        <w:pStyle w:val="Nivel2"/>
        <w:numPr>
          <w:ilvl w:val="0"/>
          <w:numId w:val="6"/>
        </w:numPr>
        <w:spacing w:before="0" w:after="160" w:line="300" w:lineRule="auto"/>
        <w:rPr>
          <w:color w:val="auto"/>
          <w:sz w:val="24"/>
          <w:szCs w:val="24"/>
        </w:rPr>
      </w:pPr>
      <w:r>
        <w:rPr>
          <w:color w:val="auto"/>
          <w:sz w:val="24"/>
          <w:szCs w:val="24"/>
        </w:rPr>
        <w:t xml:space="preserve">APP – Invalidez por passageiros – R$ </w:t>
      </w:r>
      <w:r w:rsidR="007730BE">
        <w:rPr>
          <w:color w:val="auto"/>
          <w:sz w:val="24"/>
          <w:szCs w:val="24"/>
        </w:rPr>
        <w:t>10.000,00;</w:t>
      </w:r>
    </w:p>
    <w:p w:rsidR="007730BE" w:rsidRDefault="007730BE" w:rsidP="00454ED7">
      <w:pPr>
        <w:pStyle w:val="Nivel2"/>
        <w:numPr>
          <w:ilvl w:val="0"/>
          <w:numId w:val="6"/>
        </w:numPr>
        <w:spacing w:before="0" w:after="160" w:line="300" w:lineRule="auto"/>
        <w:rPr>
          <w:color w:val="auto"/>
          <w:sz w:val="24"/>
          <w:szCs w:val="24"/>
        </w:rPr>
      </w:pPr>
      <w:r>
        <w:rPr>
          <w:color w:val="auto"/>
          <w:sz w:val="24"/>
          <w:szCs w:val="24"/>
        </w:rPr>
        <w:t>Vidros completos – Todos os vidros, faróis, lanternas e retrovisores;</w:t>
      </w:r>
    </w:p>
    <w:p w:rsidR="007730BE" w:rsidRDefault="007730BE" w:rsidP="00454ED7">
      <w:pPr>
        <w:pStyle w:val="Nivel2"/>
        <w:numPr>
          <w:ilvl w:val="0"/>
          <w:numId w:val="6"/>
        </w:numPr>
        <w:spacing w:before="0" w:after="160" w:line="300" w:lineRule="auto"/>
        <w:rPr>
          <w:color w:val="auto"/>
          <w:sz w:val="24"/>
          <w:szCs w:val="24"/>
        </w:rPr>
      </w:pPr>
      <w:r>
        <w:rPr>
          <w:color w:val="auto"/>
          <w:sz w:val="24"/>
          <w:szCs w:val="24"/>
        </w:rPr>
        <w:t>Assistência 24 horas em todo o território nacional;</w:t>
      </w:r>
    </w:p>
    <w:p w:rsidR="007730BE" w:rsidRPr="004654A2" w:rsidRDefault="007730BE" w:rsidP="00454ED7">
      <w:pPr>
        <w:pStyle w:val="Nivel2"/>
        <w:numPr>
          <w:ilvl w:val="0"/>
          <w:numId w:val="6"/>
        </w:numPr>
        <w:spacing w:before="0" w:after="160" w:line="300" w:lineRule="auto"/>
        <w:rPr>
          <w:color w:val="auto"/>
          <w:sz w:val="24"/>
          <w:szCs w:val="24"/>
        </w:rPr>
      </w:pPr>
      <w:r>
        <w:rPr>
          <w:color w:val="auto"/>
          <w:sz w:val="24"/>
          <w:szCs w:val="24"/>
        </w:rPr>
        <w:t xml:space="preserve"> Carro Reserva 30(trinta) dias;</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5.1.2.</w:t>
      </w:r>
      <w:r w:rsidR="00454ED7">
        <w:rPr>
          <w:color w:val="auto"/>
          <w:sz w:val="24"/>
          <w:szCs w:val="24"/>
        </w:rPr>
        <w:t>1</w:t>
      </w:r>
      <w:r w:rsidRPr="004654A2">
        <w:rPr>
          <w:color w:val="auto"/>
          <w:sz w:val="24"/>
          <w:szCs w:val="24"/>
        </w:rPr>
        <w:t xml:space="preserve"> Os métodos, as rotinas, as etapas, as tecnologias de procedimentos, a frequência e a periodicidade de execução do trabalho são as seguintes:</w:t>
      </w:r>
    </w:p>
    <w:p w:rsidR="00F50DFF" w:rsidRPr="004654A2" w:rsidRDefault="00454ED7" w:rsidP="00F50DFF">
      <w:pPr>
        <w:pStyle w:val="Nivel2"/>
        <w:spacing w:before="0" w:after="160" w:line="300" w:lineRule="auto"/>
        <w:rPr>
          <w:color w:val="auto"/>
          <w:sz w:val="24"/>
          <w:szCs w:val="24"/>
        </w:rPr>
      </w:pPr>
      <w:r>
        <w:rPr>
          <w:color w:val="auto"/>
          <w:sz w:val="24"/>
          <w:szCs w:val="24"/>
        </w:rPr>
        <w:t>5.1.2.2</w:t>
      </w:r>
      <w:r w:rsidR="00F50DFF" w:rsidRPr="004654A2">
        <w:rPr>
          <w:color w:val="auto"/>
          <w:sz w:val="24"/>
          <w:szCs w:val="24"/>
        </w:rPr>
        <w:t xml:space="preserve">. O local e horário da </w:t>
      </w:r>
      <w:r w:rsidR="00C9101A" w:rsidRPr="00F46D47">
        <w:rPr>
          <w:sz w:val="24"/>
          <w:szCs w:val="24"/>
        </w:rPr>
        <w:t>Contratação de empresa especializada em seguros de veículos, através da secretaria Municipal de Transporte do Município de Santo Antônio do Grama- MG</w:t>
      </w:r>
      <w:r w:rsidR="00F50DFF" w:rsidRPr="004654A2">
        <w:rPr>
          <w:color w:val="auto"/>
          <w:sz w:val="24"/>
          <w:szCs w:val="24"/>
        </w:rPr>
        <w:t>.</w:t>
      </w:r>
    </w:p>
    <w:p w:rsidR="00F50DFF" w:rsidRPr="004654A2" w:rsidRDefault="00F50DFF" w:rsidP="00F50DFF">
      <w:pPr>
        <w:pStyle w:val="Nivel2"/>
        <w:spacing w:before="0" w:after="160" w:line="300" w:lineRule="auto"/>
        <w:rPr>
          <w:bCs/>
          <w:color w:val="auto"/>
          <w:sz w:val="24"/>
          <w:szCs w:val="24"/>
        </w:rPr>
      </w:pPr>
      <w:r w:rsidRPr="004654A2">
        <w:rPr>
          <w:color w:val="auto"/>
          <w:sz w:val="24"/>
          <w:szCs w:val="24"/>
        </w:rPr>
        <w:lastRenderedPageBreak/>
        <w:t xml:space="preserve">5.2. </w:t>
      </w:r>
      <w:r w:rsidRPr="004654A2">
        <w:rPr>
          <w:bCs/>
          <w:color w:val="auto"/>
          <w:sz w:val="24"/>
          <w:szCs w:val="24"/>
        </w:rPr>
        <w:t xml:space="preserve">Para a perfeita </w:t>
      </w:r>
      <w:r w:rsidR="00C9101A" w:rsidRPr="00F46D47">
        <w:rPr>
          <w:sz w:val="24"/>
          <w:szCs w:val="24"/>
        </w:rPr>
        <w:t>Contratação de empresa especializada em seguros de veículos, através da secretaria Municipal de Transporte do Município de Santo Antônio do Grama- MG</w:t>
      </w:r>
      <w:r w:rsidRPr="001037FF">
        <w:rPr>
          <w:b/>
          <w:bCs/>
          <w:color w:val="auto"/>
          <w:sz w:val="24"/>
          <w:szCs w:val="24"/>
        </w:rPr>
        <w:t>,</w:t>
      </w:r>
      <w:r w:rsidRPr="004654A2">
        <w:rPr>
          <w:bCs/>
          <w:color w:val="auto"/>
          <w:sz w:val="24"/>
          <w:szCs w:val="24"/>
        </w:rPr>
        <w:t xml:space="preserve"> o</w:t>
      </w:r>
      <w:r>
        <w:rPr>
          <w:bCs/>
          <w:color w:val="auto"/>
          <w:sz w:val="24"/>
          <w:szCs w:val="24"/>
        </w:rPr>
        <w:t xml:space="preserve"> </w:t>
      </w:r>
      <w:r w:rsidRPr="004654A2">
        <w:rPr>
          <w:bCs/>
          <w:color w:val="auto"/>
          <w:sz w:val="24"/>
          <w:szCs w:val="24"/>
        </w:rPr>
        <w:t>(a) contratado (a) deverá disponibilizar os materiais, equipamentos, ferramentas e utensílios necessários, nas quantidades estimadas e qualidades a seguir estabelecidas, promovendo sua substituição quando necessário.</w:t>
      </w:r>
    </w:p>
    <w:p w:rsidR="00F50DFF" w:rsidRPr="004654A2" w:rsidRDefault="00F50DFF" w:rsidP="00F50DFF">
      <w:pPr>
        <w:pStyle w:val="PargrafodaLista"/>
        <w:spacing w:after="160" w:line="300" w:lineRule="auto"/>
        <w:ind w:left="0"/>
        <w:jc w:val="both"/>
        <w:rPr>
          <w:rFonts w:ascii="Arial" w:hAnsi="Arial" w:cs="Arial"/>
          <w:sz w:val="24"/>
          <w:szCs w:val="24"/>
        </w:rPr>
      </w:pPr>
      <w:r w:rsidRPr="004654A2">
        <w:rPr>
          <w:rFonts w:ascii="Arial" w:hAnsi="Arial" w:cs="Arial"/>
          <w:sz w:val="24"/>
          <w:szCs w:val="24"/>
        </w:rPr>
        <w:t xml:space="preserve">5.3. O prazo de entrega da </w:t>
      </w:r>
      <w:r w:rsidR="00C9101A" w:rsidRPr="00F46D47">
        <w:rPr>
          <w:rFonts w:ascii="Arial" w:hAnsi="Arial" w:cs="Arial"/>
          <w:sz w:val="24"/>
          <w:szCs w:val="24"/>
        </w:rPr>
        <w:t>Contratação de empresa especializada em seguros de veículos, através da secretaria Municipal de Transporte do Município de Santo Antônio do Grama- MG</w:t>
      </w:r>
      <w:r w:rsidR="00C9101A" w:rsidRPr="004654A2">
        <w:rPr>
          <w:rFonts w:ascii="Arial" w:hAnsi="Arial" w:cs="Arial"/>
          <w:sz w:val="24"/>
          <w:szCs w:val="24"/>
        </w:rPr>
        <w:t xml:space="preserve"> </w:t>
      </w:r>
      <w:r w:rsidRPr="004654A2">
        <w:rPr>
          <w:rFonts w:ascii="Arial" w:hAnsi="Arial" w:cs="Arial"/>
          <w:sz w:val="24"/>
          <w:szCs w:val="24"/>
        </w:rPr>
        <w:t xml:space="preserve">é de até </w:t>
      </w:r>
      <w:r>
        <w:rPr>
          <w:rFonts w:ascii="Arial" w:hAnsi="Arial" w:cs="Arial"/>
          <w:sz w:val="24"/>
          <w:szCs w:val="24"/>
        </w:rPr>
        <w:t>trinta</w:t>
      </w:r>
      <w:r w:rsidRPr="004654A2">
        <w:rPr>
          <w:rFonts w:ascii="Arial" w:hAnsi="Arial" w:cs="Arial"/>
          <w:sz w:val="24"/>
          <w:szCs w:val="24"/>
        </w:rPr>
        <w:t xml:space="preserve"> dias úteis, contados da Ordem de Fornecimento – OF.</w:t>
      </w:r>
    </w:p>
    <w:p w:rsidR="00F50DFF" w:rsidRPr="004654A2" w:rsidRDefault="00F50DFF" w:rsidP="00F50DFF">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F50DFF" w:rsidRPr="004654A2" w:rsidRDefault="00F50DFF" w:rsidP="00F50DFF">
      <w:pPr>
        <w:pStyle w:val="Nivel2"/>
        <w:spacing w:before="0" w:after="160" w:line="300" w:lineRule="auto"/>
        <w:rPr>
          <w:bCs/>
          <w:color w:val="auto"/>
          <w:sz w:val="24"/>
          <w:szCs w:val="24"/>
        </w:rPr>
      </w:pPr>
      <w:r>
        <w:rPr>
          <w:bCs/>
          <w:color w:val="auto"/>
          <w:sz w:val="24"/>
          <w:szCs w:val="24"/>
        </w:rPr>
        <w:t>5.5. A</w:t>
      </w:r>
      <w:r w:rsidRPr="00895643">
        <w:rPr>
          <w:sz w:val="24"/>
          <w:szCs w:val="24"/>
        </w:rPr>
        <w:t xml:space="preserve"> </w:t>
      </w:r>
      <w:r w:rsidR="00C9101A" w:rsidRPr="00F46D47">
        <w:rPr>
          <w:sz w:val="24"/>
          <w:szCs w:val="24"/>
        </w:rPr>
        <w:t>Contratação de empresa especializada em seguros de veículos, através da secretaria Municipal de Transporte do Município de Santo Antônio do Grama- MG</w:t>
      </w:r>
      <w:r>
        <w:t>,</w:t>
      </w:r>
      <w:r w:rsidRPr="004654A2">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F50DFF" w:rsidRPr="004654A2" w:rsidRDefault="00F50DFF" w:rsidP="00F50DFF">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F50DFF" w:rsidRPr="004654A2" w:rsidRDefault="00F50DFF" w:rsidP="00F50DFF">
      <w:pPr>
        <w:pStyle w:val="Nivel2"/>
        <w:spacing w:before="0" w:after="160" w:line="300" w:lineRule="auto"/>
        <w:rPr>
          <w:bCs/>
          <w:color w:val="auto"/>
          <w:sz w:val="24"/>
          <w:szCs w:val="24"/>
        </w:rPr>
      </w:pPr>
      <w:r>
        <w:rPr>
          <w:bCs/>
          <w:color w:val="auto"/>
          <w:sz w:val="24"/>
          <w:szCs w:val="24"/>
        </w:rPr>
        <w:t>5.6. A</w:t>
      </w:r>
      <w:r w:rsidRPr="004654A2">
        <w:rPr>
          <w:bCs/>
          <w:color w:val="auto"/>
          <w:sz w:val="24"/>
          <w:szCs w:val="24"/>
        </w:rPr>
        <w:t xml:space="preserve"> </w:t>
      </w:r>
      <w:r w:rsidR="00C9101A" w:rsidRPr="00F46D47">
        <w:rPr>
          <w:sz w:val="24"/>
          <w:szCs w:val="24"/>
        </w:rPr>
        <w:t>Contratação de empresa especializada em seguros de veículos, através da secretaria Municipal de Transporte do Município de Santo Antônio do Grama- MG</w:t>
      </w:r>
      <w:r w:rsidR="00C9101A" w:rsidRPr="004654A2">
        <w:rPr>
          <w:bCs/>
          <w:color w:val="auto"/>
          <w:sz w:val="24"/>
          <w:szCs w:val="24"/>
        </w:rPr>
        <w:t xml:space="preserve"> </w:t>
      </w:r>
      <w:r w:rsidRPr="004654A2">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F50DFF" w:rsidRDefault="00F50DFF" w:rsidP="00F50DFF">
      <w:pPr>
        <w:pStyle w:val="Nivel2"/>
        <w:spacing w:before="0" w:after="160" w:line="300" w:lineRule="auto"/>
        <w:rPr>
          <w:sz w:val="24"/>
          <w:szCs w:val="24"/>
        </w:rPr>
      </w:pPr>
      <w:r w:rsidRPr="004654A2">
        <w:rPr>
          <w:bCs/>
          <w:color w:val="auto"/>
          <w:sz w:val="24"/>
          <w:szCs w:val="24"/>
        </w:rPr>
        <w:t xml:space="preserve">5.7. </w:t>
      </w:r>
      <w:r>
        <w:rPr>
          <w:bCs/>
          <w:color w:val="auto"/>
          <w:sz w:val="24"/>
          <w:szCs w:val="24"/>
        </w:rPr>
        <w:t>A</w:t>
      </w:r>
      <w:r w:rsidRPr="00C13266">
        <w:rPr>
          <w:sz w:val="24"/>
          <w:szCs w:val="24"/>
        </w:rPr>
        <w:t xml:space="preserve"> </w:t>
      </w:r>
      <w:r w:rsidR="00C9101A" w:rsidRPr="00F46D47">
        <w:rPr>
          <w:sz w:val="24"/>
          <w:szCs w:val="24"/>
        </w:rPr>
        <w:t>Contratação de empresa especializada em seguros de veículos, através da secretaria Municipal de Transporte do Município de Santo Antônio do Grama- MG</w:t>
      </w:r>
      <w:r>
        <w:rPr>
          <w:sz w:val="24"/>
          <w:szCs w:val="24"/>
        </w:rPr>
        <w:t>,</w:t>
      </w:r>
      <w:r w:rsidRPr="004654A2">
        <w:rPr>
          <w:sz w:val="24"/>
          <w:szCs w:val="24"/>
        </w:rPr>
        <w:t xml:space="preserve"> </w:t>
      </w:r>
      <w:r w:rsidRPr="004654A2">
        <w:rPr>
          <w:bCs/>
          <w:color w:val="auto"/>
          <w:sz w:val="24"/>
          <w:szCs w:val="24"/>
        </w:rPr>
        <w:t>serão recebidos definitivamente no prazo de cinco dias úteis, pelo (a) servidor (a) público (a) municipal ou comissão, contados do recebimento provisório, após a verificação da efetiva prestação e</w:t>
      </w:r>
      <w:r w:rsidRPr="001447F1">
        <w:rPr>
          <w:color w:val="auto"/>
          <w:sz w:val="24"/>
          <w:szCs w:val="24"/>
        </w:rPr>
        <w:t xml:space="preserve"> </w:t>
      </w:r>
      <w:r>
        <w:rPr>
          <w:color w:val="auto"/>
          <w:sz w:val="24"/>
          <w:szCs w:val="24"/>
        </w:rPr>
        <w:t>aquisição de fraldas descartáveis</w:t>
      </w:r>
      <w:r>
        <w:rPr>
          <w:sz w:val="24"/>
          <w:szCs w:val="24"/>
        </w:rPr>
        <w:t>.</w:t>
      </w:r>
    </w:p>
    <w:p w:rsidR="00F50DFF" w:rsidRPr="004654A2" w:rsidRDefault="00F50DFF" w:rsidP="00F50DFF">
      <w:pPr>
        <w:pStyle w:val="Nivel2"/>
        <w:spacing w:before="0" w:after="160" w:line="300" w:lineRule="auto"/>
        <w:rPr>
          <w:bCs/>
          <w:color w:val="auto"/>
          <w:sz w:val="24"/>
          <w:szCs w:val="24"/>
        </w:rPr>
      </w:pPr>
      <w:r w:rsidRPr="004654A2">
        <w:rPr>
          <w:bCs/>
          <w:color w:val="auto"/>
          <w:sz w:val="24"/>
          <w:szCs w:val="24"/>
        </w:rPr>
        <w:lastRenderedPageBreak/>
        <w:t>5.7.1. O recebimento definitivo poderá ser efetivado no atesto da nota fiscal pelo pelo(a) pelo(a) servidor(a) público(a) municipal ou comissão, após atesto pelo(a) responsável pelo(a) fiscal do contrato administrativo.</w:t>
      </w:r>
    </w:p>
    <w:p w:rsidR="00F50DFF" w:rsidRPr="004654A2" w:rsidRDefault="00F50DFF" w:rsidP="00F50DFF">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F50DFF" w:rsidRPr="004654A2" w:rsidRDefault="00F50DFF" w:rsidP="00F50DFF">
      <w:pPr>
        <w:pStyle w:val="Nivel2"/>
        <w:spacing w:before="0" w:after="160" w:line="300" w:lineRule="auto"/>
        <w:rPr>
          <w:bCs/>
          <w:color w:val="auto"/>
          <w:sz w:val="24"/>
          <w:szCs w:val="24"/>
        </w:rPr>
      </w:pPr>
      <w:r w:rsidRPr="004654A2">
        <w:rPr>
          <w:bCs/>
          <w:color w:val="auto"/>
          <w:sz w:val="24"/>
          <w:szCs w:val="24"/>
        </w:rPr>
        <w:t>5.9. O recebimento provisório ou definitivo não excluirá a responsabilidade civil pela solidez e pela segurança d</w:t>
      </w:r>
      <w:r>
        <w:rPr>
          <w:bCs/>
          <w:color w:val="auto"/>
          <w:sz w:val="24"/>
          <w:szCs w:val="24"/>
        </w:rPr>
        <w:t xml:space="preserve">a </w:t>
      </w:r>
      <w:r w:rsidR="00C9101A" w:rsidRPr="00F46D47">
        <w:rPr>
          <w:sz w:val="24"/>
          <w:szCs w:val="24"/>
        </w:rPr>
        <w:t>Contratação de empresa especializada em seguros de veículos, através da secretaria Municipal de Transporte do Município de Santo Antônio do Grama- MG</w:t>
      </w:r>
      <w:r w:rsidR="00C9101A" w:rsidRPr="004654A2">
        <w:rPr>
          <w:bCs/>
          <w:color w:val="auto"/>
          <w:sz w:val="24"/>
          <w:szCs w:val="24"/>
        </w:rPr>
        <w:t xml:space="preserve"> </w:t>
      </w:r>
      <w:r w:rsidRPr="004654A2">
        <w:rPr>
          <w:bCs/>
          <w:color w:val="auto"/>
          <w:sz w:val="24"/>
          <w:szCs w:val="24"/>
        </w:rPr>
        <w:t xml:space="preserve">nem a responsabilidade </w:t>
      </w:r>
      <w:r>
        <w:rPr>
          <w:bCs/>
          <w:color w:val="auto"/>
          <w:sz w:val="24"/>
          <w:szCs w:val="24"/>
        </w:rPr>
        <w:t>ético-profissional pela perfeita</w:t>
      </w:r>
      <w:r w:rsidRPr="004654A2">
        <w:rPr>
          <w:bCs/>
          <w:color w:val="auto"/>
          <w:sz w:val="24"/>
          <w:szCs w:val="24"/>
        </w:rPr>
        <w:t xml:space="preserve"> execução do contrato administrativo.</w:t>
      </w:r>
    </w:p>
    <w:p w:rsidR="00F50DFF" w:rsidRPr="004654A2" w:rsidRDefault="00F50DFF" w:rsidP="00F50DFF">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F50DFF" w:rsidRPr="004654A2" w:rsidRDefault="00F50DFF" w:rsidP="00F50DFF">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50DFF" w:rsidRPr="004654A2" w:rsidRDefault="00F50DFF" w:rsidP="00F50DFF">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F50DFF" w:rsidRPr="004654A2" w:rsidRDefault="00F50DFF" w:rsidP="00F50DFF">
      <w:pPr>
        <w:pStyle w:val="Nivel3"/>
        <w:tabs>
          <w:tab w:val="clear" w:pos="360"/>
        </w:tabs>
        <w:spacing w:before="0" w:after="160" w:line="300" w:lineRule="auto"/>
        <w:ind w:left="0"/>
        <w:contextualSpacing w:val="0"/>
        <w:rPr>
          <w:sz w:val="24"/>
          <w:szCs w:val="24"/>
        </w:rPr>
      </w:pPr>
      <w:r w:rsidRPr="004654A2">
        <w:rPr>
          <w:sz w:val="24"/>
          <w:szCs w:val="24"/>
        </w:rPr>
        <w:t xml:space="preserve">6.6. O(A) Contratado(a) será obrigado a reparar, corrigir, remover, reconstruir ou substituir, a suas expensas, no total ou em parte, o objeto do contrato em que se </w:t>
      </w:r>
      <w:r w:rsidRPr="004654A2">
        <w:rPr>
          <w:sz w:val="24"/>
          <w:szCs w:val="24"/>
        </w:rPr>
        <w:lastRenderedPageBreak/>
        <w:t>verificarem vícios, defeitos ou incorreções resultantes de sua execução ou de materiais nela empregados (art. 118 da Lei nº. 14.133/2021).</w:t>
      </w:r>
    </w:p>
    <w:p w:rsidR="00F50DFF" w:rsidRPr="004654A2" w:rsidRDefault="00F50DFF" w:rsidP="00F50DFF">
      <w:pPr>
        <w:pStyle w:val="Nivel2"/>
        <w:spacing w:before="0" w:after="160" w:line="300" w:lineRule="auto"/>
        <w:rPr>
          <w:color w:val="auto"/>
          <w:sz w:val="24"/>
          <w:szCs w:val="24"/>
        </w:rPr>
      </w:pPr>
      <w:bookmarkStart w:id="5" w:name="art120"/>
      <w:bookmarkEnd w:id="5"/>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F50DFF" w:rsidRPr="004654A2" w:rsidRDefault="00F50DFF" w:rsidP="00F50DFF">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F50DFF" w:rsidRPr="004654A2" w:rsidRDefault="00F50DFF" w:rsidP="00F50DFF">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F50DFF" w:rsidRPr="004654A2" w:rsidRDefault="00F50DFF" w:rsidP="00F50DFF">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F50DFF" w:rsidRPr="004654A2" w:rsidRDefault="00F50DFF" w:rsidP="00F50DFF">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F50DFF" w:rsidRPr="004654A2" w:rsidRDefault="00F50DFF" w:rsidP="00F50DFF">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00C9101A" w:rsidRPr="00F46D47">
        <w:rPr>
          <w:rFonts w:ascii="Arial" w:hAnsi="Arial" w:cs="Arial"/>
          <w:sz w:val="24"/>
          <w:szCs w:val="24"/>
        </w:rPr>
        <w:t>Contratação de empresa especializada em seguros de veículos, através da secretaria Municipal de Transporte do Município de Santo Antônio do Grama- MG</w:t>
      </w:r>
      <w:r>
        <w:rPr>
          <w:rFonts w:ascii="Arial" w:hAnsi="Arial" w:cs="Arial"/>
          <w:sz w:val="24"/>
          <w:szCs w:val="24"/>
        </w:rPr>
        <w:t>,</w:t>
      </w:r>
      <w:r w:rsidRPr="004654A2">
        <w:rPr>
          <w:rFonts w:ascii="Arial" w:hAnsi="Arial" w:cs="Arial"/>
          <w:sz w:val="24"/>
          <w:szCs w:val="24"/>
        </w:rPr>
        <w:t xml:space="preserve"> para representá-lo na execução do contrato administrativo (art. 118 da Lei nº 14.133/2021).</w:t>
      </w:r>
    </w:p>
    <w:p w:rsidR="00F50DFF" w:rsidRPr="004654A2" w:rsidRDefault="00F50DFF" w:rsidP="00F50DFF">
      <w:pPr>
        <w:tabs>
          <w:tab w:val="left" w:pos="1134"/>
        </w:tabs>
        <w:spacing w:after="160" w:line="300" w:lineRule="auto"/>
        <w:jc w:val="both"/>
        <w:rPr>
          <w:rFonts w:ascii="Arial" w:hAnsi="Arial" w:cs="Arial"/>
          <w:sz w:val="24"/>
          <w:szCs w:val="24"/>
        </w:rPr>
      </w:pPr>
      <w:r w:rsidRPr="004654A2">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F50DFF" w:rsidRPr="004654A2" w:rsidRDefault="00F50DFF" w:rsidP="00F50DFF">
      <w:pPr>
        <w:tabs>
          <w:tab w:val="left" w:pos="1134"/>
        </w:tabs>
        <w:spacing w:after="160" w:line="300" w:lineRule="auto"/>
        <w:jc w:val="both"/>
        <w:rPr>
          <w:rFonts w:ascii="Arial" w:hAnsi="Arial" w:cs="Arial"/>
          <w:sz w:val="24"/>
          <w:szCs w:val="24"/>
        </w:rPr>
      </w:pPr>
      <w:r w:rsidRPr="004654A2">
        <w:rPr>
          <w:rFonts w:ascii="Arial" w:hAnsi="Arial" w:cs="Arial"/>
          <w:sz w:val="24"/>
          <w:szCs w:val="24"/>
        </w:rPr>
        <w:t xml:space="preserve">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w:t>
      </w:r>
      <w:r w:rsidRPr="004654A2">
        <w:rPr>
          <w:rFonts w:ascii="Arial" w:hAnsi="Arial" w:cs="Arial"/>
          <w:sz w:val="24"/>
          <w:szCs w:val="24"/>
        </w:rPr>
        <w:lastRenderedPageBreak/>
        <w:t>contratada, quando houver, do método de aferição dos resultados e das sanções aplicáveis, dentre outros.</w:t>
      </w:r>
    </w:p>
    <w:p w:rsidR="00F50DFF" w:rsidRPr="004654A2" w:rsidRDefault="00F50DFF" w:rsidP="00F50DFF">
      <w:pPr>
        <w:pStyle w:val="Nivel2"/>
        <w:spacing w:before="0" w:after="160" w:line="300" w:lineRule="auto"/>
        <w:rPr>
          <w:b/>
          <w:color w:val="auto"/>
          <w:sz w:val="24"/>
          <w:szCs w:val="24"/>
        </w:rPr>
      </w:pPr>
      <w:r w:rsidRPr="004654A2">
        <w:rPr>
          <w:b/>
          <w:color w:val="auto"/>
          <w:sz w:val="24"/>
          <w:szCs w:val="24"/>
        </w:rPr>
        <w:t>7. Dos critérios de medição e de pagamento</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00C9101A" w:rsidRPr="00F46D47">
        <w:rPr>
          <w:sz w:val="24"/>
          <w:szCs w:val="24"/>
        </w:rPr>
        <w:t>Contratação de empresa especializada em seguros de veículos, através da secretaria Municipal de Transporte do Município de Santo Antônio do Grama- MG</w:t>
      </w:r>
      <w:r w:rsidRPr="004654A2">
        <w:rPr>
          <w:color w:val="auto"/>
          <w:sz w:val="24"/>
          <w:szCs w:val="24"/>
        </w:rPr>
        <w:t>;</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 xml:space="preserve">7.2. O pagamento será em até </w:t>
      </w:r>
      <w:r>
        <w:rPr>
          <w:color w:val="auto"/>
          <w:sz w:val="24"/>
          <w:szCs w:val="24"/>
        </w:rPr>
        <w:t>30 (</w:t>
      </w:r>
      <w:r w:rsidRPr="004654A2">
        <w:rPr>
          <w:color w:val="auto"/>
          <w:sz w:val="24"/>
          <w:szCs w:val="24"/>
        </w:rPr>
        <w:t>trinta</w:t>
      </w:r>
      <w:r>
        <w:rPr>
          <w:color w:val="auto"/>
          <w:sz w:val="24"/>
          <w:szCs w:val="24"/>
        </w:rPr>
        <w:t>)</w:t>
      </w:r>
      <w:r w:rsidRPr="004654A2">
        <w:rPr>
          <w:color w:val="auto"/>
          <w:sz w:val="24"/>
          <w:szCs w:val="24"/>
        </w:rPr>
        <w:t xml:space="preserve"> dias úteis do recebimento da nota fiscal, acompanhado da comprovação de regularidade fiscal, trabalhista e social;</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 xml:space="preserve">7.3. O pagamento somente será realizado mediante a efetiva </w:t>
      </w:r>
      <w:r w:rsidR="00C9101A" w:rsidRPr="00F46D47">
        <w:rPr>
          <w:sz w:val="24"/>
          <w:szCs w:val="24"/>
        </w:rPr>
        <w:t>Contratação de empresa especializada em seguros de veículos, através da secretaria Municipal de Transporte do Município de Santo Antônio do Grama- MG</w:t>
      </w:r>
      <w:r>
        <w:rPr>
          <w:color w:val="auto"/>
          <w:sz w:val="24"/>
          <w:szCs w:val="24"/>
        </w:rPr>
        <w:t xml:space="preserve"> </w:t>
      </w:r>
      <w:r w:rsidRPr="004654A2">
        <w:rPr>
          <w:color w:val="auto"/>
          <w:sz w:val="24"/>
          <w:szCs w:val="24"/>
        </w:rPr>
        <w:t>nas condições estabelecidas, o que poderá ser comprovado por meio de aceite ou atestado na nota fiscal correspondente;</w:t>
      </w:r>
    </w:p>
    <w:p w:rsidR="00F50DFF" w:rsidRPr="004654A2" w:rsidRDefault="00F50DFF" w:rsidP="00F50DFF">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F50DFF" w:rsidRPr="004654A2" w:rsidRDefault="00F50DFF" w:rsidP="00F50DFF">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F50DFF" w:rsidRPr="004654A2" w:rsidRDefault="00F50DFF" w:rsidP="00F50DFF">
      <w:pPr>
        <w:spacing w:after="160" w:line="300" w:lineRule="auto"/>
        <w:ind w:right="-17"/>
        <w:jc w:val="both"/>
        <w:rPr>
          <w:rFonts w:ascii="Arial" w:hAnsi="Arial" w:cs="Arial"/>
          <w:sz w:val="24"/>
          <w:szCs w:val="24"/>
        </w:rPr>
      </w:pPr>
      <w:r w:rsidRPr="004654A2">
        <w:rPr>
          <w:rFonts w:ascii="Arial" w:hAnsi="Arial" w:cs="Arial"/>
          <w:sz w:val="24"/>
          <w:szCs w:val="24"/>
        </w:rPr>
        <w:t xml:space="preserve">7.6. Será considerada data do pagamento o dia em que constar como emitida a ordem bancária para pagamento. </w:t>
      </w:r>
    </w:p>
    <w:p w:rsidR="00F50DFF" w:rsidRPr="004654A2" w:rsidRDefault="00F50DFF" w:rsidP="00F50DFF">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F50DFF" w:rsidRPr="004654A2" w:rsidRDefault="00F50DFF" w:rsidP="00F50DFF">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lastRenderedPageBreak/>
        <w:t>7.9. Deverão ser excluídas do faturamento todas e quaisquer ocorrências que não forem de responsabilidade do contratante, assim como aquelas que não correspondem a bens entregues.</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F50DFF" w:rsidRDefault="00F50DFF" w:rsidP="00F50DFF">
      <w:pPr>
        <w:pStyle w:val="PargrafodaLista"/>
        <w:spacing w:after="160" w:line="300" w:lineRule="auto"/>
        <w:ind w:left="0" w:right="-17"/>
        <w:jc w:val="both"/>
        <w:rPr>
          <w:rFonts w:ascii="Arial" w:hAnsi="Arial" w:cs="Arial"/>
          <w:sz w:val="24"/>
          <w:szCs w:val="24"/>
          <w:lang w:eastAsia="en-US"/>
        </w:rPr>
      </w:pP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F50DFF" w:rsidRPr="004654A2" w:rsidRDefault="00F50DFF" w:rsidP="00F50DFF">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 xml:space="preserve">7.20. O(A) Contratado(a) regularmente optante pelo Simples Nacional, nos termos da Lei Complementar nº 123/2006, não sofrerá a retenção tributária </w:t>
      </w:r>
      <w:r w:rsidRPr="004654A2">
        <w:rPr>
          <w:rFonts w:ascii="Arial" w:hAnsi="Arial" w:cs="Arial"/>
          <w:sz w:val="24"/>
          <w:szCs w:val="24"/>
        </w:rPr>
        <w:lastRenderedPageBreak/>
        <w:t>quanto aos impostos e contribuições abrangidos por aquele regime. No entanto, o pagamento ficará condicionado à apresentação de comprovação, por meio de documento oficial, de que faz jus ao tratamento tributário favorecido previsto na referida Lei.</w:t>
      </w:r>
    </w:p>
    <w:p w:rsidR="00F50DFF" w:rsidRPr="004654A2" w:rsidRDefault="00F50DFF" w:rsidP="00F50DFF">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w:t>
      </w:r>
      <w:r>
        <w:rPr>
          <w:color w:val="auto"/>
          <w:sz w:val="24"/>
          <w:szCs w:val="24"/>
        </w:rPr>
        <w:t>I</w:t>
      </w:r>
      <w:r w:rsidRPr="004654A2">
        <w:rPr>
          <w:color w:val="auto"/>
          <w:sz w:val="24"/>
          <w:szCs w:val="24"/>
        </w:rPr>
        <w:t xml:space="preserve"> do art. 75 da Lei n.º 14.133/2021), na forma estabelecidas n</w:t>
      </w:r>
      <w:r>
        <w:rPr>
          <w:color w:val="auto"/>
          <w:sz w:val="24"/>
          <w:szCs w:val="24"/>
        </w:rPr>
        <w:t>o Decreto Municipal nº 63/2023</w:t>
      </w:r>
      <w:r w:rsidRPr="004654A2">
        <w:rPr>
          <w:color w:val="auto"/>
          <w:sz w:val="24"/>
          <w:szCs w:val="24"/>
        </w:rPr>
        <w:t>, tendo como critério de julgamento: menor preço global.</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8.2. O modo de disputa será conjuntamente aberto.</w:t>
      </w:r>
    </w:p>
    <w:p w:rsidR="00F50DFF" w:rsidRPr="004654A2" w:rsidRDefault="00F50DFF" w:rsidP="00F50DFF">
      <w:pPr>
        <w:pStyle w:val="Nivel2"/>
        <w:spacing w:before="0" w:after="160" w:line="300" w:lineRule="auto"/>
        <w:rPr>
          <w:b/>
          <w:color w:val="auto"/>
          <w:sz w:val="24"/>
          <w:szCs w:val="24"/>
        </w:rPr>
      </w:pPr>
      <w:r w:rsidRPr="004654A2">
        <w:rPr>
          <w:b/>
          <w:color w:val="auto"/>
          <w:sz w:val="24"/>
          <w:szCs w:val="24"/>
        </w:rPr>
        <w:t>8.3. Habilitação jurídica:</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F50DFF" w:rsidRDefault="00F50DFF" w:rsidP="00F50DFF">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Pr>
          <w:rFonts w:ascii="Arial" w:hAnsi="Arial" w:cs="Arial"/>
          <w:sz w:val="24"/>
          <w:szCs w:val="24"/>
        </w:rPr>
        <w:t>atório de seus administradores;</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F50DFF" w:rsidRPr="004654A2" w:rsidRDefault="00F50DFF" w:rsidP="00F50DFF">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lastRenderedPageBreak/>
        <w:t>8.4.2. Inscrição no cadastro de contribuintes municipal, relativo ao domicílio ou sede do(a) licitante, pertinente ao seu ramo de atividade e compatível com o objeto contratual;</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 xml:space="preserve">8.4.6. Prova de regularidade relativo à Seguridade Social e ao Fundo </w:t>
      </w:r>
      <w:r>
        <w:rPr>
          <w:rFonts w:ascii="Arial" w:hAnsi="Arial" w:cs="Arial"/>
          <w:sz w:val="24"/>
          <w:szCs w:val="24"/>
        </w:rPr>
        <w:t xml:space="preserve">de Garantia de Tempo </w:t>
      </w:r>
      <w:r w:rsidRPr="0080289B">
        <w:rPr>
          <w:rFonts w:ascii="Arial" w:hAnsi="Arial" w:cs="Arial"/>
          <w:sz w:val="24"/>
          <w:szCs w:val="24"/>
        </w:rPr>
        <w:t xml:space="preserve">de </w:t>
      </w:r>
      <w:r w:rsidR="00C9101A" w:rsidRPr="00F46D47">
        <w:rPr>
          <w:rFonts w:ascii="Arial" w:hAnsi="Arial" w:cs="Arial"/>
          <w:sz w:val="24"/>
          <w:szCs w:val="24"/>
        </w:rPr>
        <w:t>Contratação de empresa especializada em seguros de veículos, através da secretaria Municipal de Transporte do Município de Santo Antônio do Grama- MG</w:t>
      </w:r>
      <w:r w:rsidRPr="004654A2">
        <w:rPr>
          <w:rFonts w:ascii="Arial" w:hAnsi="Arial" w:cs="Arial"/>
          <w:sz w:val="24"/>
          <w:szCs w:val="24"/>
        </w:rPr>
        <w:t>, que demonstre cumprimento dos encargos sociais instituídos por lei;</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F50DFF" w:rsidRPr="004654A2" w:rsidRDefault="00F50DFF" w:rsidP="00F50DFF">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F50DFF" w:rsidRDefault="00F50DFF" w:rsidP="00F50DFF">
      <w:pPr>
        <w:spacing w:after="160" w:line="300" w:lineRule="auto"/>
        <w:jc w:val="both"/>
        <w:rPr>
          <w:rFonts w:ascii="Arial" w:hAnsi="Arial" w:cs="Arial"/>
          <w:sz w:val="24"/>
          <w:szCs w:val="24"/>
        </w:rPr>
      </w:pPr>
      <w:r w:rsidRPr="004654A2">
        <w:rPr>
          <w:rFonts w:ascii="Arial" w:hAnsi="Arial" w:cs="Arial"/>
          <w:sz w:val="24"/>
          <w:szCs w:val="24"/>
        </w:rPr>
        <w:t xml:space="preserve">8.5.1. Registro ou inscrição no Conselho Regional </w:t>
      </w:r>
      <w:r>
        <w:rPr>
          <w:rFonts w:ascii="Arial" w:hAnsi="Arial" w:cs="Arial"/>
          <w:sz w:val="24"/>
          <w:szCs w:val="24"/>
        </w:rPr>
        <w:t>competente.</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lastRenderedPageBreak/>
        <w:t>8.8. Após a entrega dos documentos para habilitação, não será permitida a substituição ou apresentação de novos documentos, salvo em sede de diligência, para:</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8.8.1. Complementação de informações acerca dos documentos já apresentados pelo(a)(s) licitante(s) e desde que necessária para apurar fatos existentes à época da abertura do certame;</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8.8.2. Atualização de documentos cuja validade tenha expirado após a data de recebimento das propostas.</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8.9.1. Apresentada em original, por cópia ou por qualquer outro meio expressamente admitido pela Administração;</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8.9.2. Substituída por registro cadastral emitido pela Administração, desde que o registro tenha sido feito em obediência ao disposta na Lei nº. 14.133/2021.</w:t>
      </w:r>
    </w:p>
    <w:p w:rsidR="00F50DFF" w:rsidRPr="004654A2" w:rsidRDefault="00F50DFF" w:rsidP="00F50DFF">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F50DFF" w:rsidRDefault="00F50DFF" w:rsidP="00F50DFF">
      <w:pPr>
        <w:spacing w:after="160" w:line="300" w:lineRule="auto"/>
        <w:jc w:val="both"/>
        <w:rPr>
          <w:rFonts w:ascii="Arial" w:hAnsi="Arial" w:cs="Arial"/>
          <w:sz w:val="24"/>
          <w:szCs w:val="24"/>
        </w:rPr>
      </w:pPr>
      <w:r w:rsidRPr="00DA1529">
        <w:rPr>
          <w:rFonts w:ascii="Arial" w:hAnsi="Arial" w:cs="Arial"/>
          <w:sz w:val="24"/>
          <w:szCs w:val="24"/>
        </w:rPr>
        <w:t>9.</w:t>
      </w:r>
      <w:r>
        <w:rPr>
          <w:rFonts w:ascii="Arial" w:hAnsi="Arial" w:cs="Arial"/>
          <w:sz w:val="24"/>
          <w:szCs w:val="24"/>
        </w:rPr>
        <w:t xml:space="preserve">1. A estimativa do valor global é </w:t>
      </w:r>
      <w:r w:rsidRPr="00DA1529">
        <w:rPr>
          <w:rFonts w:ascii="Arial" w:hAnsi="Arial" w:cs="Arial"/>
          <w:sz w:val="24"/>
          <w:szCs w:val="24"/>
        </w:rPr>
        <w:t>R$</w:t>
      </w:r>
      <w:r w:rsidR="00FF03C8">
        <w:rPr>
          <w:rFonts w:ascii="Arial" w:hAnsi="Arial" w:cs="Arial"/>
          <w:sz w:val="24"/>
          <w:szCs w:val="24"/>
        </w:rPr>
        <w:t>21.448,66(vinte um mil, quatrocentos e quarenta e oito reais e sessenta e seis centavos</w:t>
      </w:r>
      <w:r w:rsidRPr="00FF03C8">
        <w:rPr>
          <w:rFonts w:ascii="Arial" w:hAnsi="Arial" w:cs="Arial"/>
          <w:sz w:val="24"/>
          <w:szCs w:val="24"/>
        </w:rPr>
        <w:t>)</w:t>
      </w:r>
    </w:p>
    <w:p w:rsidR="00F50DFF" w:rsidRPr="00791BA6" w:rsidRDefault="00F50DFF" w:rsidP="00F50DFF">
      <w:pPr>
        <w:spacing w:after="160" w:line="300" w:lineRule="auto"/>
        <w:jc w:val="both"/>
        <w:rPr>
          <w:rFonts w:ascii="Arial" w:hAnsi="Arial" w:cs="Arial"/>
          <w:color w:val="FF0000"/>
          <w:sz w:val="24"/>
          <w:szCs w:val="24"/>
        </w:rPr>
      </w:pPr>
      <w:r w:rsidRPr="004654A2">
        <w:rPr>
          <w:b/>
          <w:sz w:val="24"/>
          <w:szCs w:val="24"/>
        </w:rPr>
        <w:t>10. Da adequação orçamentária</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F50DFF" w:rsidRPr="004654A2" w:rsidRDefault="00F50DFF" w:rsidP="00F50DFF">
      <w:pPr>
        <w:pStyle w:val="Nivel2"/>
        <w:spacing w:before="0" w:after="160" w:line="300" w:lineRule="auto"/>
        <w:rPr>
          <w:color w:val="auto"/>
          <w:sz w:val="24"/>
          <w:szCs w:val="24"/>
        </w:rPr>
      </w:pPr>
      <w:r w:rsidRPr="004654A2">
        <w:rPr>
          <w:color w:val="auto"/>
          <w:sz w:val="24"/>
          <w:szCs w:val="24"/>
        </w:rPr>
        <w:t>10.2. A contratação administrativa será atendida pela seguinte dotação orçamentária:</w:t>
      </w:r>
    </w:p>
    <w:p w:rsidR="00F50DFF" w:rsidRPr="004654A2" w:rsidRDefault="00F50DFF" w:rsidP="00F50DFF">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F50DFF" w:rsidRPr="004654A2" w:rsidRDefault="00F50DFF" w:rsidP="00F50DFF">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11.1. O prazo de garantia </w:t>
      </w:r>
      <w:r>
        <w:rPr>
          <w:rFonts w:ascii="Arial" w:hAnsi="Arial" w:cs="Arial"/>
          <w:sz w:val="24"/>
          <w:szCs w:val="24"/>
        </w:rPr>
        <w:t xml:space="preserve">contratual da </w:t>
      </w:r>
      <w:r w:rsidR="00C9101A" w:rsidRPr="00F46D47">
        <w:rPr>
          <w:rFonts w:ascii="Arial" w:hAnsi="Arial" w:cs="Arial"/>
          <w:sz w:val="24"/>
          <w:szCs w:val="24"/>
        </w:rPr>
        <w:t>Contratação de empresa especializada em seguros de veículos, através da secretaria Municipal de Transporte do Município de Santo Antônio do Grama- MG</w:t>
      </w:r>
      <w:r>
        <w:rPr>
          <w:rFonts w:ascii="Arial" w:hAnsi="Arial" w:cs="Arial"/>
        </w:rPr>
        <w:t xml:space="preserve"> </w:t>
      </w:r>
      <w:r w:rsidRPr="004654A2">
        <w:rPr>
          <w:rFonts w:ascii="Arial" w:hAnsi="Arial" w:cs="Arial"/>
          <w:sz w:val="24"/>
          <w:szCs w:val="24"/>
        </w:rPr>
        <w:t xml:space="preserve">e bens, complementar à garantia legal e independente da garantia de execução contratual, será de, no mínimo, </w:t>
      </w:r>
      <w:r>
        <w:rPr>
          <w:rFonts w:ascii="Arial" w:hAnsi="Arial" w:cs="Arial"/>
          <w:sz w:val="24"/>
          <w:szCs w:val="24"/>
        </w:rPr>
        <w:t xml:space="preserve">sessenta </w:t>
      </w:r>
      <w:r w:rsidRPr="004654A2">
        <w:rPr>
          <w:rFonts w:ascii="Arial" w:hAnsi="Arial" w:cs="Arial"/>
          <w:sz w:val="24"/>
          <w:szCs w:val="24"/>
        </w:rPr>
        <w:t>meses, contado a partir do 1º (primeiro) dia útil subsequente à data do recebimento definitivo do objeto.</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F50DFF" w:rsidRPr="004654A2"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F50DFF" w:rsidRDefault="00F50DFF" w:rsidP="00F50DFF">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F50DFF" w:rsidRDefault="00F50DFF" w:rsidP="00F50DFF">
      <w:pPr>
        <w:tabs>
          <w:tab w:val="left" w:pos="2268"/>
        </w:tabs>
        <w:spacing w:after="160" w:line="300" w:lineRule="auto"/>
        <w:jc w:val="both"/>
        <w:rPr>
          <w:rFonts w:ascii="Arial" w:hAnsi="Arial" w:cs="Arial"/>
          <w:sz w:val="24"/>
          <w:szCs w:val="24"/>
        </w:rPr>
      </w:pPr>
    </w:p>
    <w:p w:rsidR="00F50DFF" w:rsidRDefault="00F50DFF" w:rsidP="00F50DFF">
      <w:pPr>
        <w:tabs>
          <w:tab w:val="left" w:pos="2268"/>
        </w:tabs>
        <w:spacing w:after="160" w:line="300" w:lineRule="auto"/>
        <w:jc w:val="both"/>
        <w:rPr>
          <w:rFonts w:ascii="Arial" w:hAnsi="Arial" w:cs="Arial"/>
          <w:sz w:val="24"/>
          <w:szCs w:val="24"/>
        </w:rPr>
      </w:pPr>
    </w:p>
    <w:p w:rsidR="00F50DFF" w:rsidRDefault="00F50DFF" w:rsidP="00F50DFF">
      <w:pPr>
        <w:tabs>
          <w:tab w:val="left" w:pos="2268"/>
        </w:tabs>
        <w:spacing w:after="160" w:line="300" w:lineRule="auto"/>
        <w:jc w:val="both"/>
        <w:rPr>
          <w:rFonts w:ascii="Arial" w:hAnsi="Arial" w:cs="Arial"/>
          <w:sz w:val="24"/>
          <w:szCs w:val="24"/>
        </w:rPr>
      </w:pPr>
      <w:r>
        <w:rPr>
          <w:rFonts w:ascii="Arial" w:hAnsi="Arial" w:cs="Arial"/>
          <w:sz w:val="24"/>
          <w:szCs w:val="24"/>
        </w:rPr>
        <w:t xml:space="preserve">                      </w:t>
      </w:r>
      <w:r w:rsidR="00672A64">
        <w:rPr>
          <w:rFonts w:ascii="Arial" w:hAnsi="Arial" w:cs="Arial"/>
          <w:sz w:val="24"/>
          <w:szCs w:val="24"/>
        </w:rPr>
        <w:t xml:space="preserve">       Santo Antônio do Grama,24</w:t>
      </w:r>
      <w:r>
        <w:rPr>
          <w:rFonts w:ascii="Arial" w:hAnsi="Arial" w:cs="Arial"/>
          <w:sz w:val="24"/>
          <w:szCs w:val="24"/>
        </w:rPr>
        <w:t xml:space="preserve"> de agosto de 2024.</w:t>
      </w:r>
    </w:p>
    <w:p w:rsidR="00F50DFF" w:rsidRDefault="00F50DFF" w:rsidP="00F50DFF">
      <w:pPr>
        <w:tabs>
          <w:tab w:val="left" w:pos="2268"/>
        </w:tabs>
        <w:spacing w:after="160" w:line="300" w:lineRule="auto"/>
        <w:jc w:val="both"/>
        <w:rPr>
          <w:rFonts w:ascii="Arial" w:hAnsi="Arial" w:cs="Arial"/>
          <w:sz w:val="24"/>
          <w:szCs w:val="24"/>
        </w:rPr>
      </w:pPr>
    </w:p>
    <w:p w:rsidR="00F50DFF" w:rsidRPr="004654A2" w:rsidRDefault="00F50DFF" w:rsidP="00F50DFF">
      <w:pPr>
        <w:tabs>
          <w:tab w:val="left" w:pos="2268"/>
        </w:tabs>
        <w:jc w:val="both"/>
        <w:rPr>
          <w:rFonts w:ascii="Arial" w:hAnsi="Arial" w:cs="Arial"/>
          <w:sz w:val="24"/>
          <w:szCs w:val="24"/>
        </w:rPr>
      </w:pPr>
    </w:p>
    <w:p w:rsidR="00672A64" w:rsidRDefault="00672A64" w:rsidP="00F50DFF">
      <w:pPr>
        <w:tabs>
          <w:tab w:val="left" w:pos="2268"/>
        </w:tabs>
        <w:jc w:val="center"/>
        <w:rPr>
          <w:rFonts w:ascii="Arial" w:hAnsi="Arial" w:cs="Arial"/>
          <w:b/>
        </w:rPr>
      </w:pPr>
      <w:r>
        <w:rPr>
          <w:rFonts w:ascii="Arial" w:hAnsi="Arial" w:cs="Arial"/>
          <w:b/>
        </w:rPr>
        <w:t>Bruna Luís Freitas Barbosa</w:t>
      </w:r>
    </w:p>
    <w:p w:rsidR="00F50DFF" w:rsidRDefault="00F50DFF" w:rsidP="00F50DFF">
      <w:pPr>
        <w:tabs>
          <w:tab w:val="left" w:pos="2268"/>
        </w:tabs>
        <w:jc w:val="center"/>
        <w:rPr>
          <w:rFonts w:ascii="Arial" w:hAnsi="Arial" w:cs="Arial"/>
          <w:b/>
        </w:rPr>
      </w:pPr>
      <w:r>
        <w:rPr>
          <w:rFonts w:ascii="Arial" w:hAnsi="Arial" w:cs="Arial"/>
          <w:b/>
        </w:rPr>
        <w:t xml:space="preserve">Secretaria Municipal de </w:t>
      </w:r>
      <w:r w:rsidR="00672A64">
        <w:rPr>
          <w:rFonts w:ascii="Arial" w:hAnsi="Arial" w:cs="Arial"/>
          <w:b/>
        </w:rPr>
        <w:t>Transporte</w:t>
      </w:r>
      <w:r w:rsidR="00FF03C8">
        <w:rPr>
          <w:rFonts w:ascii="Arial" w:hAnsi="Arial" w:cs="Arial"/>
          <w:b/>
        </w:rPr>
        <w:t xml:space="preserve"> </w:t>
      </w: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Pr>
        <w:tabs>
          <w:tab w:val="left" w:pos="2268"/>
        </w:tabs>
        <w:jc w:val="center"/>
        <w:rPr>
          <w:rFonts w:ascii="Arial" w:hAnsi="Arial" w:cs="Arial"/>
          <w:b/>
        </w:rPr>
      </w:pPr>
    </w:p>
    <w:p w:rsidR="00F50DFF" w:rsidRDefault="00F50DFF" w:rsidP="00F50DFF"/>
    <w:p w:rsidR="00F50DFF" w:rsidRPr="006B2D8B" w:rsidRDefault="00F50DFF" w:rsidP="00F50DFF"/>
    <w:p w:rsidR="004E7298" w:rsidRDefault="004E7298"/>
    <w:sectPr w:rsidR="004E729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F29" w:rsidRDefault="00E64F29">
      <w:r>
        <w:separator/>
      </w:r>
    </w:p>
  </w:endnote>
  <w:endnote w:type="continuationSeparator" w:id="0">
    <w:p w:rsidR="00E64F29" w:rsidRDefault="00E6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F29" w:rsidRDefault="00E64F29">
      <w:r>
        <w:separator/>
      </w:r>
    </w:p>
  </w:footnote>
  <w:footnote w:type="continuationSeparator" w:id="0">
    <w:p w:rsidR="00E64F29" w:rsidRDefault="00E64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189" w:rsidRPr="005D50B3" w:rsidRDefault="001A2189" w:rsidP="001A2189">
    <w:pPr>
      <w:pStyle w:val="Cabealho"/>
      <w:jc w:val="center"/>
    </w:pPr>
    <w:r>
      <w:rPr>
        <w:noProof/>
      </w:rPr>
      <w:drawing>
        <wp:anchor distT="0" distB="0" distL="114300" distR="114300" simplePos="0" relativeHeight="251659264" behindDoc="0" locked="0" layoutInCell="1" allowOverlap="1" wp14:anchorId="784325E3" wp14:editId="43116FAC">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1A2189" w:rsidRDefault="001A2189" w:rsidP="001A2189">
    <w:pPr>
      <w:pStyle w:val="Cabealho"/>
    </w:pPr>
  </w:p>
  <w:p w:rsidR="001A2189" w:rsidRDefault="001A2189" w:rsidP="001A2189">
    <w:pPr>
      <w:pStyle w:val="Cabealho"/>
    </w:pPr>
  </w:p>
  <w:p w:rsidR="001A2189" w:rsidRDefault="001A21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C3E75"/>
    <w:multiLevelType w:val="hybridMultilevel"/>
    <w:tmpl w:val="DB76F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9824E1E"/>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253E48"/>
    <w:multiLevelType w:val="hybridMultilevel"/>
    <w:tmpl w:val="1C704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69E2421B"/>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6"/>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F"/>
    <w:rsid w:val="001A2189"/>
    <w:rsid w:val="00447B90"/>
    <w:rsid w:val="00454ED7"/>
    <w:rsid w:val="004E7298"/>
    <w:rsid w:val="00637FBD"/>
    <w:rsid w:val="00672A64"/>
    <w:rsid w:val="006F3C77"/>
    <w:rsid w:val="007730BE"/>
    <w:rsid w:val="00A11EA3"/>
    <w:rsid w:val="00A23DB3"/>
    <w:rsid w:val="00B04A80"/>
    <w:rsid w:val="00B47F65"/>
    <w:rsid w:val="00C9101A"/>
    <w:rsid w:val="00DC4A2B"/>
    <w:rsid w:val="00E637D8"/>
    <w:rsid w:val="00E64F29"/>
    <w:rsid w:val="00F46D47"/>
    <w:rsid w:val="00F50DFF"/>
    <w:rsid w:val="00FF0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C0C1-7105-4218-869F-90B73610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F50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F50DF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F50DFF"/>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F50DFF"/>
    <w:rPr>
      <w:color w:val="0000FF"/>
      <w:u w:val="single"/>
    </w:rPr>
  </w:style>
  <w:style w:type="paragraph" w:styleId="PargrafodaLista">
    <w:name w:val="List Paragraph"/>
    <w:basedOn w:val="Normal"/>
    <w:uiPriority w:val="34"/>
    <w:qFormat/>
    <w:rsid w:val="00F50DFF"/>
    <w:pPr>
      <w:spacing w:after="200" w:line="276" w:lineRule="auto"/>
      <w:ind w:left="720"/>
      <w:contextualSpacing/>
    </w:pPr>
    <w:rPr>
      <w:rFonts w:ascii="Calibri" w:eastAsia="Calibri" w:hAnsi="Calibri"/>
    </w:rPr>
  </w:style>
  <w:style w:type="paragraph" w:customStyle="1" w:styleId="Nivel3">
    <w:name w:val="Nivel 3"/>
    <w:basedOn w:val="PargrafodaLista"/>
    <w:qFormat/>
    <w:rsid w:val="00F50DF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F50DF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F50DFF"/>
    <w:rPr>
      <w:rFonts w:ascii="Arial" w:hAnsi="Arial" w:cs="Arial"/>
      <w:i/>
      <w:color w:val="FF0000"/>
    </w:rPr>
  </w:style>
  <w:style w:type="paragraph" w:customStyle="1" w:styleId="Nvel2Opcional">
    <w:name w:val="Nível 2 Opcional"/>
    <w:basedOn w:val="Normal"/>
    <w:link w:val="Nvel2OpcionalChar"/>
    <w:qFormat/>
    <w:rsid w:val="00F50DF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F50DFF"/>
    <w:pPr>
      <w:numPr>
        <w:ilvl w:val="2"/>
        <w:numId w:val="1"/>
      </w:numPr>
      <w:contextualSpacing w:val="0"/>
    </w:pPr>
    <w:rPr>
      <w:rFonts w:eastAsia="Calibri"/>
      <w:i/>
      <w:iCs/>
      <w:color w:val="FF0000"/>
    </w:rPr>
  </w:style>
  <w:style w:type="character" w:customStyle="1" w:styleId="Nivel2Char">
    <w:name w:val="Nivel 2 Char"/>
    <w:link w:val="Nivel2"/>
    <w:locked/>
    <w:rsid w:val="00F50DFF"/>
    <w:rPr>
      <w:rFonts w:ascii="Arial" w:hAnsi="Arial" w:cs="Arial"/>
      <w:color w:val="000000"/>
    </w:rPr>
  </w:style>
  <w:style w:type="paragraph" w:customStyle="1" w:styleId="Nivel2">
    <w:name w:val="Nivel 2"/>
    <w:basedOn w:val="Normal"/>
    <w:link w:val="Nivel2Char"/>
    <w:qFormat/>
    <w:rsid w:val="00F50DF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F50DF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0DF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0DFF"/>
    <w:pPr>
      <w:tabs>
        <w:tab w:val="center" w:pos="4252"/>
        <w:tab w:val="right" w:pos="8504"/>
      </w:tabs>
    </w:pPr>
  </w:style>
  <w:style w:type="character" w:customStyle="1" w:styleId="RodapChar">
    <w:name w:val="Rodapé Char"/>
    <w:basedOn w:val="Fontepargpadro"/>
    <w:link w:val="Rodap"/>
    <w:uiPriority w:val="99"/>
    <w:rsid w:val="00F50DF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0DFF"/>
    <w:rPr>
      <w:rFonts w:ascii="Segoe UI" w:hAnsi="Segoe UI" w:cs="Segoe UI"/>
      <w:sz w:val="18"/>
      <w:szCs w:val="18"/>
    </w:rPr>
  </w:style>
  <w:style w:type="character" w:customStyle="1" w:styleId="TextodebaloChar">
    <w:name w:val="Texto de balão Char"/>
    <w:basedOn w:val="Fontepargpadro"/>
    <w:link w:val="Textodebalo"/>
    <w:uiPriority w:val="99"/>
    <w:semiHidden/>
    <w:rsid w:val="00F50DFF"/>
    <w:rPr>
      <w:rFonts w:ascii="Segoe UI" w:eastAsia="Times New Roman" w:hAnsi="Segoe UI" w:cs="Segoe UI"/>
      <w:sz w:val="18"/>
      <w:szCs w:val="18"/>
      <w:lang w:eastAsia="pt-BR"/>
    </w:rPr>
  </w:style>
  <w:style w:type="paragraph" w:styleId="SemEspaamento">
    <w:name w:val="No Spacing"/>
    <w:uiPriority w:val="1"/>
    <w:qFormat/>
    <w:rsid w:val="00F50DF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50DF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F50DFF"/>
    <w:rPr>
      <w:rFonts w:ascii="Arial" w:eastAsia="Times New Roman" w:hAnsi="Arial" w:cs="Arial"/>
      <w:sz w:val="26"/>
      <w:szCs w:val="26"/>
      <w:lang w:eastAsia="pt-BR"/>
    </w:rPr>
  </w:style>
  <w:style w:type="paragraph" w:styleId="Corpodetexto2">
    <w:name w:val="Body Text 2"/>
    <w:basedOn w:val="Normal"/>
    <w:link w:val="Corpodetexto2Char"/>
    <w:uiPriority w:val="99"/>
    <w:rsid w:val="00F50DF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F50DF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F50DFF"/>
    <w:pPr>
      <w:spacing w:line="360" w:lineRule="auto"/>
      <w:jc w:val="center"/>
    </w:pPr>
    <w:rPr>
      <w:b/>
      <w:sz w:val="32"/>
      <w:lang w:val="x-none" w:eastAsia="x-none"/>
    </w:rPr>
  </w:style>
  <w:style w:type="character" w:customStyle="1" w:styleId="TtuloChar">
    <w:name w:val="Título Char"/>
    <w:basedOn w:val="Fontepargpadro"/>
    <w:link w:val="Ttulo"/>
    <w:uiPriority w:val="99"/>
    <w:rsid w:val="00F50DFF"/>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41</Pages>
  <Words>12070</Words>
  <Characters>65179</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10</cp:revision>
  <dcterms:created xsi:type="dcterms:W3CDTF">2024-09-02T12:34:00Z</dcterms:created>
  <dcterms:modified xsi:type="dcterms:W3CDTF">2024-09-02T18:46:00Z</dcterms:modified>
</cp:coreProperties>
</file>