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8D789E" w:rsidRDefault="00F50DFF" w:rsidP="00F50DFF">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F50DFF" w:rsidRPr="008D789E" w:rsidRDefault="00F50DFF" w:rsidP="00F50DFF">
      <w:pPr>
        <w:tabs>
          <w:tab w:val="left" w:pos="2268"/>
        </w:tabs>
        <w:spacing w:before="100" w:beforeAutospacing="1" w:after="100" w:afterAutospacing="1"/>
        <w:jc w:val="both"/>
        <w:rPr>
          <w:rFonts w:ascii="Arial" w:hAnsi="Arial" w:cs="Arial"/>
        </w:rPr>
      </w:pPr>
    </w:p>
    <w:p w:rsidR="00F50DFF" w:rsidRPr="008D789E" w:rsidRDefault="00F50DFF" w:rsidP="00F50DFF">
      <w:pPr>
        <w:rPr>
          <w:rFonts w:ascii="Arial" w:hAnsi="Arial" w:cs="Arial"/>
        </w:rPr>
      </w:pPr>
      <w:r w:rsidRPr="008D789E">
        <w:rPr>
          <w:rFonts w:ascii="Arial" w:hAnsi="Arial" w:cs="Arial"/>
        </w:rPr>
        <w:t>Processo Administra</w:t>
      </w:r>
      <w:r w:rsidR="00E637D8">
        <w:rPr>
          <w:rFonts w:ascii="Arial" w:hAnsi="Arial" w:cs="Arial"/>
        </w:rPr>
        <w:t xml:space="preserve">tivo de Licitação Pública nº </w:t>
      </w:r>
      <w:r w:rsidR="00B41422">
        <w:rPr>
          <w:rFonts w:ascii="Arial" w:hAnsi="Arial" w:cs="Arial"/>
        </w:rPr>
        <w:t>008</w:t>
      </w:r>
      <w:r w:rsidRPr="008D789E">
        <w:rPr>
          <w:rFonts w:ascii="Arial" w:hAnsi="Arial" w:cs="Arial"/>
        </w:rPr>
        <w:t>/202</w:t>
      </w:r>
      <w:r w:rsidR="00B41422">
        <w:rPr>
          <w:rFonts w:ascii="Arial" w:hAnsi="Arial" w:cs="Arial"/>
        </w:rPr>
        <w:t>5</w:t>
      </w:r>
    </w:p>
    <w:p w:rsidR="00F50DFF" w:rsidRPr="008D789E" w:rsidRDefault="009D45BD" w:rsidP="00F50DFF">
      <w:pPr>
        <w:rPr>
          <w:rFonts w:ascii="Arial" w:hAnsi="Arial" w:cs="Arial"/>
          <w:color w:val="FF0000"/>
        </w:rPr>
      </w:pPr>
      <w:proofErr w:type="gramStart"/>
      <w:r>
        <w:rPr>
          <w:rFonts w:ascii="Arial" w:hAnsi="Arial" w:cs="Arial"/>
        </w:rPr>
        <w:t>transporte</w:t>
      </w:r>
      <w:proofErr w:type="gramEnd"/>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F50DFF"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w:t>
      </w:r>
      <w:r w:rsidR="00E637D8">
        <w:rPr>
          <w:rFonts w:ascii="Arial" w:hAnsi="Arial" w:cs="Arial"/>
        </w:rPr>
        <w:t xml:space="preserve">de </w:t>
      </w:r>
      <w:r w:rsidR="001A2189">
        <w:rPr>
          <w:rFonts w:ascii="Arial" w:hAnsi="Arial" w:cs="Arial"/>
        </w:rPr>
        <w:t xml:space="preserve">empresa especializada em seguros de veículos, através da secretaria Municipal de </w:t>
      </w:r>
      <w:r w:rsidR="009D45BD">
        <w:rPr>
          <w:rFonts w:ascii="Arial" w:hAnsi="Arial" w:cs="Arial"/>
        </w:rPr>
        <w:t>Administração</w:t>
      </w:r>
      <w:r w:rsidR="001A2189">
        <w:rPr>
          <w:rFonts w:ascii="Arial" w:hAnsi="Arial" w:cs="Arial"/>
        </w:rPr>
        <w:t xml:space="preserve"> do </w:t>
      </w:r>
      <w:r w:rsidR="001A2189" w:rsidRPr="008D789E">
        <w:rPr>
          <w:rFonts w:ascii="Arial" w:hAnsi="Arial" w:cs="Arial"/>
        </w:rPr>
        <w:t>Município</w:t>
      </w:r>
      <w:r>
        <w:rPr>
          <w:rFonts w:ascii="Arial" w:hAnsi="Arial" w:cs="Arial"/>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791"/>
        <w:gridCol w:w="1104"/>
        <w:gridCol w:w="917"/>
        <w:gridCol w:w="4049"/>
        <w:gridCol w:w="1103"/>
        <w:gridCol w:w="1103"/>
      </w:tblGrid>
      <w:tr w:rsidR="001A2189" w:rsidRPr="009A087C" w:rsidTr="0043405F">
        <w:tc>
          <w:tcPr>
            <w:tcW w:w="791" w:type="dxa"/>
          </w:tcPr>
          <w:p w:rsidR="001A2189" w:rsidRPr="009A087C" w:rsidRDefault="001A2189" w:rsidP="001A2189">
            <w:pPr>
              <w:jc w:val="center"/>
              <w:rPr>
                <w:rFonts w:ascii="Century Gothic" w:hAnsi="Century Gothic"/>
              </w:rPr>
            </w:pPr>
            <w:r w:rsidRPr="009A087C">
              <w:rPr>
                <w:rFonts w:ascii="Century Gothic" w:hAnsi="Century Gothic"/>
              </w:rPr>
              <w:t>ITEM</w:t>
            </w:r>
          </w:p>
        </w:tc>
        <w:tc>
          <w:tcPr>
            <w:tcW w:w="1104" w:type="dxa"/>
          </w:tcPr>
          <w:p w:rsidR="001A2189" w:rsidRPr="009A087C" w:rsidRDefault="001A2189" w:rsidP="001A2189">
            <w:pPr>
              <w:jc w:val="center"/>
              <w:rPr>
                <w:rFonts w:ascii="Century Gothic" w:hAnsi="Century Gothic"/>
              </w:rPr>
            </w:pPr>
            <w:r w:rsidRPr="009A087C">
              <w:rPr>
                <w:rFonts w:ascii="Century Gothic" w:hAnsi="Century Gothic"/>
              </w:rPr>
              <w:t>QUANT.</w:t>
            </w:r>
          </w:p>
        </w:tc>
        <w:tc>
          <w:tcPr>
            <w:tcW w:w="917" w:type="dxa"/>
          </w:tcPr>
          <w:p w:rsidR="001A2189" w:rsidRPr="009A087C" w:rsidRDefault="001A2189" w:rsidP="001A2189">
            <w:pPr>
              <w:jc w:val="center"/>
              <w:rPr>
                <w:rFonts w:ascii="Century Gothic" w:hAnsi="Century Gothic"/>
              </w:rPr>
            </w:pPr>
            <w:r w:rsidRPr="009A087C">
              <w:rPr>
                <w:rFonts w:ascii="Century Gothic" w:hAnsi="Century Gothic"/>
              </w:rPr>
              <w:t>UNID.</w:t>
            </w:r>
          </w:p>
        </w:tc>
        <w:tc>
          <w:tcPr>
            <w:tcW w:w="4049" w:type="dxa"/>
          </w:tcPr>
          <w:p w:rsidR="001A2189" w:rsidRPr="009A087C" w:rsidRDefault="001A2189" w:rsidP="001A2189">
            <w:pPr>
              <w:jc w:val="center"/>
              <w:rPr>
                <w:rFonts w:ascii="Century Gothic" w:hAnsi="Century Gothic"/>
              </w:rPr>
            </w:pPr>
            <w:r w:rsidRPr="009A087C">
              <w:rPr>
                <w:rFonts w:ascii="Century Gothic" w:hAnsi="Century Gothic"/>
              </w:rPr>
              <w:t>DESCRIÇÃO DO OBJETO</w:t>
            </w:r>
          </w:p>
        </w:tc>
        <w:tc>
          <w:tcPr>
            <w:tcW w:w="1103" w:type="dxa"/>
          </w:tcPr>
          <w:p w:rsidR="001A2189" w:rsidRPr="009A087C" w:rsidRDefault="00637FBD" w:rsidP="001A2189">
            <w:pPr>
              <w:jc w:val="center"/>
              <w:rPr>
                <w:rFonts w:ascii="Century Gothic" w:hAnsi="Century Gothic"/>
              </w:rPr>
            </w:pPr>
            <w:r>
              <w:rPr>
                <w:rFonts w:ascii="Century Gothic" w:hAnsi="Century Gothic"/>
              </w:rPr>
              <w:t>VALOR médio</w:t>
            </w:r>
            <w:r w:rsidR="001A2189" w:rsidRPr="009A087C">
              <w:rPr>
                <w:rFonts w:ascii="Century Gothic" w:hAnsi="Century Gothic"/>
              </w:rPr>
              <w:t>.</w:t>
            </w:r>
          </w:p>
        </w:tc>
        <w:tc>
          <w:tcPr>
            <w:tcW w:w="1103" w:type="dxa"/>
            <w:shd w:val="clear" w:color="auto" w:fill="auto"/>
          </w:tcPr>
          <w:p w:rsidR="001A2189" w:rsidRPr="009A087C" w:rsidRDefault="001A2189" w:rsidP="001A2189">
            <w:pPr>
              <w:spacing w:after="160" w:line="259" w:lineRule="auto"/>
              <w:jc w:val="center"/>
              <w:rPr>
                <w:rFonts w:ascii="Century Gothic" w:hAnsi="Century Gothic"/>
              </w:rPr>
            </w:pPr>
            <w:r w:rsidRPr="009A087C">
              <w:rPr>
                <w:rFonts w:ascii="Century Gothic" w:hAnsi="Century Gothic"/>
              </w:rPr>
              <w:t>VALOR TOTAL</w:t>
            </w:r>
          </w:p>
        </w:tc>
      </w:tr>
      <w:tr w:rsidR="001A2189" w:rsidRPr="009A087C" w:rsidTr="0043405F">
        <w:tc>
          <w:tcPr>
            <w:tcW w:w="791" w:type="dxa"/>
          </w:tcPr>
          <w:p w:rsidR="001A2189" w:rsidRPr="009A087C" w:rsidRDefault="001A2189" w:rsidP="001A2189">
            <w:pPr>
              <w:jc w:val="center"/>
              <w:rPr>
                <w:rFonts w:ascii="Century Gothic" w:hAnsi="Century Gothic"/>
              </w:rPr>
            </w:pPr>
            <w:r>
              <w:rPr>
                <w:rFonts w:ascii="Century Gothic" w:hAnsi="Century Gothic"/>
              </w:rPr>
              <w:t>01</w:t>
            </w:r>
          </w:p>
        </w:tc>
        <w:tc>
          <w:tcPr>
            <w:tcW w:w="1104" w:type="dxa"/>
          </w:tcPr>
          <w:p w:rsidR="001A2189" w:rsidRPr="009A087C" w:rsidRDefault="001A2189" w:rsidP="001A2189">
            <w:pPr>
              <w:jc w:val="center"/>
              <w:rPr>
                <w:rFonts w:ascii="Century Gothic" w:hAnsi="Century Gothic"/>
              </w:rPr>
            </w:pPr>
            <w:r>
              <w:rPr>
                <w:rFonts w:ascii="Century Gothic" w:hAnsi="Century Gothic"/>
              </w:rPr>
              <w:t>01</w:t>
            </w:r>
          </w:p>
        </w:tc>
        <w:tc>
          <w:tcPr>
            <w:tcW w:w="917" w:type="dxa"/>
          </w:tcPr>
          <w:p w:rsidR="001A2189" w:rsidRPr="009A087C" w:rsidRDefault="001A2189" w:rsidP="001A2189">
            <w:pPr>
              <w:jc w:val="center"/>
              <w:rPr>
                <w:rFonts w:ascii="Century Gothic" w:hAnsi="Century Gothic"/>
              </w:rPr>
            </w:pPr>
            <w:r>
              <w:rPr>
                <w:rFonts w:ascii="Century Gothic" w:hAnsi="Century Gothic"/>
              </w:rPr>
              <w:t>Serviço</w:t>
            </w:r>
          </w:p>
        </w:tc>
        <w:tc>
          <w:tcPr>
            <w:tcW w:w="4049" w:type="dxa"/>
          </w:tcPr>
          <w:p w:rsidR="0043405F" w:rsidRPr="0043405F" w:rsidRDefault="0043405F" w:rsidP="0043405F">
            <w:pPr>
              <w:jc w:val="center"/>
              <w:rPr>
                <w:rFonts w:ascii="Century Gothic" w:hAnsi="Century Gothic"/>
              </w:rPr>
            </w:pPr>
            <w:r w:rsidRPr="0043405F">
              <w:rPr>
                <w:rFonts w:ascii="Century Gothic" w:hAnsi="Century Gothic"/>
              </w:rPr>
              <w:t>Seguro total, importância segurada 100% do valor da tabela FIPE, franquia igual ou inferior a R$ 12.000,00, RCV, danos materiais no</w:t>
            </w:r>
          </w:p>
          <w:p w:rsidR="0043405F" w:rsidRPr="0043405F" w:rsidRDefault="0043405F" w:rsidP="0043405F">
            <w:pPr>
              <w:jc w:val="center"/>
              <w:rPr>
                <w:rFonts w:ascii="Century Gothic" w:hAnsi="Century Gothic"/>
              </w:rPr>
            </w:pPr>
            <w:proofErr w:type="gramStart"/>
            <w:r w:rsidRPr="0043405F">
              <w:rPr>
                <w:rFonts w:ascii="Century Gothic" w:hAnsi="Century Gothic"/>
              </w:rPr>
              <w:t>valor</w:t>
            </w:r>
            <w:proofErr w:type="gramEnd"/>
            <w:r w:rsidRPr="0043405F">
              <w:rPr>
                <w:rFonts w:ascii="Century Gothic" w:hAnsi="Century Gothic"/>
              </w:rPr>
              <w:t xml:space="preserve"> de R$ 100.000,00 danos corporais no valor de R$ 100.000,00, acidente pessoais de passageiros no R$ 10.000,00 por pessoa, danos</w:t>
            </w:r>
          </w:p>
          <w:p w:rsidR="0043405F" w:rsidRPr="0043405F" w:rsidRDefault="0043405F" w:rsidP="0043405F">
            <w:pPr>
              <w:jc w:val="center"/>
              <w:rPr>
                <w:rFonts w:ascii="Century Gothic" w:hAnsi="Century Gothic"/>
              </w:rPr>
            </w:pPr>
            <w:proofErr w:type="gramStart"/>
            <w:r w:rsidRPr="0043405F">
              <w:rPr>
                <w:rFonts w:ascii="Century Gothic" w:hAnsi="Century Gothic"/>
              </w:rPr>
              <w:t>morais</w:t>
            </w:r>
            <w:proofErr w:type="gramEnd"/>
            <w:r w:rsidRPr="0043405F">
              <w:rPr>
                <w:rFonts w:ascii="Century Gothic" w:hAnsi="Century Gothic"/>
              </w:rPr>
              <w:t xml:space="preserve"> no valor de R$ 20.000,00 assistência 24 horas, assistência vidros e faróis, para o veículo VW Novo Gol 1.6 </w:t>
            </w:r>
            <w:proofErr w:type="spellStart"/>
            <w:r w:rsidRPr="0043405F">
              <w:rPr>
                <w:rFonts w:ascii="Century Gothic" w:hAnsi="Century Gothic"/>
              </w:rPr>
              <w:t>Highline</w:t>
            </w:r>
            <w:proofErr w:type="spellEnd"/>
            <w:r w:rsidRPr="0043405F">
              <w:rPr>
                <w:rFonts w:ascii="Century Gothic" w:hAnsi="Century Gothic"/>
              </w:rPr>
              <w:t>. Chassi</w:t>
            </w:r>
          </w:p>
          <w:p w:rsidR="001A2189" w:rsidRPr="009A087C" w:rsidRDefault="0043405F" w:rsidP="0043405F">
            <w:pPr>
              <w:jc w:val="center"/>
              <w:rPr>
                <w:rFonts w:ascii="Century Gothic" w:hAnsi="Century Gothic"/>
              </w:rPr>
            </w:pPr>
            <w:r w:rsidRPr="0043405F">
              <w:rPr>
                <w:rFonts w:ascii="Century Gothic" w:hAnsi="Century Gothic"/>
              </w:rPr>
              <w:t>9bwab45u7et148546. Na cor preta. Motorização ALC/GASOL. Ano: 2013 e modelo 2014.</w:t>
            </w:r>
          </w:p>
        </w:tc>
        <w:tc>
          <w:tcPr>
            <w:tcW w:w="1103" w:type="dxa"/>
          </w:tcPr>
          <w:p w:rsidR="001A2189" w:rsidRPr="009A087C" w:rsidRDefault="00637FBD" w:rsidP="0043405F">
            <w:pPr>
              <w:jc w:val="center"/>
              <w:rPr>
                <w:rFonts w:ascii="Century Gothic" w:hAnsi="Century Gothic"/>
              </w:rPr>
            </w:pPr>
            <w:r>
              <w:rPr>
                <w:rFonts w:ascii="Century Gothic" w:hAnsi="Century Gothic"/>
              </w:rPr>
              <w:t xml:space="preserve">R$: </w:t>
            </w:r>
            <w:r w:rsidR="0043405F">
              <w:rPr>
                <w:rFonts w:ascii="Century Gothic" w:hAnsi="Century Gothic"/>
              </w:rPr>
              <w:t>4.046,29</w:t>
            </w:r>
          </w:p>
        </w:tc>
        <w:tc>
          <w:tcPr>
            <w:tcW w:w="1103" w:type="dxa"/>
            <w:shd w:val="clear" w:color="auto" w:fill="auto"/>
          </w:tcPr>
          <w:p w:rsidR="001A2189" w:rsidRPr="009A087C" w:rsidRDefault="00637FBD" w:rsidP="0075792C">
            <w:pPr>
              <w:spacing w:after="160" w:line="259" w:lineRule="auto"/>
              <w:jc w:val="center"/>
              <w:rPr>
                <w:rFonts w:ascii="Century Gothic" w:hAnsi="Century Gothic"/>
              </w:rPr>
            </w:pPr>
            <w:r>
              <w:rPr>
                <w:rFonts w:ascii="Century Gothic" w:hAnsi="Century Gothic"/>
              </w:rPr>
              <w:t xml:space="preserve">R$: </w:t>
            </w:r>
            <w:r w:rsidR="0075792C">
              <w:rPr>
                <w:rFonts w:ascii="Century Gothic" w:hAnsi="Century Gothic"/>
              </w:rPr>
              <w:t>4.046,29</w:t>
            </w:r>
          </w:p>
        </w:tc>
      </w:tr>
    </w:tbl>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F50DFF" w:rsidRPr="008D789E" w:rsidRDefault="00F50DFF" w:rsidP="00F50DFF">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Pr>
          <w:rFonts w:ascii="Arial" w:hAnsi="Arial" w:cs="Arial"/>
        </w:rPr>
        <w:t xml:space="preserve"> </w:t>
      </w:r>
      <w:r w:rsidR="00B41422">
        <w:rPr>
          <w:rFonts w:ascii="Arial" w:hAnsi="Arial" w:cs="Arial"/>
        </w:rPr>
        <w:t>04</w:t>
      </w:r>
      <w:r w:rsidRPr="008D789E">
        <w:rPr>
          <w:rFonts w:ascii="Arial" w:hAnsi="Arial" w:cs="Arial"/>
        </w:rPr>
        <w:t xml:space="preserve"> de </w:t>
      </w:r>
      <w:r w:rsidR="00B41422">
        <w:rPr>
          <w:rFonts w:ascii="Arial" w:hAnsi="Arial" w:cs="Arial"/>
        </w:rPr>
        <w:t>fevereiro</w:t>
      </w:r>
      <w:r w:rsidRPr="008D789E">
        <w:rPr>
          <w:rFonts w:ascii="Arial" w:hAnsi="Arial" w:cs="Arial"/>
        </w:rPr>
        <w:t xml:space="preserve"> de 202</w:t>
      </w:r>
      <w:r w:rsidR="00B41422">
        <w:rPr>
          <w:rFonts w:ascii="Arial" w:hAnsi="Arial" w:cs="Arial"/>
        </w:rPr>
        <w:t>5</w:t>
      </w:r>
      <w:r w:rsidRPr="008D789E">
        <w:rPr>
          <w:rFonts w:ascii="Arial" w:hAnsi="Arial" w:cs="Arial"/>
        </w:rPr>
        <w:t xml:space="preserve">, às 17hs00min e as propostas também serão aceitadas se enviadas pelo e-mail da prefeitura </w:t>
      </w:r>
      <w:r w:rsidRPr="008D789E">
        <w:rPr>
          <w:rFonts w:ascii="Arial" w:hAnsi="Arial" w:cs="Arial"/>
          <w:color w:val="FF0000"/>
        </w:rPr>
        <w:t>propostadispensa@gmail.com</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8D789E" w:rsidRDefault="00F50DFF" w:rsidP="00F50DFF">
      <w:pPr>
        <w:tabs>
          <w:tab w:val="left" w:pos="2268"/>
        </w:tabs>
        <w:spacing w:before="100" w:beforeAutospacing="1" w:after="100" w:afterAutospacing="1"/>
        <w:jc w:val="both"/>
        <w:rPr>
          <w:rFonts w:ascii="Arial" w:hAnsi="Arial" w:cs="Arial"/>
          <w:lang w:eastAsia="en-US"/>
        </w:rPr>
      </w:pPr>
      <w:r w:rsidRPr="008D789E">
        <w:rPr>
          <w:rFonts w:ascii="Arial" w:hAnsi="Arial" w:cs="Arial"/>
        </w:rPr>
        <w:lastRenderedPageBreak/>
        <w:t xml:space="preserve">2.3. </w:t>
      </w:r>
      <w:r w:rsidRPr="008D789E">
        <w:rPr>
          <w:rFonts w:ascii="Arial" w:hAnsi="Arial" w:cs="Arial"/>
          <w:lang w:eastAsia="en-US"/>
        </w:rPr>
        <w:t>Havendo necessidade, a sessão pública será suspensa, informando-se na sessão a nova data e horário para a sua continuidade.</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3.2.3.1. </w:t>
      </w:r>
      <w:r w:rsidR="00447B90" w:rsidRPr="008D789E">
        <w:rPr>
          <w:rFonts w:ascii="Arial" w:hAnsi="Arial" w:cs="Arial"/>
        </w:rPr>
        <w:t xml:space="preserve">Contratação </w:t>
      </w:r>
      <w:r w:rsidR="00447B90">
        <w:rPr>
          <w:rFonts w:ascii="Arial" w:hAnsi="Arial" w:cs="Arial"/>
        </w:rPr>
        <w:t xml:space="preserve">de empresa especializada em seguros de veículos, através da secretaria Municipal de </w:t>
      </w:r>
      <w:r w:rsidR="009D45BD">
        <w:rPr>
          <w:rFonts w:ascii="Arial" w:hAnsi="Arial" w:cs="Arial"/>
        </w:rPr>
        <w:t>Administração</w:t>
      </w:r>
      <w:r w:rsidR="00447B90">
        <w:rPr>
          <w:rFonts w:ascii="Arial" w:hAnsi="Arial" w:cs="Arial"/>
        </w:rPr>
        <w:t xml:space="preserve"> do </w:t>
      </w:r>
      <w:r w:rsidR="00447B90" w:rsidRPr="008D789E">
        <w:rPr>
          <w:rFonts w:ascii="Arial" w:hAnsi="Arial" w:cs="Arial"/>
        </w:rPr>
        <w:t>Município</w:t>
      </w:r>
      <w:r w:rsidR="00447B90">
        <w:rPr>
          <w:rFonts w:ascii="Arial" w:hAnsi="Arial" w:cs="Arial"/>
        </w:rPr>
        <w:t xml:space="preserve"> de Santo Antônio do Grama- MG</w:t>
      </w:r>
      <w:r>
        <w:rPr>
          <w:rFonts w:ascii="Arial" w:hAnsi="Arial" w:cs="Arial"/>
        </w:rPr>
        <w:t xml:space="preserve"> </w:t>
      </w:r>
      <w:r w:rsidRPr="008D789E">
        <w:rPr>
          <w:rFonts w:ascii="Arial" w:hAnsi="Arial" w:cs="Arial"/>
        </w:rPr>
        <w:t>ou fornecimento de bens a ele relacionados;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447B90" w:rsidRPr="008D789E">
        <w:rPr>
          <w:rFonts w:ascii="Arial" w:hAnsi="Arial" w:cs="Arial"/>
        </w:rPr>
        <w:t xml:space="preserve">Contratação </w:t>
      </w:r>
      <w:r w:rsidR="00447B90">
        <w:rPr>
          <w:rFonts w:ascii="Arial" w:hAnsi="Arial" w:cs="Arial"/>
        </w:rPr>
        <w:t xml:space="preserve">de empresa especializada em seguros de veículos, através da secretaria Municipal de </w:t>
      </w:r>
      <w:r w:rsidR="009D45BD">
        <w:rPr>
          <w:rFonts w:ascii="Arial" w:hAnsi="Arial" w:cs="Arial"/>
        </w:rPr>
        <w:t>Administração</w:t>
      </w:r>
      <w:r w:rsidR="00447B90">
        <w:rPr>
          <w:rFonts w:ascii="Arial" w:hAnsi="Arial" w:cs="Arial"/>
        </w:rPr>
        <w:t xml:space="preserve"> do </w:t>
      </w:r>
      <w:r w:rsidR="00447B90" w:rsidRPr="008D789E">
        <w:rPr>
          <w:rFonts w:ascii="Arial" w:hAnsi="Arial" w:cs="Arial"/>
        </w:rPr>
        <w:t>Município</w:t>
      </w:r>
      <w:r w:rsidR="00447B90">
        <w:rPr>
          <w:rFonts w:ascii="Arial" w:hAnsi="Arial" w:cs="Arial"/>
        </w:rPr>
        <w:t xml:space="preserve"> de Santo Antônio do Grama- MG</w:t>
      </w:r>
      <w:r w:rsidR="00447B90" w:rsidRPr="008D789E">
        <w:rPr>
          <w:rFonts w:ascii="Arial" w:hAnsi="Arial" w:cs="Arial"/>
        </w:rPr>
        <w:t xml:space="preserve"> </w:t>
      </w:r>
      <w:r w:rsidRPr="008D789E">
        <w:rPr>
          <w:rFonts w:ascii="Arial" w:hAnsi="Arial" w:cs="Arial"/>
        </w:rPr>
        <w:t>ou fornecimento de bens a ela necessários;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3.4. Aplica-se o disposto na alínea “3.2.3.3” também a(o) fornecedor(a) que atue em substituição a outra pessoa jurídica, com o intuito de burlar a efetividade da sanção a ela </w:t>
      </w:r>
      <w:r w:rsidRPr="008D789E">
        <w:rPr>
          <w:rFonts w:ascii="Arial" w:hAnsi="Arial" w:cs="Arial"/>
        </w:rPr>
        <w:lastRenderedPageBreak/>
        <w:t>aplicada, inclusive a sua controladora, controlada ou coligada, desde que devidamente comprovado o ilícito ou a utilização fraudulenta da personalidade jurídica do(a) fornecedor(a);</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F50DFF" w:rsidRDefault="00F50DFF" w:rsidP="00F46D47">
      <w:pPr>
        <w:tabs>
          <w:tab w:val="left" w:pos="2268"/>
        </w:tabs>
        <w:spacing w:before="100" w:beforeAutospacing="1" w:after="100" w:afterAutospacing="1"/>
        <w:jc w:val="both"/>
        <w:rPr>
          <w:rFonts w:ascii="Arial" w:hAnsi="Arial" w:cs="Arial"/>
        </w:rPr>
      </w:pPr>
      <w:r w:rsidRPr="008D789E">
        <w:rPr>
          <w:rFonts w:ascii="Arial" w:hAnsi="Arial" w:cs="Arial"/>
        </w:rPr>
        <w:t xml:space="preserve">4.1. A proposta deverá ser apresentada em envelope lacrado, </w:t>
      </w:r>
      <w:r w:rsidR="00F46D47">
        <w:rPr>
          <w:rFonts w:ascii="Arial" w:hAnsi="Arial" w:cs="Arial"/>
        </w:rPr>
        <w:t>contendo a seguinte descrição:</w:t>
      </w:r>
    </w:p>
    <w:p w:rsidR="00F50DFF" w:rsidRDefault="00F50DFF"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Pr="008D789E" w:rsidRDefault="00F46D47" w:rsidP="00F50DFF">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F50DFF" w:rsidRPr="008D789E" w:rsidTr="001A2189">
        <w:trPr>
          <w:jc w:val="center"/>
        </w:trPr>
        <w:tc>
          <w:tcPr>
            <w:tcW w:w="0" w:type="auto"/>
          </w:tcPr>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ENVELOPE Nº. 001</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PROPOSTA</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43405F">
              <w:rPr>
                <w:rFonts w:ascii="Arial" w:hAnsi="Arial" w:cs="Arial"/>
                <w:color w:val="FF0000"/>
              </w:rPr>
              <w:t>008</w:t>
            </w:r>
            <w:r w:rsidRPr="008D789E">
              <w:rPr>
                <w:rFonts w:ascii="Arial" w:hAnsi="Arial" w:cs="Arial"/>
                <w:color w:val="FF0000"/>
              </w:rPr>
              <w:t>/202</w:t>
            </w:r>
            <w:r w:rsidR="0043405F">
              <w:rPr>
                <w:rFonts w:ascii="Arial" w:hAnsi="Arial" w:cs="Arial"/>
                <w:color w:val="FF0000"/>
              </w:rPr>
              <w:t>5</w:t>
            </w:r>
          </w:p>
          <w:p w:rsidR="00F50DFF" w:rsidRPr="008D789E" w:rsidRDefault="00F50DFF" w:rsidP="0043405F">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43405F">
              <w:rPr>
                <w:rFonts w:ascii="Arial" w:hAnsi="Arial" w:cs="Arial"/>
                <w:color w:val="FF0000"/>
              </w:rPr>
              <w:t>003</w:t>
            </w:r>
            <w:r w:rsidRPr="008D789E">
              <w:rPr>
                <w:rFonts w:ascii="Arial" w:hAnsi="Arial" w:cs="Arial"/>
                <w:color w:val="FF0000"/>
              </w:rPr>
              <w:t>/202</w:t>
            </w:r>
            <w:r w:rsidR="0043405F">
              <w:rPr>
                <w:rFonts w:ascii="Arial" w:hAnsi="Arial" w:cs="Arial"/>
                <w:color w:val="FF0000"/>
              </w:rPr>
              <w:t>5</w:t>
            </w:r>
          </w:p>
        </w:tc>
      </w:tr>
    </w:tbl>
    <w:p w:rsidR="00F50DFF" w:rsidRPr="008D789E" w:rsidRDefault="00F50DFF" w:rsidP="00F50DFF">
      <w:pPr>
        <w:tabs>
          <w:tab w:val="left" w:pos="2268"/>
        </w:tabs>
        <w:spacing w:line="300" w:lineRule="auto"/>
        <w:jc w:val="both"/>
        <w:rPr>
          <w:rFonts w:ascii="Arial" w:hAnsi="Arial" w:cs="Arial"/>
        </w:rPr>
      </w:pP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F50DFF" w:rsidRPr="008D789E" w:rsidRDefault="00F50DFF" w:rsidP="00F50DFF">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F50DFF" w:rsidRPr="008D789E" w:rsidTr="001A2189">
        <w:trPr>
          <w:jc w:val="center"/>
        </w:trPr>
        <w:tc>
          <w:tcPr>
            <w:tcW w:w="0" w:type="auto"/>
          </w:tcPr>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ENVELOPE Nº. 002</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DOCUMENTOS DE HABILITAÇÃO</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43405F">
              <w:rPr>
                <w:rFonts w:ascii="Arial" w:hAnsi="Arial" w:cs="Arial"/>
                <w:color w:val="FF0000"/>
              </w:rPr>
              <w:t>008</w:t>
            </w:r>
            <w:r w:rsidRPr="008D789E">
              <w:rPr>
                <w:rFonts w:ascii="Arial" w:hAnsi="Arial" w:cs="Arial"/>
                <w:color w:val="FF0000"/>
              </w:rPr>
              <w:t>/202</w:t>
            </w:r>
            <w:r w:rsidR="0043405F">
              <w:rPr>
                <w:rFonts w:ascii="Arial" w:hAnsi="Arial" w:cs="Arial"/>
                <w:color w:val="FF0000"/>
              </w:rPr>
              <w:t>5</w:t>
            </w:r>
          </w:p>
          <w:p w:rsidR="00F50DFF" w:rsidRPr="008D789E" w:rsidRDefault="00F50DFF" w:rsidP="0043405F">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43405F">
              <w:rPr>
                <w:rFonts w:ascii="Arial" w:hAnsi="Arial" w:cs="Arial"/>
                <w:color w:val="FF0000"/>
              </w:rPr>
              <w:t>003</w:t>
            </w:r>
            <w:r w:rsidRPr="008D789E">
              <w:rPr>
                <w:rFonts w:ascii="Arial" w:hAnsi="Arial" w:cs="Arial"/>
                <w:color w:val="FF0000"/>
              </w:rPr>
              <w:t>/202</w:t>
            </w:r>
            <w:r w:rsidR="0043405F">
              <w:rPr>
                <w:rFonts w:ascii="Arial" w:hAnsi="Arial" w:cs="Arial"/>
                <w:color w:val="FF0000"/>
              </w:rPr>
              <w:t>5</w:t>
            </w:r>
          </w:p>
        </w:tc>
      </w:tr>
    </w:tbl>
    <w:p w:rsidR="00F50DFF" w:rsidRPr="008D789E" w:rsidRDefault="00F50DFF" w:rsidP="00F50DFF">
      <w:pPr>
        <w:tabs>
          <w:tab w:val="left" w:pos="2268"/>
        </w:tabs>
        <w:spacing w:line="300" w:lineRule="auto"/>
        <w:jc w:val="both"/>
        <w:rPr>
          <w:rFonts w:ascii="Arial" w:hAnsi="Arial" w:cs="Arial"/>
        </w:rPr>
      </w:pP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5.2. No caso do(a) licitante da proposta provisoriamente vencedora não preencher os requisitos de habilitação, deverá ser chamado os licitantes subsequentes na ordem de classificação das propostas.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F50DFF" w:rsidRPr="008D789E" w:rsidRDefault="00F50DFF" w:rsidP="00F50DFF">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7.2.8. Cadastro Nacional de Pessoa Jurídica – CNPJ;</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7.7.1. Complementação de informações acerca dos documentos já apresentados pelo (a) (s) licitante (s) e desde que necessária para apurar fatos existentes à época da abertura do certame;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F50DFF" w:rsidRPr="008D789E" w:rsidRDefault="00F50DFF" w:rsidP="00F50DFF">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F50DFF" w:rsidRPr="008D789E" w:rsidRDefault="00F50DFF" w:rsidP="00F50DF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F50DFF" w:rsidRPr="008D789E" w:rsidRDefault="00F50DFF" w:rsidP="00F50DF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F50DFF" w:rsidRPr="008D789E" w:rsidRDefault="00F50DFF" w:rsidP="00F50DF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Pr="008D789E" w:rsidRDefault="00F50DFF" w:rsidP="00F50DFF">
      <w:pPr>
        <w:tabs>
          <w:tab w:val="left" w:pos="2268"/>
        </w:tabs>
        <w:spacing w:line="300" w:lineRule="auto"/>
        <w:jc w:val="center"/>
        <w:rPr>
          <w:rFonts w:ascii="Segoe UI" w:hAnsi="Segoe UI" w:cs="Segoe UI"/>
          <w:b/>
        </w:rPr>
      </w:pPr>
    </w:p>
    <w:p w:rsidR="00F50DFF" w:rsidRPr="00FD372F" w:rsidRDefault="00F50DFF" w:rsidP="00F50DFF">
      <w:pPr>
        <w:tabs>
          <w:tab w:val="left" w:pos="2268"/>
        </w:tabs>
        <w:spacing w:line="300" w:lineRule="auto"/>
        <w:jc w:val="center"/>
        <w:rPr>
          <w:rFonts w:ascii="Segoe UI" w:hAnsi="Segoe UI" w:cs="Segoe UI"/>
          <w:b/>
          <w:sz w:val="23"/>
          <w:szCs w:val="23"/>
        </w:rPr>
      </w:pPr>
      <w:r>
        <w:rPr>
          <w:rFonts w:ascii="Segoe UI" w:hAnsi="Segoe UI" w:cs="Segoe UI"/>
          <w:b/>
          <w:sz w:val="23"/>
          <w:szCs w:val="23"/>
        </w:rPr>
        <w:t>A</w:t>
      </w:r>
      <w:r w:rsidRPr="00FD372F">
        <w:rPr>
          <w:rFonts w:ascii="Segoe UI" w:hAnsi="Segoe UI" w:cs="Segoe UI"/>
          <w:b/>
          <w:sz w:val="23"/>
          <w:szCs w:val="23"/>
        </w:rPr>
        <w:t>NEXO III</w:t>
      </w:r>
    </w:p>
    <w:p w:rsidR="00F50DFF" w:rsidRPr="00FD372F" w:rsidRDefault="00F50DFF" w:rsidP="00F50DFF">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F50DFF" w:rsidRPr="00117B07" w:rsidRDefault="00F50DFF" w:rsidP="00F50DFF">
      <w:pPr>
        <w:tabs>
          <w:tab w:val="left" w:pos="2268"/>
        </w:tabs>
        <w:spacing w:line="300" w:lineRule="auto"/>
        <w:jc w:val="both"/>
        <w:rPr>
          <w:rFonts w:ascii="Segoe UI" w:hAnsi="Segoe UI" w:cs="Segoe UI"/>
          <w:sz w:val="23"/>
          <w:szCs w:val="23"/>
        </w:rPr>
      </w:pPr>
    </w:p>
    <w:p w:rsidR="00F50DFF" w:rsidRPr="005B27B7" w:rsidRDefault="00F50DFF" w:rsidP="00F50DFF">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B41422">
        <w:rPr>
          <w:rFonts w:ascii="Segoe UI" w:hAnsi="Segoe UI" w:cs="Segoe UI"/>
          <w:sz w:val="23"/>
          <w:szCs w:val="23"/>
        </w:rPr>
        <w:t>008/2025</w:t>
      </w:r>
    </w:p>
    <w:p w:rsidR="00F50DFF" w:rsidRPr="005B27B7" w:rsidRDefault="00F50DFF" w:rsidP="00F50DFF">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B41422">
        <w:rPr>
          <w:rFonts w:ascii="Segoe UI" w:hAnsi="Segoe UI" w:cs="Segoe UI"/>
          <w:sz w:val="23"/>
          <w:szCs w:val="23"/>
        </w:rPr>
        <w:t>003/2025</w:t>
      </w:r>
    </w:p>
    <w:p w:rsidR="00F50DFF" w:rsidRDefault="00F50DFF" w:rsidP="00F50DFF">
      <w:pPr>
        <w:tabs>
          <w:tab w:val="left" w:pos="2268"/>
        </w:tabs>
        <w:spacing w:line="300" w:lineRule="auto"/>
        <w:jc w:val="both"/>
        <w:rPr>
          <w:rFonts w:ascii="Segoe UI" w:hAnsi="Segoe UI" w:cs="Segoe UI"/>
          <w:sz w:val="23"/>
          <w:szCs w:val="23"/>
        </w:rPr>
      </w:pPr>
    </w:p>
    <w:p w:rsidR="00F50DFF" w:rsidRPr="003526D0"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1.1. </w:t>
      </w:r>
      <w:r w:rsidR="00F46D4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9D45BD" w:rsidRPr="00F46D47">
        <w:rPr>
          <w:rFonts w:ascii="Arial" w:hAnsi="Arial" w:cs="Arial"/>
          <w:sz w:val="24"/>
          <w:szCs w:val="24"/>
        </w:rPr>
        <w:t xml:space="preserve"> </w:t>
      </w:r>
      <w:r w:rsidR="00F46D47" w:rsidRPr="00F46D47">
        <w:rPr>
          <w:rFonts w:ascii="Arial" w:hAnsi="Arial" w:cs="Arial"/>
          <w:sz w:val="24"/>
          <w:szCs w:val="24"/>
        </w:rPr>
        <w:t>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791"/>
        <w:gridCol w:w="1104"/>
        <w:gridCol w:w="917"/>
        <w:gridCol w:w="4049"/>
        <w:gridCol w:w="1103"/>
        <w:gridCol w:w="1103"/>
      </w:tblGrid>
      <w:tr w:rsidR="00F46D47" w:rsidRPr="009A087C" w:rsidTr="00F46D47">
        <w:tc>
          <w:tcPr>
            <w:tcW w:w="791" w:type="dxa"/>
          </w:tcPr>
          <w:p w:rsidR="00F46D47" w:rsidRPr="009A087C" w:rsidRDefault="00F46D47" w:rsidP="00DD7ECB">
            <w:pPr>
              <w:jc w:val="center"/>
              <w:rPr>
                <w:rFonts w:ascii="Century Gothic" w:hAnsi="Century Gothic"/>
              </w:rPr>
            </w:pPr>
            <w:r w:rsidRPr="009A087C">
              <w:rPr>
                <w:rFonts w:ascii="Century Gothic" w:hAnsi="Century Gothic"/>
              </w:rPr>
              <w:t>ITEM</w:t>
            </w:r>
          </w:p>
        </w:tc>
        <w:tc>
          <w:tcPr>
            <w:tcW w:w="1104" w:type="dxa"/>
          </w:tcPr>
          <w:p w:rsidR="00F46D47" w:rsidRPr="009A087C" w:rsidRDefault="00F46D47" w:rsidP="00DD7ECB">
            <w:pPr>
              <w:jc w:val="center"/>
              <w:rPr>
                <w:rFonts w:ascii="Century Gothic" w:hAnsi="Century Gothic"/>
              </w:rPr>
            </w:pPr>
            <w:r w:rsidRPr="009A087C">
              <w:rPr>
                <w:rFonts w:ascii="Century Gothic" w:hAnsi="Century Gothic"/>
              </w:rPr>
              <w:t>QUANT.</w:t>
            </w:r>
          </w:p>
        </w:tc>
        <w:tc>
          <w:tcPr>
            <w:tcW w:w="917" w:type="dxa"/>
          </w:tcPr>
          <w:p w:rsidR="00F46D47" w:rsidRPr="009A087C" w:rsidRDefault="00F46D47" w:rsidP="00DD7ECB">
            <w:pPr>
              <w:jc w:val="center"/>
              <w:rPr>
                <w:rFonts w:ascii="Century Gothic" w:hAnsi="Century Gothic"/>
              </w:rPr>
            </w:pPr>
            <w:r w:rsidRPr="009A087C">
              <w:rPr>
                <w:rFonts w:ascii="Century Gothic" w:hAnsi="Century Gothic"/>
              </w:rPr>
              <w:t>UNID.</w:t>
            </w:r>
          </w:p>
        </w:tc>
        <w:tc>
          <w:tcPr>
            <w:tcW w:w="4049" w:type="dxa"/>
          </w:tcPr>
          <w:p w:rsidR="00F46D47" w:rsidRPr="009A087C" w:rsidRDefault="00F46D47" w:rsidP="00DD7ECB">
            <w:pPr>
              <w:jc w:val="center"/>
              <w:rPr>
                <w:rFonts w:ascii="Century Gothic" w:hAnsi="Century Gothic"/>
              </w:rPr>
            </w:pPr>
            <w:r w:rsidRPr="009A087C">
              <w:rPr>
                <w:rFonts w:ascii="Century Gothic" w:hAnsi="Century Gothic"/>
              </w:rPr>
              <w:t>DESCRIÇÃO DO OBJETO</w:t>
            </w:r>
          </w:p>
        </w:tc>
        <w:tc>
          <w:tcPr>
            <w:tcW w:w="1103" w:type="dxa"/>
          </w:tcPr>
          <w:p w:rsidR="00F46D47" w:rsidRPr="009A087C" w:rsidRDefault="00F46D47" w:rsidP="00DD7ECB">
            <w:pPr>
              <w:jc w:val="center"/>
              <w:rPr>
                <w:rFonts w:ascii="Century Gothic" w:hAnsi="Century Gothic"/>
              </w:rPr>
            </w:pPr>
            <w:r>
              <w:rPr>
                <w:rFonts w:ascii="Century Gothic" w:hAnsi="Century Gothic"/>
              </w:rPr>
              <w:t>VALOR médio</w:t>
            </w:r>
            <w:r w:rsidRPr="009A087C">
              <w:rPr>
                <w:rFonts w:ascii="Century Gothic" w:hAnsi="Century Gothic"/>
              </w:rPr>
              <w:t>.</w:t>
            </w:r>
          </w:p>
        </w:tc>
        <w:tc>
          <w:tcPr>
            <w:tcW w:w="1103" w:type="dxa"/>
            <w:shd w:val="clear" w:color="auto" w:fill="auto"/>
          </w:tcPr>
          <w:p w:rsidR="00F46D47" w:rsidRPr="009A087C" w:rsidRDefault="00F46D47" w:rsidP="00DD7ECB">
            <w:pPr>
              <w:spacing w:after="160" w:line="259" w:lineRule="auto"/>
              <w:jc w:val="center"/>
              <w:rPr>
                <w:rFonts w:ascii="Century Gothic" w:hAnsi="Century Gothic"/>
              </w:rPr>
            </w:pPr>
            <w:r w:rsidRPr="009A087C">
              <w:rPr>
                <w:rFonts w:ascii="Century Gothic" w:hAnsi="Century Gothic"/>
              </w:rPr>
              <w:t>VALOR TOTAL</w:t>
            </w:r>
          </w:p>
        </w:tc>
      </w:tr>
      <w:tr w:rsidR="00F46D47" w:rsidRPr="009A087C" w:rsidTr="00F46D47">
        <w:tc>
          <w:tcPr>
            <w:tcW w:w="791" w:type="dxa"/>
          </w:tcPr>
          <w:p w:rsidR="00F46D47" w:rsidRPr="009A087C" w:rsidRDefault="00F46D47" w:rsidP="00DD7ECB">
            <w:pPr>
              <w:jc w:val="center"/>
              <w:rPr>
                <w:rFonts w:ascii="Century Gothic" w:hAnsi="Century Gothic"/>
              </w:rPr>
            </w:pPr>
            <w:r>
              <w:rPr>
                <w:rFonts w:ascii="Century Gothic" w:hAnsi="Century Gothic"/>
              </w:rPr>
              <w:t>01</w:t>
            </w:r>
          </w:p>
        </w:tc>
        <w:tc>
          <w:tcPr>
            <w:tcW w:w="1104" w:type="dxa"/>
          </w:tcPr>
          <w:p w:rsidR="00F46D47" w:rsidRPr="009A087C" w:rsidRDefault="00F46D47" w:rsidP="00DD7ECB">
            <w:pPr>
              <w:jc w:val="center"/>
              <w:rPr>
                <w:rFonts w:ascii="Century Gothic" w:hAnsi="Century Gothic"/>
              </w:rPr>
            </w:pPr>
            <w:r>
              <w:rPr>
                <w:rFonts w:ascii="Century Gothic" w:hAnsi="Century Gothic"/>
              </w:rPr>
              <w:t>01</w:t>
            </w:r>
          </w:p>
        </w:tc>
        <w:tc>
          <w:tcPr>
            <w:tcW w:w="917" w:type="dxa"/>
          </w:tcPr>
          <w:p w:rsidR="00F46D47" w:rsidRPr="009A087C" w:rsidRDefault="00F46D47" w:rsidP="00DD7ECB">
            <w:pPr>
              <w:jc w:val="center"/>
              <w:rPr>
                <w:rFonts w:ascii="Century Gothic" w:hAnsi="Century Gothic"/>
              </w:rPr>
            </w:pPr>
            <w:r>
              <w:rPr>
                <w:rFonts w:ascii="Century Gothic" w:hAnsi="Century Gothic"/>
              </w:rPr>
              <w:t>Serviço</w:t>
            </w:r>
          </w:p>
        </w:tc>
        <w:tc>
          <w:tcPr>
            <w:tcW w:w="4049" w:type="dxa"/>
          </w:tcPr>
          <w:p w:rsidR="00924E21" w:rsidRPr="00924E21" w:rsidRDefault="00924E21" w:rsidP="00924E21">
            <w:pPr>
              <w:jc w:val="center"/>
              <w:rPr>
                <w:rFonts w:ascii="Century Gothic" w:hAnsi="Century Gothic"/>
              </w:rPr>
            </w:pPr>
            <w:r w:rsidRPr="00924E21">
              <w:rPr>
                <w:rFonts w:ascii="Century Gothic" w:hAnsi="Century Gothic"/>
              </w:rPr>
              <w:t>Seguro total, importância segurada 100% do valor da tabela FIPE, franquia igual ou inferior a R$ 12.000,00, RCV, danos materiais no</w:t>
            </w:r>
          </w:p>
          <w:p w:rsidR="00924E21" w:rsidRPr="00924E21" w:rsidRDefault="00924E21" w:rsidP="00924E21">
            <w:pPr>
              <w:jc w:val="center"/>
              <w:rPr>
                <w:rFonts w:ascii="Century Gothic" w:hAnsi="Century Gothic"/>
              </w:rPr>
            </w:pPr>
            <w:proofErr w:type="gramStart"/>
            <w:r w:rsidRPr="00924E21">
              <w:rPr>
                <w:rFonts w:ascii="Century Gothic" w:hAnsi="Century Gothic"/>
              </w:rPr>
              <w:t>valor</w:t>
            </w:r>
            <w:proofErr w:type="gramEnd"/>
            <w:r w:rsidRPr="00924E21">
              <w:rPr>
                <w:rFonts w:ascii="Century Gothic" w:hAnsi="Century Gothic"/>
              </w:rPr>
              <w:t xml:space="preserve"> de R$ 100.000,00 danos corporais no valor de R$ 100.000,00, acidente pessoais de passageiros no R$ 10.000,00 por pessoa, danos</w:t>
            </w:r>
          </w:p>
          <w:p w:rsidR="00924E21" w:rsidRPr="00924E21" w:rsidRDefault="00924E21" w:rsidP="00924E21">
            <w:pPr>
              <w:jc w:val="center"/>
              <w:rPr>
                <w:rFonts w:ascii="Century Gothic" w:hAnsi="Century Gothic"/>
              </w:rPr>
            </w:pPr>
            <w:proofErr w:type="gramStart"/>
            <w:r w:rsidRPr="00924E21">
              <w:rPr>
                <w:rFonts w:ascii="Century Gothic" w:hAnsi="Century Gothic"/>
              </w:rPr>
              <w:t>morais</w:t>
            </w:r>
            <w:proofErr w:type="gramEnd"/>
            <w:r w:rsidRPr="00924E21">
              <w:rPr>
                <w:rFonts w:ascii="Century Gothic" w:hAnsi="Century Gothic"/>
              </w:rPr>
              <w:t xml:space="preserve"> no valor de R$ 20.000,00 assistência 24 horas, assistência vidros e faróis, para o veículo VW Novo Gol 1.6 </w:t>
            </w:r>
            <w:proofErr w:type="spellStart"/>
            <w:r w:rsidRPr="00924E21">
              <w:rPr>
                <w:rFonts w:ascii="Century Gothic" w:hAnsi="Century Gothic"/>
              </w:rPr>
              <w:t>Highline</w:t>
            </w:r>
            <w:proofErr w:type="spellEnd"/>
            <w:r w:rsidRPr="00924E21">
              <w:rPr>
                <w:rFonts w:ascii="Century Gothic" w:hAnsi="Century Gothic"/>
              </w:rPr>
              <w:t>. Chassi</w:t>
            </w:r>
          </w:p>
          <w:p w:rsidR="00F46D47" w:rsidRPr="009A087C" w:rsidRDefault="00924E21" w:rsidP="00924E21">
            <w:pPr>
              <w:jc w:val="center"/>
              <w:rPr>
                <w:rFonts w:ascii="Century Gothic" w:hAnsi="Century Gothic"/>
              </w:rPr>
            </w:pPr>
            <w:r w:rsidRPr="00924E21">
              <w:rPr>
                <w:rFonts w:ascii="Century Gothic" w:hAnsi="Century Gothic"/>
              </w:rPr>
              <w:t>9bwab45u7et148546. Na cor preta. Motorização ALC/GASOL. Ano: 2013 e modelo 2014.</w:t>
            </w:r>
          </w:p>
        </w:tc>
        <w:tc>
          <w:tcPr>
            <w:tcW w:w="1103" w:type="dxa"/>
          </w:tcPr>
          <w:p w:rsidR="00F46D47" w:rsidRPr="009A087C" w:rsidRDefault="0075792C" w:rsidP="00DD7ECB">
            <w:pPr>
              <w:jc w:val="center"/>
              <w:rPr>
                <w:rFonts w:ascii="Century Gothic" w:hAnsi="Century Gothic"/>
              </w:rPr>
            </w:pPr>
            <w:r>
              <w:rPr>
                <w:rFonts w:ascii="Century Gothic" w:hAnsi="Century Gothic"/>
              </w:rPr>
              <w:t>4.046,29</w:t>
            </w:r>
          </w:p>
        </w:tc>
        <w:tc>
          <w:tcPr>
            <w:tcW w:w="1103" w:type="dxa"/>
            <w:shd w:val="clear" w:color="auto" w:fill="auto"/>
          </w:tcPr>
          <w:p w:rsidR="00F46D47" w:rsidRPr="009A087C" w:rsidRDefault="0075792C" w:rsidP="00DD7ECB">
            <w:pPr>
              <w:spacing w:after="160" w:line="259" w:lineRule="auto"/>
              <w:jc w:val="center"/>
              <w:rPr>
                <w:rFonts w:ascii="Century Gothic" w:hAnsi="Century Gothic"/>
              </w:rPr>
            </w:pPr>
            <w:r>
              <w:rPr>
                <w:rFonts w:ascii="Century Gothic" w:hAnsi="Century Gothic"/>
              </w:rPr>
              <w:t>4.046,29</w:t>
            </w:r>
          </w:p>
        </w:tc>
      </w:tr>
    </w:tbl>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F50DFF" w:rsidRPr="006915ED"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F50DFF" w:rsidRPr="009C0772" w:rsidRDefault="00F50DFF" w:rsidP="00F50DFF">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F50DFF" w:rsidRPr="00203CA9"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F50DFF" w:rsidRPr="009C0772" w:rsidRDefault="00F50DFF" w:rsidP="00F50DFF">
      <w:pPr>
        <w:spacing w:after="160" w:line="300" w:lineRule="auto"/>
        <w:jc w:val="both"/>
        <w:rPr>
          <w:rFonts w:ascii="Segoe UI" w:hAnsi="Segoe UI" w:cs="Segoe UI"/>
          <w:bCs/>
          <w:sz w:val="23"/>
          <w:szCs w:val="23"/>
        </w:rPr>
      </w:pPr>
      <w:r w:rsidRPr="009C0772">
        <w:rPr>
          <w:rFonts w:ascii="Segoe UI" w:hAnsi="Segoe UI" w:cs="Segoe UI"/>
          <w:sz w:val="23"/>
          <w:szCs w:val="23"/>
        </w:rPr>
        <w:lastRenderedPageBreak/>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Default="00F50DFF" w:rsidP="00F50DFF">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Default="00F50DFF" w:rsidP="00F50DFF">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F50DFF" w:rsidRPr="008B77D3" w:rsidRDefault="00F50DFF" w:rsidP="00F50DFF">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DC4A2B" w:rsidRDefault="00F50DFF" w:rsidP="00F50DFF">
      <w:pPr>
        <w:tabs>
          <w:tab w:val="left" w:pos="2268"/>
        </w:tabs>
        <w:spacing w:after="160" w:line="300" w:lineRule="auto"/>
        <w:jc w:val="both"/>
        <w:rPr>
          <w:rFonts w:ascii="Segoe UI" w:hAnsi="Segoe UI" w:cs="Segoe UI"/>
          <w:sz w:val="23"/>
          <w:szCs w:val="23"/>
        </w:rPr>
      </w:pPr>
      <w:r w:rsidRPr="00DC4A2B">
        <w:rPr>
          <w:rFonts w:ascii="Segoe UI" w:hAnsi="Segoe UI" w:cs="Segoe UI"/>
          <w:sz w:val="23"/>
          <w:szCs w:val="23"/>
        </w:rPr>
        <w:t>8.1.</w:t>
      </w:r>
      <w:r w:rsidR="00DC4A2B">
        <w:rPr>
          <w:rFonts w:ascii="Segoe UI" w:hAnsi="Segoe UI" w:cs="Segoe UI"/>
          <w:sz w:val="23"/>
          <w:szCs w:val="23"/>
        </w:rPr>
        <w:t xml:space="preserve">O </w:t>
      </w:r>
      <w:r w:rsidR="00B47F65">
        <w:rPr>
          <w:rFonts w:ascii="Segoe UI" w:hAnsi="Segoe UI" w:cs="Segoe UI"/>
          <w:sz w:val="23"/>
          <w:szCs w:val="23"/>
        </w:rPr>
        <w:t>início</w:t>
      </w:r>
      <w:r w:rsidR="00DC4A2B">
        <w:rPr>
          <w:rFonts w:ascii="Segoe UI" w:hAnsi="Segoe UI" w:cs="Segoe UI"/>
          <w:sz w:val="23"/>
          <w:szCs w:val="23"/>
        </w:rPr>
        <w:t xml:space="preserve"> da execução do serviço se dará no prazo de 05 (cinco) dias úteis após a emissão da Ordem de Fornecimento(OF), devendo ser emitida a respectiva Apólice de Seguro pela Contratada, no prazo referido acima.</w:t>
      </w:r>
    </w:p>
    <w:p w:rsidR="00DC4A2B" w:rsidRDefault="00DC4A2B"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DO AVISO DE SINISTRO</w:t>
      </w:r>
    </w:p>
    <w:p w:rsidR="00DC4A2B" w:rsidRPr="00DC4A2B" w:rsidRDefault="00DC4A2B" w:rsidP="00DC4A2B">
      <w:pPr>
        <w:pStyle w:val="PargrafodaLista"/>
        <w:numPr>
          <w:ilvl w:val="0"/>
          <w:numId w:val="8"/>
        </w:numPr>
        <w:tabs>
          <w:tab w:val="left" w:pos="2268"/>
        </w:tabs>
        <w:spacing w:after="160" w:line="300" w:lineRule="auto"/>
        <w:jc w:val="both"/>
        <w:rPr>
          <w:rFonts w:ascii="Segoe UI" w:hAnsi="Segoe UI" w:cs="Segoe UI"/>
          <w:sz w:val="23"/>
          <w:szCs w:val="23"/>
        </w:rPr>
      </w:pPr>
      <w:r w:rsidRPr="00DC4A2B">
        <w:rPr>
          <w:rFonts w:ascii="Segoe UI" w:hAnsi="Segoe UI" w:cs="Segoe UI"/>
          <w:sz w:val="23"/>
          <w:szCs w:val="23"/>
        </w:rPr>
        <w:t>A contratada deverá colocar á disposição da CONTRATANTE, 24 (vinte quatro horas) por dia, durante 07(sete) dias da semana, Central de Comunicação para aviso de sinistro.</w:t>
      </w:r>
    </w:p>
    <w:p w:rsidR="00B47F65" w:rsidRDefault="00B47F65" w:rsidP="00DC4A2B">
      <w:pPr>
        <w:pStyle w:val="PargrafodaLista"/>
        <w:numPr>
          <w:ilvl w:val="0"/>
          <w:numId w:val="8"/>
        </w:numPr>
        <w:tabs>
          <w:tab w:val="left" w:pos="2268"/>
        </w:tabs>
        <w:spacing w:after="160" w:line="300" w:lineRule="auto"/>
        <w:jc w:val="both"/>
        <w:rPr>
          <w:rFonts w:ascii="Segoe UI" w:hAnsi="Segoe UI" w:cs="Segoe UI"/>
          <w:sz w:val="23"/>
          <w:szCs w:val="23"/>
        </w:rPr>
      </w:pPr>
      <w:r>
        <w:rPr>
          <w:rFonts w:ascii="Segoe UI" w:hAnsi="Segoe UI" w:cs="Segoe UI"/>
          <w:sz w:val="23"/>
          <w:szCs w:val="23"/>
        </w:rPr>
        <w:t>A central poderá funcionar por e-mail, telefone, Fax ou serviço online, com acessibilidade em todo o território nacional.</w:t>
      </w:r>
    </w:p>
    <w:p w:rsidR="00B47F65" w:rsidRDefault="00B47F65" w:rsidP="00DC4A2B">
      <w:pPr>
        <w:pStyle w:val="PargrafodaLista"/>
        <w:numPr>
          <w:ilvl w:val="0"/>
          <w:numId w:val="8"/>
        </w:num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Após o registro de sinistro, por um dos meios relacionados, a CONTRATADA terá no máximo de 05 (cinco) dias, a contar a data do registro, para realizar a vistoria do veículo e proceder á liberação do serviço a ser executado. </w:t>
      </w:r>
    </w:p>
    <w:p w:rsidR="00F50DFF" w:rsidRPr="00DC4A2B" w:rsidRDefault="00B47F65" w:rsidP="00DC4A2B">
      <w:pPr>
        <w:pStyle w:val="PargrafodaLista"/>
        <w:numPr>
          <w:ilvl w:val="0"/>
          <w:numId w:val="8"/>
        </w:num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Havendo necessidade de reboque, a CONTRATADA deverá atender em um prazo máximo de 03 (três) horas, após o aviso do sinistro.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F50DFF" w:rsidRPr="00B918E9" w:rsidRDefault="00F50DFF" w:rsidP="00F50DFF">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F50DFF" w:rsidRPr="00B570B2"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F50DFF" w:rsidRPr="005E63B5"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F50DFF" w:rsidRPr="005E63B5"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F50DFF" w:rsidRPr="00D61C8D"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14. CLÁUSULA DÉCIMA QUARTA: Do prazo de garantia mínima do objeto, observados os prazos mínimos estabelecidos na lei nº. 14.133/2021 e nas </w:t>
      </w:r>
      <w:r>
        <w:rPr>
          <w:rFonts w:ascii="Segoe UI" w:hAnsi="Segoe UI" w:cs="Segoe UI"/>
          <w:b/>
          <w:sz w:val="23"/>
          <w:szCs w:val="23"/>
        </w:rPr>
        <w:lastRenderedPageBreak/>
        <w:t>normas técnicas aplicáveis, e as condições de manutenção e assistência técnica, quando for o caso</w:t>
      </w:r>
    </w:p>
    <w:p w:rsidR="00F50DFF" w:rsidRPr="00941D85"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F50DFF"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F50DFF" w:rsidRDefault="00F50DFF" w:rsidP="00F50DFF">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F50DFF" w:rsidRPr="00B05032"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Pr>
          <w:rFonts w:ascii="Segoe UI" w:hAnsi="Segoe UI" w:cs="Segoe UI"/>
          <w:sz w:val="23"/>
          <w:szCs w:val="23"/>
        </w:rPr>
        <w:t>, fixando prazo para a sua correção, certificando-se de que as soluções por ele propostas sejam a mais adequadas;</w:t>
      </w:r>
    </w:p>
    <w:p w:rsidR="00F50DFF" w:rsidRDefault="00F50DFF" w:rsidP="00F50DFF">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F50DFF"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F50DFF" w:rsidRPr="007C7D82" w:rsidRDefault="00F50DFF" w:rsidP="00F50DFF">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F50DFF" w:rsidRDefault="00F50DFF" w:rsidP="00F50DFF">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F50DFF" w:rsidRDefault="00F50DFF" w:rsidP="00F50DFF">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F50DFF" w:rsidRDefault="00F50DFF" w:rsidP="00F50DFF">
      <w:pPr>
        <w:spacing w:after="160" w:line="300" w:lineRule="auto"/>
        <w:jc w:val="both"/>
        <w:rPr>
          <w:rFonts w:ascii="Segoe UI" w:hAnsi="Segoe UI" w:cs="Segoe UI"/>
          <w:bCs/>
          <w:color w:val="000000"/>
          <w:sz w:val="23"/>
          <w:szCs w:val="23"/>
        </w:rPr>
      </w:pPr>
      <w:r>
        <w:rPr>
          <w:rFonts w:ascii="Segoe UI" w:hAnsi="Segoe UI" w:cs="Segoe UI"/>
          <w:color w:val="000000"/>
          <w:sz w:val="23"/>
          <w:szCs w:val="23"/>
        </w:rPr>
        <w:lastRenderedPageBreak/>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F50DFF" w:rsidRDefault="00F50DFF" w:rsidP="00F50DFF">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F50DFF" w:rsidRDefault="00F50DFF" w:rsidP="00F50DFF">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F50DFF" w:rsidRDefault="00F50DFF" w:rsidP="00F50DFF">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006F3C77" w:rsidRPr="006B0490">
        <w:rPr>
          <w:rFonts w:ascii="Segoe UI" w:hAnsi="Segoe UI" w:cs="Segoe UI"/>
          <w:sz w:val="23"/>
          <w:szCs w:val="23"/>
        </w:rPr>
        <w:t xml:space="preserve"> </w:t>
      </w:r>
      <w:r w:rsidRPr="006B0490">
        <w:rPr>
          <w:rFonts w:ascii="Segoe UI" w:hAnsi="Segoe UI" w:cs="Segoe UI"/>
          <w:sz w:val="23"/>
          <w:szCs w:val="23"/>
        </w:rPr>
        <w:t>de recepção e apoio ao usuário;</w:t>
      </w:r>
    </w:p>
    <w:p w:rsidR="00F50DFF" w:rsidRPr="006B0490" w:rsidRDefault="00F50DFF" w:rsidP="00F50DFF">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6F3C77" w:rsidRPr="00F46D47">
        <w:rPr>
          <w:rFonts w:ascii="Arial" w:hAnsi="Arial" w:cs="Arial"/>
          <w:sz w:val="24"/>
          <w:szCs w:val="24"/>
        </w:rPr>
        <w:t xml:space="preserve">Contratação de empresa especializada em seguros de veículos, através da </w:t>
      </w:r>
      <w:r w:rsidR="006F3C77" w:rsidRPr="00F46D47">
        <w:rPr>
          <w:rFonts w:ascii="Arial" w:hAnsi="Arial" w:cs="Arial"/>
          <w:sz w:val="24"/>
          <w:szCs w:val="24"/>
        </w:rPr>
        <w:lastRenderedPageBreak/>
        <w:t xml:space="preserve">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F50DFF" w:rsidRPr="00B01854" w:rsidRDefault="00F50DFF" w:rsidP="00F50DFF">
      <w:pPr>
        <w:spacing w:after="160" w:line="300" w:lineRule="auto"/>
        <w:jc w:val="both"/>
        <w:rPr>
          <w:rFonts w:ascii="Arial" w:hAnsi="Arial" w:cs="Arial"/>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F50DFF" w:rsidRPr="00A00E2A"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F50DFF" w:rsidRPr="00B918E9"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9D45BD" w:rsidRPr="00F46D47">
        <w:rPr>
          <w:rFonts w:ascii="Arial" w:hAnsi="Arial" w:cs="Arial"/>
          <w:sz w:val="24"/>
          <w:szCs w:val="24"/>
        </w:rPr>
        <w:t xml:space="preserve"> </w:t>
      </w:r>
      <w:r w:rsidR="006F3C77" w:rsidRPr="00F46D47">
        <w:rPr>
          <w:rFonts w:ascii="Arial" w:hAnsi="Arial" w:cs="Arial"/>
          <w:sz w:val="24"/>
          <w:szCs w:val="24"/>
        </w:rPr>
        <w:t>do Município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Cobertura total em 100% Tabela Fipe (colisão, incêndio, roubo ou furto)</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RCF- Danos Materiais a Terceiros – R$ 100.000,00;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RCF- Danos Corporais a Terceiros – R$ 100.000,00;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RCFV- Danos Morais/Estéticos – R$ 10.000,00;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APP – Morte por passageiros – R$ 10.000,00;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APP – Invalidez por passageiros – R$ 10.000,00;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Vidros completos – Todos os vidros, faróis, lanternas e retrovisores;</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Assistência 24 horas em todo o território nacional;</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 xml:space="preserve"> Carro Reserva 30(trinta) dias;</w:t>
      </w:r>
    </w:p>
    <w:p w:rsidR="00F50DFF" w:rsidRPr="00D13E8A" w:rsidRDefault="00F50DFF" w:rsidP="00F50DFF">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006F3C77" w:rsidRPr="00B2636E">
        <w:rPr>
          <w:rFonts w:ascii="Segoe UI" w:hAnsi="Segoe UI" w:cs="Segoe UI"/>
          <w:sz w:val="23"/>
          <w:szCs w:val="23"/>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F50DFF" w:rsidRPr="00B2636E"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F50DFF" w:rsidRPr="00B2636E"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006F3C77" w:rsidRPr="00B2636E">
        <w:rPr>
          <w:rFonts w:ascii="Segoe UI" w:hAnsi="Segoe UI" w:cs="Segoe UI"/>
          <w:sz w:val="23"/>
          <w:szCs w:val="23"/>
        </w:rPr>
        <w:t xml:space="preserve"> </w:t>
      </w:r>
      <w:r w:rsidRPr="00B2636E">
        <w:rPr>
          <w:rFonts w:ascii="Segoe UI" w:hAnsi="Segoe UI" w:cs="Segoe UI"/>
          <w:sz w:val="23"/>
          <w:szCs w:val="23"/>
        </w:rPr>
        <w:t>e nas melhores condições de segurança, higiene e disciplina.</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Pr>
          <w:rFonts w:ascii="Arial" w:hAnsi="Arial" w:cs="Arial"/>
        </w:rPr>
        <w:t xml:space="preserve"> </w:t>
      </w:r>
      <w:r w:rsidRPr="00B2636E">
        <w:rPr>
          <w:rFonts w:ascii="Segoe UI" w:hAnsi="Segoe UI" w:cs="Segoe UI"/>
          <w:sz w:val="23"/>
          <w:szCs w:val="23"/>
        </w:rPr>
        <w:t xml:space="preserve">dentro dos parâmetros e rotinas estabelecidos, fornecendo todos os materiais, equipamentos e utensílios em quantidade, </w:t>
      </w:r>
      <w:r w:rsidRPr="00B2636E">
        <w:rPr>
          <w:rFonts w:ascii="Segoe UI" w:hAnsi="Segoe UI" w:cs="Segoe UI"/>
          <w:sz w:val="23"/>
          <w:szCs w:val="23"/>
        </w:rPr>
        <w:lastRenderedPageBreak/>
        <w:t>qualidade e tecnologia adequadas, com a observância às recomendações aceitas pela boa técnica, normas e legislação.</w:t>
      </w:r>
    </w:p>
    <w:p w:rsidR="00F50DFF" w:rsidRDefault="00F50DFF" w:rsidP="00F50DFF">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F50DFF" w:rsidRDefault="00F50DFF" w:rsidP="00F50DFF">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Pr>
          <w:rFonts w:ascii="Arial" w:hAnsi="Arial" w:cs="Arial"/>
          <w:sz w:val="22"/>
          <w:szCs w:val="22"/>
        </w:rPr>
        <w:t>.</w:t>
      </w:r>
    </w:p>
    <w:p w:rsidR="00F50DFF" w:rsidRPr="00B2636E" w:rsidRDefault="00F50DFF" w:rsidP="00F50DFF">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sidRPr="00B2636E">
        <w:rPr>
          <w:rFonts w:ascii="Segoe UI" w:hAnsi="Segoe UI" w:cs="Segoe UI"/>
          <w:sz w:val="23"/>
          <w:szCs w:val="23"/>
        </w:rPr>
        <w:t>, conforme descrito nas especificações do objeto.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F50DFF" w:rsidRDefault="00F50DFF" w:rsidP="00F50DFF">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6F3C77" w:rsidRPr="00F46D47">
        <w:rPr>
          <w:rFonts w:ascii="Arial" w:hAnsi="Arial" w:cs="Arial"/>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rPr>
        <w:t xml:space="preserve"> do Município de Santo Antônio do Grama- MG</w:t>
      </w:r>
      <w:r w:rsidRPr="000A32A9">
        <w:rPr>
          <w:rFonts w:ascii="Arial" w:hAnsi="Arial" w:cs="Arial"/>
          <w:sz w:val="22"/>
          <w:szCs w:val="22"/>
        </w:rPr>
        <w:t xml:space="preserve"> </w:t>
      </w:r>
      <w:r w:rsidRPr="00763D10">
        <w:rPr>
          <w:rFonts w:ascii="Segoe UI" w:hAnsi="Segoe UI" w:cs="Segoe UI"/>
          <w:sz w:val="23"/>
          <w:szCs w:val="23"/>
        </w:rPr>
        <w:t>públicos ou ao interesse coletivo;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Fraudar a contratação ou praticar ato fraudulento na execução do contrato administrativo;</w:t>
      </w:r>
    </w:p>
    <w:p w:rsidR="00F50DFF" w:rsidRDefault="00F50DFF" w:rsidP="00F50DF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F50DFF" w:rsidRDefault="00F50DFF" w:rsidP="00F50DF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F50DFF" w:rsidRPr="00763D10" w:rsidRDefault="00F50DFF" w:rsidP="00F50DF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F50DFF" w:rsidRDefault="00F50DFF" w:rsidP="00F50DF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F50DFF" w:rsidRPr="00B918E9" w:rsidRDefault="00F50DFF" w:rsidP="00F50DFF">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F50DFF" w:rsidRPr="008C756A"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F50DFF" w:rsidRPr="00763D10" w:rsidRDefault="00F50DFF" w:rsidP="00F50DFF">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 xml:space="preserve">2021, ou em outras leis de licitações e contratos da Administração Pública que também sejam tipificados como atos lesivos na Lei nº 12.846, de 2013, serão apurados e </w:t>
      </w:r>
      <w:r w:rsidRPr="00865D11">
        <w:rPr>
          <w:rFonts w:ascii="Segoe UI" w:hAnsi="Segoe UI" w:cs="Segoe UI"/>
          <w:sz w:val="23"/>
          <w:szCs w:val="23"/>
        </w:rPr>
        <w:lastRenderedPageBreak/>
        <w:t>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F50DFF" w:rsidRPr="008C756A" w:rsidRDefault="00F50DFF" w:rsidP="00F50DFF">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F50DFF" w:rsidRPr="00941D85"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F50DFF" w:rsidRPr="00160C5D" w:rsidRDefault="00F50DFF" w:rsidP="00F50DF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F50DFF" w:rsidRPr="00160C5D" w:rsidRDefault="00F50DFF" w:rsidP="00F50DF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lastRenderedPageBreak/>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F50DFF" w:rsidRPr="00160C5D"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F50DFF" w:rsidRPr="00B2636E" w:rsidRDefault="00F50DFF" w:rsidP="00F50DFF">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F50DFF" w:rsidRPr="00B2636E" w:rsidRDefault="00F50DFF" w:rsidP="00F50DF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F50DFF" w:rsidRPr="00B2636E" w:rsidRDefault="00F50DFF" w:rsidP="00F50DF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F50DFF" w:rsidRPr="00B2636E"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F50DFF" w:rsidRPr="00B2636E"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F50DFF"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F50DFF" w:rsidRPr="00941D85"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F50DFF" w:rsidRDefault="00F50DFF" w:rsidP="00F50DFF">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F50DFF" w:rsidRDefault="00F50DFF" w:rsidP="00F50DFF">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941D85" w:rsidRDefault="00F50DFF" w:rsidP="00F50DFF">
      <w:pPr>
        <w:spacing w:line="300" w:lineRule="auto"/>
        <w:jc w:val="both"/>
        <w:rPr>
          <w:rFonts w:ascii="Segoe UI" w:hAnsi="Segoe UI" w:cs="Segoe UI"/>
          <w:bCs/>
          <w:sz w:val="23"/>
          <w:szCs w:val="23"/>
        </w:rPr>
      </w:pPr>
    </w:p>
    <w:p w:rsidR="00F50DFF" w:rsidRPr="00B918E9" w:rsidRDefault="00F50DFF" w:rsidP="00F50DFF">
      <w:pPr>
        <w:jc w:val="center"/>
        <w:rPr>
          <w:rFonts w:ascii="Segoe UI" w:hAnsi="Segoe UI" w:cs="Segoe UI"/>
          <w:b/>
          <w:sz w:val="23"/>
          <w:szCs w:val="23"/>
        </w:rPr>
      </w:pPr>
      <w:r w:rsidRPr="00B918E9">
        <w:rPr>
          <w:rFonts w:ascii="Segoe UI" w:hAnsi="Segoe UI" w:cs="Segoe UI"/>
          <w:b/>
          <w:sz w:val="23"/>
          <w:szCs w:val="23"/>
        </w:rPr>
        <w:t>Prefeito(a) Municipal</w:t>
      </w:r>
    </w:p>
    <w:p w:rsidR="00F50DFF" w:rsidRDefault="00F50DFF" w:rsidP="00F50DFF">
      <w:pPr>
        <w:jc w:val="center"/>
        <w:rPr>
          <w:rFonts w:ascii="Segoe UI" w:hAnsi="Segoe UI" w:cs="Segoe UI"/>
          <w:sz w:val="23"/>
          <w:szCs w:val="23"/>
        </w:rPr>
      </w:pPr>
      <w:r>
        <w:rPr>
          <w:rFonts w:ascii="Segoe UI" w:hAnsi="Segoe UI" w:cs="Segoe UI"/>
          <w:sz w:val="23"/>
          <w:szCs w:val="23"/>
        </w:rPr>
        <w:t>Contratante</w:t>
      </w: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rPr>
          <w:rFonts w:ascii="Segoe UI" w:hAnsi="Segoe UI" w:cs="Segoe UI"/>
          <w:sz w:val="23"/>
          <w:szCs w:val="23"/>
        </w:rPr>
      </w:pPr>
    </w:p>
    <w:p w:rsidR="00F50DFF" w:rsidRDefault="00F50DFF"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F50DFF" w:rsidRDefault="00F50DFF" w:rsidP="00E92697">
      <w:pP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2C236E" w:rsidRDefault="002C236E" w:rsidP="00F50DFF">
      <w:pPr>
        <w:tabs>
          <w:tab w:val="left" w:pos="2268"/>
        </w:tabs>
        <w:spacing w:line="300" w:lineRule="auto"/>
        <w:jc w:val="center"/>
        <w:rPr>
          <w:rFonts w:ascii="Arial" w:hAnsi="Arial" w:cs="Arial"/>
          <w:b/>
          <w:sz w:val="24"/>
          <w:szCs w:val="24"/>
        </w:rPr>
      </w:pPr>
    </w:p>
    <w:p w:rsidR="002C236E" w:rsidRDefault="002C236E" w:rsidP="00F50DFF">
      <w:pPr>
        <w:tabs>
          <w:tab w:val="left" w:pos="2268"/>
        </w:tabs>
        <w:spacing w:line="300" w:lineRule="auto"/>
        <w:jc w:val="center"/>
        <w:rPr>
          <w:rFonts w:ascii="Arial" w:hAnsi="Arial" w:cs="Arial"/>
          <w:b/>
          <w:sz w:val="24"/>
          <w:szCs w:val="24"/>
        </w:rPr>
      </w:pPr>
    </w:p>
    <w:p w:rsidR="002C236E" w:rsidRDefault="002C236E" w:rsidP="00F50DFF">
      <w:pPr>
        <w:tabs>
          <w:tab w:val="left" w:pos="2268"/>
        </w:tabs>
        <w:spacing w:line="300" w:lineRule="auto"/>
        <w:jc w:val="center"/>
        <w:rPr>
          <w:rFonts w:ascii="Arial" w:hAnsi="Arial" w:cs="Arial"/>
          <w:b/>
          <w:sz w:val="24"/>
          <w:szCs w:val="24"/>
        </w:rPr>
      </w:pPr>
    </w:p>
    <w:p w:rsidR="002C236E" w:rsidRDefault="002C236E" w:rsidP="00F50DFF">
      <w:pPr>
        <w:tabs>
          <w:tab w:val="left" w:pos="2268"/>
        </w:tabs>
        <w:spacing w:line="300" w:lineRule="auto"/>
        <w:jc w:val="center"/>
        <w:rPr>
          <w:rFonts w:ascii="Arial" w:hAnsi="Arial" w:cs="Arial"/>
          <w:b/>
          <w:sz w:val="24"/>
          <w:szCs w:val="24"/>
        </w:rPr>
      </w:pPr>
    </w:p>
    <w:p w:rsidR="002C236E" w:rsidRDefault="002C236E" w:rsidP="00F50DFF">
      <w:pPr>
        <w:tabs>
          <w:tab w:val="left" w:pos="2268"/>
        </w:tabs>
        <w:spacing w:line="300" w:lineRule="auto"/>
        <w:jc w:val="center"/>
        <w:rPr>
          <w:rFonts w:ascii="Arial" w:hAnsi="Arial" w:cs="Arial"/>
          <w:b/>
          <w:sz w:val="24"/>
          <w:szCs w:val="24"/>
        </w:rPr>
      </w:pPr>
    </w:p>
    <w:p w:rsidR="002C236E" w:rsidRDefault="002C236E" w:rsidP="00F50DFF">
      <w:pPr>
        <w:tabs>
          <w:tab w:val="left" w:pos="2268"/>
        </w:tabs>
        <w:spacing w:line="300" w:lineRule="auto"/>
        <w:jc w:val="center"/>
        <w:rPr>
          <w:rFonts w:ascii="Arial" w:hAnsi="Arial" w:cs="Arial"/>
          <w:b/>
          <w:sz w:val="24"/>
          <w:szCs w:val="24"/>
        </w:rPr>
      </w:pPr>
    </w:p>
    <w:p w:rsidR="00E92697" w:rsidRDefault="00E92697" w:rsidP="00F50DFF">
      <w:pPr>
        <w:tabs>
          <w:tab w:val="left" w:pos="2268"/>
        </w:tabs>
        <w:spacing w:line="300" w:lineRule="auto"/>
        <w:jc w:val="center"/>
        <w:rPr>
          <w:rFonts w:ascii="Arial" w:hAnsi="Arial" w:cs="Arial"/>
          <w:b/>
          <w:sz w:val="24"/>
          <w:szCs w:val="24"/>
        </w:rPr>
      </w:pPr>
    </w:p>
    <w:p w:rsidR="00F50DFF" w:rsidRPr="004654A2" w:rsidRDefault="00F50DFF" w:rsidP="00F50DFF">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F50DFF" w:rsidRPr="004654A2" w:rsidRDefault="00F50DFF" w:rsidP="00F50DFF">
      <w:pPr>
        <w:tabs>
          <w:tab w:val="left" w:pos="2268"/>
        </w:tabs>
        <w:spacing w:line="300" w:lineRule="auto"/>
        <w:jc w:val="both"/>
        <w:rPr>
          <w:rFonts w:ascii="Arial" w:hAnsi="Arial" w:cs="Arial"/>
          <w:sz w:val="24"/>
          <w:szCs w:val="24"/>
        </w:rPr>
      </w:pP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6F3C77"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6F3C77" w:rsidRPr="00F46D47">
        <w:rPr>
          <w:rFonts w:ascii="Arial" w:hAnsi="Arial" w:cs="Arial"/>
          <w:sz w:val="24"/>
          <w:szCs w:val="24"/>
        </w:rPr>
        <w:t xml:space="preserve">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1"/>
        <w:gridCol w:w="1104"/>
        <w:gridCol w:w="917"/>
        <w:gridCol w:w="4049"/>
        <w:gridCol w:w="1103"/>
        <w:gridCol w:w="1103"/>
      </w:tblGrid>
      <w:tr w:rsidR="006F3C77" w:rsidRPr="009A087C" w:rsidTr="00DD7ECB">
        <w:tc>
          <w:tcPr>
            <w:tcW w:w="791" w:type="dxa"/>
          </w:tcPr>
          <w:p w:rsidR="006F3C77" w:rsidRPr="009A087C" w:rsidRDefault="006F3C77" w:rsidP="00DD7ECB">
            <w:pPr>
              <w:jc w:val="center"/>
              <w:rPr>
                <w:rFonts w:ascii="Century Gothic" w:hAnsi="Century Gothic"/>
              </w:rPr>
            </w:pPr>
            <w:r w:rsidRPr="009A087C">
              <w:rPr>
                <w:rFonts w:ascii="Century Gothic" w:hAnsi="Century Gothic"/>
              </w:rPr>
              <w:t>ITEM</w:t>
            </w:r>
          </w:p>
        </w:tc>
        <w:tc>
          <w:tcPr>
            <w:tcW w:w="1104" w:type="dxa"/>
          </w:tcPr>
          <w:p w:rsidR="006F3C77" w:rsidRPr="009A087C" w:rsidRDefault="006F3C77" w:rsidP="00DD7ECB">
            <w:pPr>
              <w:jc w:val="center"/>
              <w:rPr>
                <w:rFonts w:ascii="Century Gothic" w:hAnsi="Century Gothic"/>
              </w:rPr>
            </w:pPr>
            <w:r w:rsidRPr="009A087C">
              <w:rPr>
                <w:rFonts w:ascii="Century Gothic" w:hAnsi="Century Gothic"/>
              </w:rPr>
              <w:t>QUANT.</w:t>
            </w:r>
          </w:p>
        </w:tc>
        <w:tc>
          <w:tcPr>
            <w:tcW w:w="917" w:type="dxa"/>
          </w:tcPr>
          <w:p w:rsidR="006F3C77" w:rsidRPr="009A087C" w:rsidRDefault="006F3C77" w:rsidP="00DD7ECB">
            <w:pPr>
              <w:jc w:val="center"/>
              <w:rPr>
                <w:rFonts w:ascii="Century Gothic" w:hAnsi="Century Gothic"/>
              </w:rPr>
            </w:pPr>
            <w:r w:rsidRPr="009A087C">
              <w:rPr>
                <w:rFonts w:ascii="Century Gothic" w:hAnsi="Century Gothic"/>
              </w:rPr>
              <w:t>UNID.</w:t>
            </w:r>
          </w:p>
        </w:tc>
        <w:tc>
          <w:tcPr>
            <w:tcW w:w="4049" w:type="dxa"/>
          </w:tcPr>
          <w:p w:rsidR="006F3C77" w:rsidRPr="009A087C" w:rsidRDefault="006F3C77" w:rsidP="00DD7ECB">
            <w:pPr>
              <w:jc w:val="center"/>
              <w:rPr>
                <w:rFonts w:ascii="Century Gothic" w:hAnsi="Century Gothic"/>
              </w:rPr>
            </w:pPr>
            <w:r w:rsidRPr="009A087C">
              <w:rPr>
                <w:rFonts w:ascii="Century Gothic" w:hAnsi="Century Gothic"/>
              </w:rPr>
              <w:t>DESCRIÇÃO DO OBJETO</w:t>
            </w:r>
          </w:p>
        </w:tc>
        <w:tc>
          <w:tcPr>
            <w:tcW w:w="1103" w:type="dxa"/>
          </w:tcPr>
          <w:p w:rsidR="006F3C77" w:rsidRPr="009A087C" w:rsidRDefault="006F3C77" w:rsidP="00DD7ECB">
            <w:pPr>
              <w:jc w:val="center"/>
              <w:rPr>
                <w:rFonts w:ascii="Century Gothic" w:hAnsi="Century Gothic"/>
              </w:rPr>
            </w:pPr>
            <w:r>
              <w:rPr>
                <w:rFonts w:ascii="Century Gothic" w:hAnsi="Century Gothic"/>
              </w:rPr>
              <w:t>VALOR médio</w:t>
            </w:r>
            <w:r w:rsidRPr="009A087C">
              <w:rPr>
                <w:rFonts w:ascii="Century Gothic" w:hAnsi="Century Gothic"/>
              </w:rPr>
              <w:t>.</w:t>
            </w:r>
          </w:p>
        </w:tc>
        <w:tc>
          <w:tcPr>
            <w:tcW w:w="1103" w:type="dxa"/>
            <w:shd w:val="clear" w:color="auto" w:fill="auto"/>
          </w:tcPr>
          <w:p w:rsidR="006F3C77" w:rsidRPr="009A087C" w:rsidRDefault="006F3C77" w:rsidP="00DD7ECB">
            <w:pPr>
              <w:spacing w:after="160" w:line="259" w:lineRule="auto"/>
              <w:jc w:val="center"/>
              <w:rPr>
                <w:rFonts w:ascii="Century Gothic" w:hAnsi="Century Gothic"/>
              </w:rPr>
            </w:pPr>
            <w:r w:rsidRPr="009A087C">
              <w:rPr>
                <w:rFonts w:ascii="Century Gothic" w:hAnsi="Century Gothic"/>
              </w:rPr>
              <w:t>VALOR TOTAL</w:t>
            </w:r>
          </w:p>
        </w:tc>
      </w:tr>
      <w:tr w:rsidR="006F3C77" w:rsidRPr="009A087C" w:rsidTr="00DD7ECB">
        <w:tc>
          <w:tcPr>
            <w:tcW w:w="791" w:type="dxa"/>
          </w:tcPr>
          <w:p w:rsidR="006F3C77" w:rsidRPr="009A087C" w:rsidRDefault="006F3C77" w:rsidP="00DD7ECB">
            <w:pPr>
              <w:jc w:val="center"/>
              <w:rPr>
                <w:rFonts w:ascii="Century Gothic" w:hAnsi="Century Gothic"/>
              </w:rPr>
            </w:pPr>
            <w:r>
              <w:rPr>
                <w:rFonts w:ascii="Century Gothic" w:hAnsi="Century Gothic"/>
              </w:rPr>
              <w:t>01</w:t>
            </w:r>
          </w:p>
        </w:tc>
        <w:tc>
          <w:tcPr>
            <w:tcW w:w="1104" w:type="dxa"/>
          </w:tcPr>
          <w:p w:rsidR="006F3C77" w:rsidRPr="009A087C" w:rsidRDefault="006F3C77" w:rsidP="00DD7ECB">
            <w:pPr>
              <w:jc w:val="center"/>
              <w:rPr>
                <w:rFonts w:ascii="Century Gothic" w:hAnsi="Century Gothic"/>
              </w:rPr>
            </w:pPr>
            <w:r>
              <w:rPr>
                <w:rFonts w:ascii="Century Gothic" w:hAnsi="Century Gothic"/>
              </w:rPr>
              <w:t>01</w:t>
            </w:r>
          </w:p>
        </w:tc>
        <w:tc>
          <w:tcPr>
            <w:tcW w:w="917" w:type="dxa"/>
          </w:tcPr>
          <w:p w:rsidR="006F3C77" w:rsidRPr="009A087C" w:rsidRDefault="006F3C77" w:rsidP="00DD7ECB">
            <w:pPr>
              <w:jc w:val="center"/>
              <w:rPr>
                <w:rFonts w:ascii="Century Gothic" w:hAnsi="Century Gothic"/>
              </w:rPr>
            </w:pPr>
            <w:r>
              <w:rPr>
                <w:rFonts w:ascii="Century Gothic" w:hAnsi="Century Gothic"/>
              </w:rPr>
              <w:t>Serviço</w:t>
            </w:r>
          </w:p>
        </w:tc>
        <w:tc>
          <w:tcPr>
            <w:tcW w:w="4049" w:type="dxa"/>
          </w:tcPr>
          <w:p w:rsidR="00DD7ECB" w:rsidRPr="00DD7ECB" w:rsidRDefault="00DD7ECB" w:rsidP="00DD7ECB">
            <w:pPr>
              <w:jc w:val="center"/>
              <w:rPr>
                <w:rFonts w:ascii="Century Gothic" w:hAnsi="Century Gothic"/>
              </w:rPr>
            </w:pPr>
            <w:r w:rsidRPr="00DD7ECB">
              <w:rPr>
                <w:rFonts w:ascii="Century Gothic" w:hAnsi="Century Gothic"/>
              </w:rPr>
              <w:t>Seguro total, importância segurada 100% do valor da tabela FIPE, franquia igual ou inferior a R$ 12.000,00, RCV, danos materiais no</w:t>
            </w:r>
          </w:p>
          <w:p w:rsidR="00DD7ECB" w:rsidRPr="00DD7ECB" w:rsidRDefault="00DD7ECB" w:rsidP="00DD7ECB">
            <w:pPr>
              <w:jc w:val="center"/>
              <w:rPr>
                <w:rFonts w:ascii="Century Gothic" w:hAnsi="Century Gothic"/>
              </w:rPr>
            </w:pPr>
            <w:proofErr w:type="gramStart"/>
            <w:r w:rsidRPr="00DD7ECB">
              <w:rPr>
                <w:rFonts w:ascii="Century Gothic" w:hAnsi="Century Gothic"/>
              </w:rPr>
              <w:t>valor</w:t>
            </w:r>
            <w:proofErr w:type="gramEnd"/>
            <w:r w:rsidRPr="00DD7ECB">
              <w:rPr>
                <w:rFonts w:ascii="Century Gothic" w:hAnsi="Century Gothic"/>
              </w:rPr>
              <w:t xml:space="preserve"> de R$ 100.000,00 danos corporais no valor de R$ 100.000,00, acidente pessoais de passageiros no R$ 10.000,00 por pessoa, danos</w:t>
            </w:r>
          </w:p>
          <w:p w:rsidR="00DD7ECB" w:rsidRPr="00DD7ECB" w:rsidRDefault="00DD7ECB" w:rsidP="00DD7ECB">
            <w:pPr>
              <w:jc w:val="center"/>
              <w:rPr>
                <w:rFonts w:ascii="Century Gothic" w:hAnsi="Century Gothic"/>
              </w:rPr>
            </w:pPr>
            <w:proofErr w:type="gramStart"/>
            <w:r w:rsidRPr="00DD7ECB">
              <w:rPr>
                <w:rFonts w:ascii="Century Gothic" w:hAnsi="Century Gothic"/>
              </w:rPr>
              <w:t>morais</w:t>
            </w:r>
            <w:proofErr w:type="gramEnd"/>
            <w:r w:rsidRPr="00DD7ECB">
              <w:rPr>
                <w:rFonts w:ascii="Century Gothic" w:hAnsi="Century Gothic"/>
              </w:rPr>
              <w:t xml:space="preserve"> no valor de R$ 20.000,00 assistência 24 horas, assistência vidros e faróis, para o veículo VW Novo Gol 1.6 </w:t>
            </w:r>
            <w:proofErr w:type="spellStart"/>
            <w:r w:rsidRPr="00DD7ECB">
              <w:rPr>
                <w:rFonts w:ascii="Century Gothic" w:hAnsi="Century Gothic"/>
              </w:rPr>
              <w:t>Highline</w:t>
            </w:r>
            <w:proofErr w:type="spellEnd"/>
            <w:r w:rsidRPr="00DD7ECB">
              <w:rPr>
                <w:rFonts w:ascii="Century Gothic" w:hAnsi="Century Gothic"/>
              </w:rPr>
              <w:t>. Chassi</w:t>
            </w:r>
          </w:p>
          <w:p w:rsidR="006F3C77" w:rsidRPr="009A087C" w:rsidRDefault="00DD7ECB" w:rsidP="00DD7ECB">
            <w:pPr>
              <w:jc w:val="center"/>
              <w:rPr>
                <w:rFonts w:ascii="Century Gothic" w:hAnsi="Century Gothic"/>
              </w:rPr>
            </w:pPr>
            <w:r w:rsidRPr="00DD7ECB">
              <w:rPr>
                <w:rFonts w:ascii="Century Gothic" w:hAnsi="Century Gothic"/>
              </w:rPr>
              <w:t>9bwab45u7et148546. Na cor preta. Motorização ALC/GASOL. Ano: 2013 e modelo 2014.</w:t>
            </w:r>
          </w:p>
        </w:tc>
        <w:tc>
          <w:tcPr>
            <w:tcW w:w="1103" w:type="dxa"/>
          </w:tcPr>
          <w:p w:rsidR="006F3C77" w:rsidRPr="009A087C" w:rsidRDefault="00924E21" w:rsidP="00DD7ECB">
            <w:pPr>
              <w:jc w:val="center"/>
              <w:rPr>
                <w:rFonts w:ascii="Century Gothic" w:hAnsi="Century Gothic"/>
              </w:rPr>
            </w:pPr>
            <w:r>
              <w:rPr>
                <w:rFonts w:ascii="Century Gothic" w:hAnsi="Century Gothic"/>
              </w:rPr>
              <w:t>4.046,29</w:t>
            </w:r>
          </w:p>
        </w:tc>
        <w:tc>
          <w:tcPr>
            <w:tcW w:w="1103" w:type="dxa"/>
            <w:shd w:val="clear" w:color="auto" w:fill="auto"/>
          </w:tcPr>
          <w:p w:rsidR="006F3C77" w:rsidRPr="009A087C" w:rsidRDefault="0075792C" w:rsidP="00DD7ECB">
            <w:pPr>
              <w:spacing w:after="160" w:line="259" w:lineRule="auto"/>
              <w:jc w:val="center"/>
              <w:rPr>
                <w:rFonts w:ascii="Century Gothic" w:hAnsi="Century Gothic"/>
              </w:rPr>
            </w:pPr>
            <w:r>
              <w:rPr>
                <w:rFonts w:ascii="Century Gothic" w:hAnsi="Century Gothic"/>
              </w:rPr>
              <w:t>4.046,29</w:t>
            </w:r>
          </w:p>
        </w:tc>
      </w:tr>
    </w:tbl>
    <w:p w:rsidR="006F3C77" w:rsidRDefault="006F3C77" w:rsidP="00F50DFF">
      <w:pPr>
        <w:tabs>
          <w:tab w:val="left" w:pos="2268"/>
        </w:tabs>
        <w:spacing w:after="160" w:line="300" w:lineRule="auto"/>
        <w:jc w:val="both"/>
        <w:rPr>
          <w:rFonts w:ascii="Arial" w:hAnsi="Arial" w:cs="Arial"/>
          <w:sz w:val="24"/>
          <w:szCs w:val="24"/>
        </w:rPr>
      </w:pPr>
    </w:p>
    <w:p w:rsidR="00F50DFF" w:rsidRPr="004654A2" w:rsidRDefault="00F50DFF" w:rsidP="00F50DFF">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F50DFF" w:rsidRPr="007840C8"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Pr>
          <w:rFonts w:ascii="Arial" w:hAnsi="Arial" w:cs="Arial"/>
          <w:sz w:val="24"/>
          <w:szCs w:val="24"/>
        </w:rPr>
        <w:t xml:space="preserve"> </w:t>
      </w:r>
      <w:r w:rsidR="00B04A80">
        <w:rPr>
          <w:rFonts w:ascii="Arial" w:hAnsi="Arial" w:cs="Arial"/>
          <w:sz w:val="24"/>
          <w:szCs w:val="24"/>
        </w:rPr>
        <w:t xml:space="preserve">Tendo em vista que os veículos do município estão em constante deslocamento, tanto na sua área jurisdicivel a necessidade de cobertura de seguro para os mesmos, dando mais segurança ao atendimento e locomoção dos servidores, passageiros do </w:t>
      </w:r>
      <w:r w:rsidR="009D45BD">
        <w:rPr>
          <w:rFonts w:ascii="Arial" w:hAnsi="Arial" w:cs="Arial"/>
        </w:rPr>
        <w:t>Administração</w:t>
      </w:r>
      <w:r w:rsidR="00B04A80">
        <w:rPr>
          <w:rFonts w:ascii="Arial" w:hAnsi="Arial" w:cs="Arial"/>
          <w:sz w:val="24"/>
          <w:szCs w:val="24"/>
        </w:rPr>
        <w:t xml:space="preserve"> escolar e autoridades do município</w:t>
      </w:r>
      <w:r>
        <w:rPr>
          <w:rFonts w:ascii="Arial" w:hAnsi="Arial" w:cs="Arial"/>
          <w:sz w:val="24"/>
          <w:szCs w:val="24"/>
        </w:rPr>
        <w:t>.</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F50DFF"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3.1. O objeto é para atender </w:t>
      </w:r>
      <w:r>
        <w:rPr>
          <w:rFonts w:ascii="Arial" w:hAnsi="Arial" w:cs="Arial"/>
          <w:sz w:val="24"/>
          <w:szCs w:val="24"/>
        </w:rPr>
        <w:t xml:space="preserve">a necessidade do Departamento da </w:t>
      </w:r>
      <w:r w:rsidR="009D45BD">
        <w:rPr>
          <w:rFonts w:ascii="Arial" w:hAnsi="Arial" w:cs="Arial"/>
        </w:rPr>
        <w:t>Administração</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F50DFF" w:rsidRPr="004654A2" w:rsidRDefault="00F50DFF" w:rsidP="00F50DFF">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5.1. A execução do objeto seguirá a seguinte dinâmica:</w:t>
      </w:r>
    </w:p>
    <w:p w:rsidR="00B47F65" w:rsidRDefault="00F50DFF" w:rsidP="00B47F65">
      <w:pPr>
        <w:tabs>
          <w:tab w:val="left" w:pos="2268"/>
        </w:tabs>
        <w:spacing w:after="160" w:line="300" w:lineRule="auto"/>
        <w:jc w:val="both"/>
        <w:rPr>
          <w:rFonts w:ascii="Segoe UI" w:hAnsi="Segoe UI" w:cs="Segoe UI"/>
          <w:sz w:val="23"/>
          <w:szCs w:val="23"/>
        </w:rPr>
      </w:pPr>
      <w:r w:rsidRPr="004654A2">
        <w:rPr>
          <w:bCs/>
          <w:sz w:val="24"/>
          <w:szCs w:val="24"/>
        </w:rPr>
        <w:t xml:space="preserve">5.1.1. </w:t>
      </w:r>
      <w:r w:rsidR="00B47F65">
        <w:rPr>
          <w:rFonts w:ascii="Segoe UI" w:hAnsi="Segoe UI" w:cs="Segoe UI"/>
          <w:sz w:val="23"/>
          <w:szCs w:val="23"/>
        </w:rPr>
        <w:t>O início da execução do serviço se dará no prazo de 05 (cinco) dias úteis após a emissão da Ordem de Fornecimento(OF), devendo ser emitida a respectiva Apólice de Seguro pela Contratada, no prazo referido acima.</w:t>
      </w:r>
    </w:p>
    <w:p w:rsidR="00B47F65" w:rsidRDefault="00B47F65" w:rsidP="00B47F65">
      <w:pPr>
        <w:tabs>
          <w:tab w:val="left" w:pos="2268"/>
        </w:tabs>
        <w:spacing w:after="160" w:line="300" w:lineRule="auto"/>
        <w:jc w:val="both"/>
        <w:rPr>
          <w:rFonts w:ascii="Segoe UI" w:hAnsi="Segoe UI" w:cs="Segoe UI"/>
          <w:sz w:val="23"/>
          <w:szCs w:val="23"/>
        </w:rPr>
      </w:pPr>
      <w:r>
        <w:rPr>
          <w:rFonts w:ascii="Segoe UI" w:hAnsi="Segoe UI" w:cs="Segoe UI"/>
          <w:sz w:val="23"/>
          <w:szCs w:val="23"/>
        </w:rPr>
        <w:t>DO AVISO DE SINISTRO</w:t>
      </w:r>
    </w:p>
    <w:p w:rsidR="00B47F65" w:rsidRPr="00DC4A2B"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sidRPr="00DC4A2B">
        <w:rPr>
          <w:rFonts w:ascii="Segoe UI" w:hAnsi="Segoe UI" w:cs="Segoe UI"/>
          <w:sz w:val="23"/>
          <w:szCs w:val="23"/>
        </w:rPr>
        <w:t>A contratada deverá colocar á disposição da CONTRATANTE, 24 (vinte quatro horas) por dia, durante 07(sete) dias da semana, Central de Comunicação para aviso de sinistro.</w:t>
      </w:r>
    </w:p>
    <w:p w:rsidR="00B47F65"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Pr>
          <w:rFonts w:ascii="Segoe UI" w:hAnsi="Segoe UI" w:cs="Segoe UI"/>
          <w:sz w:val="23"/>
          <w:szCs w:val="23"/>
        </w:rPr>
        <w:t>A central poderá funcionar por e-mail, telefone, Fax ou serviço online, com acessibilidade em todo o território nacional.</w:t>
      </w:r>
    </w:p>
    <w:p w:rsidR="00B47F65"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Após o registro de sinistro, por um dos meios relacionados, a CONTRATADA terá no máximo de 05 (cinco) dias, a contar a data do registro, para realizar a vistoria do veículo e proceder á liberação do serviço a ser executado. </w:t>
      </w:r>
    </w:p>
    <w:p w:rsidR="00B47F65" w:rsidRPr="00DC4A2B"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Pr>
          <w:rFonts w:ascii="Segoe UI" w:hAnsi="Segoe UI" w:cs="Segoe UI"/>
          <w:sz w:val="23"/>
          <w:szCs w:val="23"/>
        </w:rPr>
        <w:t>Havendo necessidade de reboque, a CONTRATADA deverá atender em um prazo máximo de 03 (três) horas, após o aviso do sinistro.</w:t>
      </w:r>
    </w:p>
    <w:p w:rsidR="00454ED7" w:rsidRDefault="00454ED7" w:rsidP="00B47F65">
      <w:pPr>
        <w:pStyle w:val="Nivel2"/>
        <w:spacing w:before="0" w:after="160" w:line="300" w:lineRule="auto"/>
        <w:rPr>
          <w:color w:val="auto"/>
          <w:sz w:val="24"/>
          <w:szCs w:val="24"/>
        </w:rPr>
      </w:pPr>
      <w:r>
        <w:rPr>
          <w:color w:val="auto"/>
          <w:sz w:val="24"/>
          <w:szCs w:val="24"/>
        </w:rPr>
        <w:t>Cobertura total em 100% Tabela Fipe (colisão, incêndio, roubo ou furto)</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RCF- Danos Materiais a Terceiros – R$ 100.000,00;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RCF- Danos Corporais a Terceiros – R$ 100.000,00;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RCFV- Danos Morais/Estéticos – R$ 10.000,00;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APP – Morte por passageiros – R$ 10.000,00;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 xml:space="preserve">APP – Invalidez por passageiros – R$ </w:t>
      </w:r>
      <w:r w:rsidR="007730BE">
        <w:rPr>
          <w:color w:val="auto"/>
          <w:sz w:val="24"/>
          <w:szCs w:val="24"/>
        </w:rPr>
        <w:t>10.000,00;</w:t>
      </w:r>
    </w:p>
    <w:p w:rsidR="007730BE" w:rsidRDefault="007730BE" w:rsidP="00454ED7">
      <w:pPr>
        <w:pStyle w:val="Nivel2"/>
        <w:numPr>
          <w:ilvl w:val="0"/>
          <w:numId w:val="6"/>
        </w:numPr>
        <w:spacing w:before="0" w:after="160" w:line="300" w:lineRule="auto"/>
        <w:rPr>
          <w:color w:val="auto"/>
          <w:sz w:val="24"/>
          <w:szCs w:val="24"/>
        </w:rPr>
      </w:pPr>
      <w:r>
        <w:rPr>
          <w:color w:val="auto"/>
          <w:sz w:val="24"/>
          <w:szCs w:val="24"/>
        </w:rPr>
        <w:lastRenderedPageBreak/>
        <w:t>Vidros completos – Todos os vidros, faróis, lanternas e retrovisores;</w:t>
      </w:r>
    </w:p>
    <w:p w:rsidR="007730BE" w:rsidRDefault="007730BE" w:rsidP="00454ED7">
      <w:pPr>
        <w:pStyle w:val="Nivel2"/>
        <w:numPr>
          <w:ilvl w:val="0"/>
          <w:numId w:val="6"/>
        </w:numPr>
        <w:spacing w:before="0" w:after="160" w:line="300" w:lineRule="auto"/>
        <w:rPr>
          <w:color w:val="auto"/>
          <w:sz w:val="24"/>
          <w:szCs w:val="24"/>
        </w:rPr>
      </w:pPr>
      <w:r>
        <w:rPr>
          <w:color w:val="auto"/>
          <w:sz w:val="24"/>
          <w:szCs w:val="24"/>
        </w:rPr>
        <w:t>Assistência 24 horas em todo o território nacional;</w:t>
      </w:r>
    </w:p>
    <w:p w:rsidR="007730BE" w:rsidRPr="004654A2" w:rsidRDefault="007730BE" w:rsidP="00454ED7">
      <w:pPr>
        <w:pStyle w:val="Nivel2"/>
        <w:numPr>
          <w:ilvl w:val="0"/>
          <w:numId w:val="6"/>
        </w:numPr>
        <w:spacing w:before="0" w:after="160" w:line="300" w:lineRule="auto"/>
        <w:rPr>
          <w:color w:val="auto"/>
          <w:sz w:val="24"/>
          <w:szCs w:val="24"/>
        </w:rPr>
      </w:pPr>
      <w:r>
        <w:rPr>
          <w:color w:val="auto"/>
          <w:sz w:val="24"/>
          <w:szCs w:val="24"/>
        </w:rPr>
        <w:t xml:space="preserve"> Carro Reserva 30(trinta) dias;</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5.1.2.</w:t>
      </w:r>
      <w:r w:rsidR="00454ED7">
        <w:rPr>
          <w:color w:val="auto"/>
          <w:sz w:val="24"/>
          <w:szCs w:val="24"/>
        </w:rPr>
        <w:t>1</w:t>
      </w:r>
      <w:r w:rsidRPr="004654A2">
        <w:rPr>
          <w:color w:val="auto"/>
          <w:sz w:val="24"/>
          <w:szCs w:val="24"/>
        </w:rPr>
        <w:t xml:space="preserve"> Os métodos, as rotinas, as etapas, as tecnologias de procedimentos, a frequência e a periodicidade de execução do trabalho são as seguintes:</w:t>
      </w:r>
    </w:p>
    <w:p w:rsidR="00F50DFF" w:rsidRPr="004654A2" w:rsidRDefault="00454ED7" w:rsidP="00F50DFF">
      <w:pPr>
        <w:pStyle w:val="Nivel2"/>
        <w:spacing w:before="0" w:after="160" w:line="300" w:lineRule="auto"/>
        <w:rPr>
          <w:color w:val="auto"/>
          <w:sz w:val="24"/>
          <w:szCs w:val="24"/>
        </w:rPr>
      </w:pPr>
      <w:r>
        <w:rPr>
          <w:color w:val="auto"/>
          <w:sz w:val="24"/>
          <w:szCs w:val="24"/>
        </w:rPr>
        <w:t>5.1.2.2</w:t>
      </w:r>
      <w:r w:rsidR="00F50DFF" w:rsidRPr="004654A2">
        <w:rPr>
          <w:color w:val="auto"/>
          <w:sz w:val="24"/>
          <w:szCs w:val="24"/>
        </w:rPr>
        <w:t xml:space="preserve">. O local e horário da </w:t>
      </w:r>
      <w:r w:rsidR="00C9101A" w:rsidRPr="00F46D47">
        <w:rPr>
          <w:sz w:val="24"/>
          <w:szCs w:val="24"/>
        </w:rPr>
        <w:t xml:space="preserve">Contratação de empresa especializada em seguros de veículos, através da secretaria Municipal de </w:t>
      </w:r>
      <w:r w:rsidR="009D45BD">
        <w:t>Administração</w:t>
      </w:r>
      <w:r w:rsidR="009D45BD" w:rsidRPr="00F46D47">
        <w:rPr>
          <w:sz w:val="24"/>
          <w:szCs w:val="24"/>
        </w:rPr>
        <w:t xml:space="preserve"> </w:t>
      </w:r>
      <w:r w:rsidR="00C9101A" w:rsidRPr="00F46D47">
        <w:rPr>
          <w:sz w:val="24"/>
          <w:szCs w:val="24"/>
        </w:rPr>
        <w:t>do Município de Santo Antônio do Grama- MG</w:t>
      </w:r>
      <w:r w:rsidR="00F50DFF" w:rsidRPr="004654A2">
        <w:rPr>
          <w:color w:val="auto"/>
          <w:sz w:val="24"/>
          <w:szCs w:val="24"/>
        </w:rPr>
        <w:t>.</w:t>
      </w:r>
    </w:p>
    <w:p w:rsidR="00F50DFF" w:rsidRPr="004654A2" w:rsidRDefault="00F50DFF" w:rsidP="00F50DFF">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F50DFF" w:rsidRPr="004654A2" w:rsidRDefault="00F50DFF" w:rsidP="00F50DFF">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C9101A"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C9101A" w:rsidRPr="00F46D47">
        <w:rPr>
          <w:rFonts w:ascii="Arial" w:hAnsi="Arial" w:cs="Arial"/>
          <w:sz w:val="24"/>
          <w:szCs w:val="24"/>
        </w:rPr>
        <w:t xml:space="preserve"> do Município de Santo Antônio do Grama- MG</w:t>
      </w:r>
      <w:r w:rsidR="00C9101A" w:rsidRPr="004654A2">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F50DFF" w:rsidRPr="004654A2" w:rsidRDefault="00F50DFF" w:rsidP="00F50DFF">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F50DFF" w:rsidRPr="004654A2" w:rsidRDefault="00F50DFF" w:rsidP="00F50DFF">
      <w:pPr>
        <w:pStyle w:val="Nivel2"/>
        <w:spacing w:before="0" w:after="160" w:line="300" w:lineRule="auto"/>
        <w:rPr>
          <w:bCs/>
          <w:color w:val="auto"/>
          <w:sz w:val="24"/>
          <w:szCs w:val="24"/>
        </w:rPr>
      </w:pPr>
      <w:r>
        <w:rPr>
          <w:bCs/>
          <w:color w:val="auto"/>
          <w:sz w:val="24"/>
          <w:szCs w:val="24"/>
        </w:rPr>
        <w:lastRenderedPageBreak/>
        <w:t>5.6. A</w:t>
      </w:r>
      <w:r w:rsidRPr="004654A2">
        <w:rPr>
          <w:bCs/>
          <w:color w:val="auto"/>
          <w:sz w:val="24"/>
          <w:szCs w:val="24"/>
        </w:rPr>
        <w:t xml:space="preserve">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rsidR="00C9101A" w:rsidRPr="004654A2">
        <w:rPr>
          <w:bCs/>
          <w:color w:val="auto"/>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Default="00F50DFF" w:rsidP="00F50DFF">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w:t>
      </w:r>
      <w:r w:rsidR="009530B6">
        <w:rPr>
          <w:bCs/>
          <w:color w:val="auto"/>
          <w:sz w:val="24"/>
          <w:szCs w:val="24"/>
        </w:rPr>
        <w:t xml:space="preserve">fetiva prestação de serviço </w:t>
      </w:r>
      <w:r>
        <w:rPr>
          <w:color w:val="auto"/>
          <w:sz w:val="24"/>
          <w:szCs w:val="24"/>
        </w:rPr>
        <w:t xml:space="preserve">de </w:t>
      </w:r>
      <w:r w:rsidR="009530B6">
        <w:rPr>
          <w:color w:val="auto"/>
          <w:sz w:val="24"/>
          <w:szCs w:val="24"/>
        </w:rPr>
        <w:t>seguro</w:t>
      </w:r>
      <w:r>
        <w:rPr>
          <w:sz w:val="24"/>
          <w:szCs w:val="24"/>
        </w:rPr>
        <w:t>.</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rsidR="00C9101A" w:rsidRPr="004654A2">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654A2"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654A2"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654A2" w:rsidRDefault="00F50DFF" w:rsidP="00F50DFF">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654A2" w:rsidRDefault="00F50DFF" w:rsidP="00F50DFF">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654A2" w:rsidRDefault="00F50DFF" w:rsidP="00F50DFF">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654A2"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654A2" w:rsidRDefault="00F50DFF" w:rsidP="00F50DFF">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654A2" w:rsidRDefault="00F50DFF" w:rsidP="00F50DFF">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F50DFF" w:rsidRPr="004654A2" w:rsidRDefault="00F50DFF" w:rsidP="00F50DFF">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C9101A"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C9101A" w:rsidRPr="00F46D47">
        <w:rPr>
          <w:rFonts w:ascii="Arial" w:hAnsi="Arial" w:cs="Arial"/>
          <w:sz w:val="24"/>
          <w:szCs w:val="24"/>
        </w:rPr>
        <w:t xml:space="preserve">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F50DFF" w:rsidRPr="004654A2" w:rsidRDefault="00F50DFF" w:rsidP="00F50DFF">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F50DFF" w:rsidRPr="004654A2" w:rsidRDefault="00F50DFF" w:rsidP="00F50DFF">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7. Dos critérios de medição e de pagamento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rsidRPr="004654A2">
        <w:rPr>
          <w:color w:val="auto"/>
          <w:sz w:val="24"/>
          <w:szCs w:val="24"/>
        </w:rPr>
        <w:t>;</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9101A" w:rsidRPr="00F46D47">
        <w:rPr>
          <w:sz w:val="24"/>
          <w:szCs w:val="24"/>
        </w:rPr>
        <w:t xml:space="preserve">Contratação de empresa especializada em seguros de veículos, através da secretaria Municipal de </w:t>
      </w:r>
      <w:r w:rsidR="009D45BD">
        <w:t>Administração</w:t>
      </w:r>
      <w:r w:rsidR="00C9101A" w:rsidRPr="00F46D47">
        <w:rPr>
          <w:sz w:val="24"/>
          <w:szCs w:val="24"/>
        </w:rPr>
        <w:t xml:space="preserve"> 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F50DFF" w:rsidRPr="004654A2" w:rsidRDefault="00F50DFF" w:rsidP="00F50DFF">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pelo(a) </w:t>
      </w:r>
      <w:r w:rsidRPr="004654A2">
        <w:rPr>
          <w:rFonts w:ascii="Arial" w:hAnsi="Arial" w:cs="Arial"/>
          <w:sz w:val="24"/>
          <w:szCs w:val="24"/>
        </w:rPr>
        <w:lastRenderedPageBreak/>
        <w:t>contratante, ou, eventualmente, por outra forma que vier a ser convencionada entre as partes.</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Default="00F50DFF" w:rsidP="00F50DFF">
      <w:pPr>
        <w:pStyle w:val="PargrafodaLista"/>
        <w:spacing w:after="160" w:line="300" w:lineRule="auto"/>
        <w:ind w:left="0" w:right="-17"/>
        <w:jc w:val="both"/>
        <w:rPr>
          <w:rFonts w:ascii="Arial" w:hAnsi="Arial" w:cs="Arial"/>
          <w:sz w:val="24"/>
          <w:szCs w:val="24"/>
          <w:lang w:eastAsia="en-US"/>
        </w:rPr>
      </w:pP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8.2. O modo de disputa será conjuntamente aberto.</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8.3. Habilitação jurídica: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F50DFF"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lastRenderedPageBreak/>
        <w:t>8.3.4. Sociedade empresária estrangeira com atuação permanente no país: Decreto de autorização para funcionamento no Brasil;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F50DFF" w:rsidRPr="004654A2" w:rsidRDefault="00F50DFF" w:rsidP="00F50DFF">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C9101A"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C9101A" w:rsidRPr="00F46D47">
        <w:rPr>
          <w:rFonts w:ascii="Arial" w:hAnsi="Arial" w:cs="Arial"/>
          <w:sz w:val="24"/>
          <w:szCs w:val="24"/>
        </w:rPr>
        <w:t xml:space="preserve"> do Município de Santo Antônio do Grama- MG</w:t>
      </w:r>
      <w:r w:rsidRPr="004654A2">
        <w:rPr>
          <w:rFonts w:ascii="Arial" w:hAnsi="Arial" w:cs="Arial"/>
          <w:sz w:val="24"/>
          <w:szCs w:val="24"/>
        </w:rPr>
        <w:t>, que demonstre cumprimento dos encargos sociais instituídos por lei;</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654A2" w:rsidRDefault="00F50DFF" w:rsidP="00F50DFF">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F50DFF" w:rsidRDefault="00F50DFF" w:rsidP="00F50DFF">
      <w:pPr>
        <w:spacing w:after="160" w:line="300" w:lineRule="auto"/>
        <w:jc w:val="both"/>
        <w:rPr>
          <w:rFonts w:ascii="Arial" w:hAnsi="Arial" w:cs="Arial"/>
          <w:sz w:val="24"/>
          <w:szCs w:val="24"/>
        </w:rPr>
      </w:pPr>
      <w:r w:rsidRPr="004654A2">
        <w:rPr>
          <w:rFonts w:ascii="Arial" w:hAnsi="Arial" w:cs="Arial"/>
          <w:sz w:val="24"/>
          <w:szCs w:val="24"/>
        </w:rPr>
        <w:lastRenderedPageBreak/>
        <w:t xml:space="preserve">8.5.1. Registro ou inscrição no Conselho Regional </w:t>
      </w:r>
      <w:r>
        <w:rPr>
          <w:rFonts w:ascii="Arial" w:hAnsi="Arial" w:cs="Arial"/>
          <w:sz w:val="24"/>
          <w:szCs w:val="24"/>
        </w:rPr>
        <w:t>competente.</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F50DFF" w:rsidRDefault="00F50DFF" w:rsidP="00F50DFF">
      <w:pPr>
        <w:spacing w:after="160" w:line="300" w:lineRule="auto"/>
        <w:jc w:val="both"/>
        <w:rPr>
          <w:rFonts w:ascii="Arial" w:hAnsi="Arial" w:cs="Arial"/>
          <w:sz w:val="24"/>
          <w:szCs w:val="24"/>
        </w:rPr>
      </w:pPr>
      <w:r w:rsidRPr="00DA1529">
        <w:rPr>
          <w:rFonts w:ascii="Arial" w:hAnsi="Arial" w:cs="Arial"/>
          <w:sz w:val="24"/>
          <w:szCs w:val="24"/>
        </w:rPr>
        <w:lastRenderedPageBreak/>
        <w:t>9.</w:t>
      </w:r>
      <w:r>
        <w:rPr>
          <w:rFonts w:ascii="Arial" w:hAnsi="Arial" w:cs="Arial"/>
          <w:sz w:val="24"/>
          <w:szCs w:val="24"/>
        </w:rPr>
        <w:t xml:space="preserve">1. A estimativa do valor global é </w:t>
      </w:r>
      <w:r w:rsidRPr="00DA1529">
        <w:rPr>
          <w:rFonts w:ascii="Arial" w:hAnsi="Arial" w:cs="Arial"/>
          <w:sz w:val="24"/>
          <w:szCs w:val="24"/>
        </w:rPr>
        <w:t>R$</w:t>
      </w:r>
      <w:r w:rsidR="00DD7ECB">
        <w:rPr>
          <w:rFonts w:ascii="Arial" w:hAnsi="Arial" w:cs="Arial"/>
          <w:sz w:val="24"/>
          <w:szCs w:val="24"/>
        </w:rPr>
        <w:t>4.046,29</w:t>
      </w:r>
      <w:r w:rsidR="00FF03C8">
        <w:rPr>
          <w:rFonts w:ascii="Arial" w:hAnsi="Arial" w:cs="Arial"/>
          <w:sz w:val="24"/>
          <w:szCs w:val="24"/>
        </w:rPr>
        <w:t>(</w:t>
      </w:r>
      <w:r w:rsidR="00DD7ECB">
        <w:rPr>
          <w:rFonts w:ascii="Arial" w:hAnsi="Arial" w:cs="Arial"/>
          <w:sz w:val="24"/>
          <w:szCs w:val="24"/>
        </w:rPr>
        <w:t>quatro mil e quarenta e seis reais e vinte e nove centavos</w:t>
      </w:r>
      <w:r w:rsidRPr="00FF03C8">
        <w:rPr>
          <w:rFonts w:ascii="Arial" w:hAnsi="Arial" w:cs="Arial"/>
          <w:sz w:val="24"/>
          <w:szCs w:val="24"/>
        </w:rPr>
        <w:t>)</w:t>
      </w:r>
    </w:p>
    <w:p w:rsidR="00F50DFF" w:rsidRPr="00791BA6" w:rsidRDefault="00F50DFF" w:rsidP="00F50DFF">
      <w:pPr>
        <w:spacing w:after="160" w:line="300" w:lineRule="auto"/>
        <w:jc w:val="both"/>
        <w:rPr>
          <w:rFonts w:ascii="Arial" w:hAnsi="Arial" w:cs="Arial"/>
          <w:color w:val="FF0000"/>
          <w:sz w:val="24"/>
          <w:szCs w:val="24"/>
        </w:rPr>
      </w:pPr>
      <w:r w:rsidRPr="004654A2">
        <w:rPr>
          <w:b/>
          <w:sz w:val="24"/>
          <w:szCs w:val="24"/>
        </w:rPr>
        <w:t>10. Da adequação orçamentária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C9101A" w:rsidRPr="00F46D47">
        <w:rPr>
          <w:rFonts w:ascii="Arial" w:hAnsi="Arial" w:cs="Arial"/>
          <w:sz w:val="24"/>
          <w:szCs w:val="24"/>
        </w:rPr>
        <w:t xml:space="preserve">Contratação de empresa especializada em seguros de veículos, através da secretaria Municipal de </w:t>
      </w:r>
      <w:r w:rsidR="009D45BD">
        <w:rPr>
          <w:rFonts w:ascii="Arial" w:hAnsi="Arial" w:cs="Arial"/>
        </w:rPr>
        <w:t>Administração</w:t>
      </w:r>
      <w:r w:rsidR="00C9101A" w:rsidRPr="00F46D47">
        <w:rPr>
          <w:rFonts w:ascii="Arial" w:hAnsi="Arial" w:cs="Arial"/>
          <w:sz w:val="24"/>
          <w:szCs w:val="24"/>
        </w:rPr>
        <w:t xml:space="preserve"> do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11.12. O custo referente ao </w:t>
      </w:r>
      <w:r w:rsidR="009D45BD">
        <w:rPr>
          <w:rFonts w:ascii="Arial" w:hAnsi="Arial" w:cs="Arial"/>
        </w:rPr>
        <w:t>Administração</w:t>
      </w:r>
      <w:r w:rsidRPr="004654A2">
        <w:rPr>
          <w:rFonts w:ascii="Arial" w:hAnsi="Arial" w:cs="Arial"/>
          <w:sz w:val="24"/>
          <w:szCs w:val="24"/>
        </w:rPr>
        <w:t xml:space="preserve"> dos equipamentos cobertos pela garantia será de responsabilidade do(a) Contratado(a).</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F50DFF" w:rsidRDefault="00F50DFF" w:rsidP="00F50DFF">
      <w:pPr>
        <w:tabs>
          <w:tab w:val="left" w:pos="2268"/>
        </w:tabs>
        <w:spacing w:after="160" w:line="300" w:lineRule="auto"/>
        <w:jc w:val="both"/>
        <w:rPr>
          <w:rFonts w:ascii="Arial" w:hAnsi="Arial" w:cs="Arial"/>
          <w:sz w:val="24"/>
          <w:szCs w:val="24"/>
        </w:rPr>
      </w:pPr>
    </w:p>
    <w:p w:rsidR="00F50DFF" w:rsidRDefault="00F50DFF" w:rsidP="00F50DFF">
      <w:pPr>
        <w:tabs>
          <w:tab w:val="left" w:pos="2268"/>
        </w:tabs>
        <w:spacing w:after="160" w:line="300" w:lineRule="auto"/>
        <w:jc w:val="both"/>
        <w:rPr>
          <w:rFonts w:ascii="Arial" w:hAnsi="Arial" w:cs="Arial"/>
          <w:sz w:val="24"/>
          <w:szCs w:val="24"/>
        </w:rPr>
      </w:pPr>
    </w:p>
    <w:p w:rsidR="00F50DFF" w:rsidRDefault="00F50DFF" w:rsidP="00F50DFF">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672A64">
        <w:rPr>
          <w:rFonts w:ascii="Arial" w:hAnsi="Arial" w:cs="Arial"/>
          <w:sz w:val="24"/>
          <w:szCs w:val="24"/>
        </w:rPr>
        <w:t xml:space="preserve">       Santo Antônio do Grama,</w:t>
      </w:r>
      <w:r w:rsidR="0075792C">
        <w:rPr>
          <w:rFonts w:ascii="Arial" w:hAnsi="Arial" w:cs="Arial"/>
          <w:sz w:val="24"/>
          <w:szCs w:val="24"/>
        </w:rPr>
        <w:t xml:space="preserve"> </w:t>
      </w:r>
      <w:r w:rsidR="00672A64">
        <w:rPr>
          <w:rFonts w:ascii="Arial" w:hAnsi="Arial" w:cs="Arial"/>
          <w:sz w:val="24"/>
          <w:szCs w:val="24"/>
        </w:rPr>
        <w:t>2</w:t>
      </w:r>
      <w:r w:rsidR="009530B6">
        <w:rPr>
          <w:rFonts w:ascii="Arial" w:hAnsi="Arial" w:cs="Arial"/>
          <w:sz w:val="24"/>
          <w:szCs w:val="24"/>
        </w:rPr>
        <w:t>4</w:t>
      </w:r>
      <w:r>
        <w:rPr>
          <w:rFonts w:ascii="Arial" w:hAnsi="Arial" w:cs="Arial"/>
          <w:sz w:val="24"/>
          <w:szCs w:val="24"/>
        </w:rPr>
        <w:t xml:space="preserve"> de </w:t>
      </w:r>
      <w:r w:rsidR="00DD7ECB">
        <w:rPr>
          <w:rFonts w:ascii="Arial" w:hAnsi="Arial" w:cs="Arial"/>
          <w:sz w:val="24"/>
          <w:szCs w:val="24"/>
        </w:rPr>
        <w:t>janeiro</w:t>
      </w:r>
      <w:r>
        <w:rPr>
          <w:rFonts w:ascii="Arial" w:hAnsi="Arial" w:cs="Arial"/>
          <w:sz w:val="24"/>
          <w:szCs w:val="24"/>
        </w:rPr>
        <w:t xml:space="preserve"> de 202</w:t>
      </w:r>
      <w:r w:rsidR="00DD7ECB">
        <w:rPr>
          <w:rFonts w:ascii="Arial" w:hAnsi="Arial" w:cs="Arial"/>
          <w:sz w:val="24"/>
          <w:szCs w:val="24"/>
        </w:rPr>
        <w:t>5</w:t>
      </w:r>
      <w:r>
        <w:rPr>
          <w:rFonts w:ascii="Arial" w:hAnsi="Arial" w:cs="Arial"/>
          <w:sz w:val="24"/>
          <w:szCs w:val="24"/>
        </w:rPr>
        <w:t>.</w:t>
      </w:r>
    </w:p>
    <w:p w:rsidR="00F50DFF" w:rsidRDefault="00F50DFF" w:rsidP="00F50DFF">
      <w:pPr>
        <w:tabs>
          <w:tab w:val="left" w:pos="2268"/>
        </w:tabs>
        <w:spacing w:after="160" w:line="300" w:lineRule="auto"/>
        <w:jc w:val="both"/>
        <w:rPr>
          <w:rFonts w:ascii="Arial" w:hAnsi="Arial" w:cs="Arial"/>
          <w:sz w:val="24"/>
          <w:szCs w:val="24"/>
        </w:rPr>
      </w:pPr>
    </w:p>
    <w:p w:rsidR="00F50DFF" w:rsidRPr="004654A2" w:rsidRDefault="00F50DFF" w:rsidP="00F50DFF">
      <w:pPr>
        <w:tabs>
          <w:tab w:val="left" w:pos="2268"/>
        </w:tabs>
        <w:jc w:val="both"/>
        <w:rPr>
          <w:rFonts w:ascii="Arial" w:hAnsi="Arial" w:cs="Arial"/>
          <w:sz w:val="24"/>
          <w:szCs w:val="24"/>
        </w:rPr>
      </w:pPr>
    </w:p>
    <w:p w:rsidR="00672A64" w:rsidRDefault="009D45BD" w:rsidP="00F50DFF">
      <w:pPr>
        <w:tabs>
          <w:tab w:val="left" w:pos="2268"/>
        </w:tabs>
        <w:jc w:val="center"/>
        <w:rPr>
          <w:rFonts w:ascii="Arial" w:hAnsi="Arial" w:cs="Arial"/>
          <w:b/>
        </w:rPr>
      </w:pPr>
      <w:r>
        <w:rPr>
          <w:rFonts w:ascii="Arial" w:hAnsi="Arial" w:cs="Arial"/>
          <w:b/>
        </w:rPr>
        <w:t>Alcione Januária Teixeira da Silveira</w:t>
      </w:r>
    </w:p>
    <w:p w:rsidR="00F50DFF" w:rsidRDefault="00F50DFF" w:rsidP="00F50DFF">
      <w:pPr>
        <w:tabs>
          <w:tab w:val="left" w:pos="2268"/>
        </w:tabs>
        <w:jc w:val="center"/>
        <w:rPr>
          <w:rFonts w:ascii="Arial" w:hAnsi="Arial" w:cs="Arial"/>
          <w:b/>
        </w:rPr>
      </w:pPr>
      <w:r>
        <w:rPr>
          <w:rFonts w:ascii="Arial" w:hAnsi="Arial" w:cs="Arial"/>
          <w:b/>
        </w:rPr>
        <w:t xml:space="preserve">Secretaria Municipal de </w:t>
      </w:r>
      <w:r w:rsidR="009D45BD">
        <w:rPr>
          <w:rFonts w:ascii="Arial" w:hAnsi="Arial" w:cs="Arial"/>
          <w:b/>
        </w:rPr>
        <w:t>Administração</w:t>
      </w:r>
      <w:bookmarkStart w:id="12" w:name="_GoBack"/>
      <w:bookmarkEnd w:id="12"/>
      <w:r w:rsidR="00FF03C8">
        <w:rPr>
          <w:rFonts w:ascii="Arial" w:hAnsi="Arial" w:cs="Arial"/>
          <w:b/>
        </w:rPr>
        <w:t xml:space="preserve"> </w:t>
      </w: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 w:rsidR="00F50DFF" w:rsidRPr="006B2D8B" w:rsidRDefault="00F50DFF" w:rsidP="00F50DFF"/>
    <w:p w:rsidR="004E7298" w:rsidRDefault="004E7298"/>
    <w:sectPr w:rsidR="004E72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5B" w:rsidRDefault="008D395B">
      <w:r>
        <w:separator/>
      </w:r>
    </w:p>
  </w:endnote>
  <w:endnote w:type="continuationSeparator" w:id="0">
    <w:p w:rsidR="008D395B" w:rsidRDefault="008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5B" w:rsidRDefault="008D395B">
      <w:r>
        <w:separator/>
      </w:r>
    </w:p>
  </w:footnote>
  <w:footnote w:type="continuationSeparator" w:id="0">
    <w:p w:rsidR="008D395B" w:rsidRDefault="008D3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22" w:rsidRPr="005D50B3" w:rsidRDefault="00B41422"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B41422" w:rsidRDefault="00B41422" w:rsidP="001A2189">
    <w:pPr>
      <w:pStyle w:val="Cabealho"/>
    </w:pPr>
  </w:p>
  <w:p w:rsidR="00B41422" w:rsidRDefault="00B41422" w:rsidP="001A2189">
    <w:pPr>
      <w:pStyle w:val="Cabealho"/>
    </w:pPr>
  </w:p>
  <w:p w:rsidR="00B41422" w:rsidRDefault="00B414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C2639"/>
    <w:rsid w:val="001A2189"/>
    <w:rsid w:val="002C236E"/>
    <w:rsid w:val="0043405F"/>
    <w:rsid w:val="00447B90"/>
    <w:rsid w:val="00454ED7"/>
    <w:rsid w:val="004E7298"/>
    <w:rsid w:val="00583326"/>
    <w:rsid w:val="00637FBD"/>
    <w:rsid w:val="00672A64"/>
    <w:rsid w:val="006F3C77"/>
    <w:rsid w:val="0075792C"/>
    <w:rsid w:val="007730BE"/>
    <w:rsid w:val="008D395B"/>
    <w:rsid w:val="00924E21"/>
    <w:rsid w:val="009530B6"/>
    <w:rsid w:val="009D45BD"/>
    <w:rsid w:val="00A11EA3"/>
    <w:rsid w:val="00A23DB3"/>
    <w:rsid w:val="00B04A80"/>
    <w:rsid w:val="00B41422"/>
    <w:rsid w:val="00B47F65"/>
    <w:rsid w:val="00C9101A"/>
    <w:rsid w:val="00CB4AE0"/>
    <w:rsid w:val="00DC4A2B"/>
    <w:rsid w:val="00DD7ECB"/>
    <w:rsid w:val="00E637D8"/>
    <w:rsid w:val="00E64F29"/>
    <w:rsid w:val="00E91243"/>
    <w:rsid w:val="00E92697"/>
    <w:rsid w:val="00F46D47"/>
    <w:rsid w:val="00F50DFF"/>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82CA1-DB6C-4A13-A6DA-F6CE8067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11570</Words>
  <Characters>62478</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2025-01-29T18:41:00Z</dcterms:created>
  <dcterms:modified xsi:type="dcterms:W3CDTF">2025-01-29T18:41:00Z</dcterms:modified>
</cp:coreProperties>
</file>