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A8864" w14:textId="77777777" w:rsidR="0041534D" w:rsidRPr="0041534D" w:rsidRDefault="00C544D8" w:rsidP="0041534D">
      <w:pPr>
        <w:pStyle w:val="PargrafodaLista"/>
        <w:jc w:val="center"/>
        <w:rPr>
          <w:rFonts w:ascii="Arial" w:hAnsi="Arial" w:cs="Arial"/>
          <w:b/>
          <w:sz w:val="24"/>
          <w:szCs w:val="24"/>
        </w:rPr>
      </w:pPr>
      <w:r>
        <w:rPr>
          <w:rFonts w:ascii="Arial" w:hAnsi="Arial" w:cs="Arial"/>
          <w:b/>
          <w:sz w:val="24"/>
          <w:szCs w:val="24"/>
        </w:rPr>
        <w:t>ESTUDO TÉ</w:t>
      </w:r>
      <w:r w:rsidR="0041534D" w:rsidRPr="0041534D">
        <w:rPr>
          <w:rFonts w:ascii="Arial" w:hAnsi="Arial" w:cs="Arial"/>
          <w:b/>
          <w:sz w:val="24"/>
          <w:szCs w:val="24"/>
        </w:rPr>
        <w:t>CNICO PRELIMINAR</w:t>
      </w:r>
    </w:p>
    <w:p w14:paraId="530F33AD" w14:textId="77777777" w:rsidR="0041534D" w:rsidRPr="0041534D" w:rsidRDefault="0041534D" w:rsidP="0041534D">
      <w:pPr>
        <w:pStyle w:val="PargrafodaLista"/>
        <w:jc w:val="both"/>
        <w:rPr>
          <w:rFonts w:ascii="Arial" w:hAnsi="Arial" w:cs="Arial"/>
          <w:sz w:val="24"/>
          <w:szCs w:val="24"/>
        </w:rPr>
      </w:pPr>
    </w:p>
    <w:p w14:paraId="2F955F6E" w14:textId="77777777" w:rsidR="00163867" w:rsidRDefault="00004250" w:rsidP="0097374B">
      <w:pPr>
        <w:pStyle w:val="PargrafodaLista"/>
        <w:numPr>
          <w:ilvl w:val="0"/>
          <w:numId w:val="2"/>
        </w:numPr>
        <w:pBdr>
          <w:top w:val="single" w:sz="4" w:space="1" w:color="auto"/>
          <w:left w:val="single" w:sz="4" w:space="20" w:color="auto"/>
          <w:bottom w:val="single" w:sz="4" w:space="1" w:color="auto"/>
          <w:right w:val="single" w:sz="4" w:space="4" w:color="auto"/>
        </w:pBdr>
        <w:jc w:val="both"/>
        <w:rPr>
          <w:rFonts w:ascii="Arial" w:hAnsi="Arial" w:cs="Arial"/>
          <w:b/>
          <w:sz w:val="24"/>
          <w:szCs w:val="24"/>
        </w:rPr>
      </w:pPr>
      <w:r>
        <w:rPr>
          <w:rFonts w:ascii="Arial" w:hAnsi="Arial" w:cs="Arial"/>
          <w:b/>
          <w:sz w:val="24"/>
          <w:szCs w:val="24"/>
        </w:rPr>
        <w:t xml:space="preserve">INDICAÇÃO DO OBJETO E </w:t>
      </w:r>
      <w:r w:rsidR="0041534D" w:rsidRPr="00470609">
        <w:rPr>
          <w:rFonts w:ascii="Arial" w:hAnsi="Arial" w:cs="Arial"/>
          <w:b/>
          <w:sz w:val="24"/>
          <w:szCs w:val="24"/>
        </w:rPr>
        <w:t>DESCRIÇÃO DA NECESSIDADE</w:t>
      </w:r>
    </w:p>
    <w:p w14:paraId="093E5B67" w14:textId="107ACA44" w:rsidR="0041534D" w:rsidRPr="00163867" w:rsidRDefault="00EA3FEF" w:rsidP="0097374B">
      <w:pPr>
        <w:pBdr>
          <w:top w:val="single" w:sz="4" w:space="1" w:color="auto"/>
          <w:left w:val="single" w:sz="4" w:space="20" w:color="auto"/>
          <w:bottom w:val="single" w:sz="4" w:space="1" w:color="auto"/>
          <w:right w:val="single" w:sz="4" w:space="4" w:color="auto"/>
        </w:pBdr>
        <w:ind w:left="360"/>
        <w:jc w:val="both"/>
        <w:rPr>
          <w:rFonts w:ascii="Arial" w:hAnsi="Arial" w:cs="Arial"/>
          <w:b/>
          <w:sz w:val="24"/>
          <w:szCs w:val="24"/>
        </w:rPr>
      </w:pPr>
      <w:r w:rsidRPr="00163867">
        <w:rPr>
          <w:rFonts w:ascii="Arial" w:hAnsi="Arial" w:cs="Arial"/>
          <w:b/>
          <w:sz w:val="24"/>
          <w:szCs w:val="24"/>
        </w:rPr>
        <w:t xml:space="preserve"> (Art. 18, §1º, inciso I)</w:t>
      </w:r>
    </w:p>
    <w:p w14:paraId="238BEA4B" w14:textId="4C84D834" w:rsidR="005638CF" w:rsidRDefault="005638CF" w:rsidP="00DE081A">
      <w:pPr>
        <w:pStyle w:val="PargrafodaLista"/>
        <w:numPr>
          <w:ilvl w:val="1"/>
          <w:numId w:val="25"/>
        </w:numPr>
        <w:ind w:left="0" w:firstLine="284"/>
        <w:jc w:val="both"/>
        <w:rPr>
          <w:rFonts w:ascii="Arial" w:hAnsi="Arial" w:cs="Arial"/>
          <w:sz w:val="24"/>
          <w:szCs w:val="24"/>
        </w:rPr>
      </w:pPr>
      <w:r w:rsidRPr="005638CF">
        <w:rPr>
          <w:rFonts w:ascii="Arial" w:hAnsi="Arial" w:cs="Arial"/>
          <w:sz w:val="24"/>
          <w:szCs w:val="24"/>
        </w:rPr>
        <w:t xml:space="preserve">Este documento apresenta o Estudo Técnico Preliminar que visa avaliar a viabilidade de </w:t>
      </w:r>
      <w:r w:rsidRPr="005638CF">
        <w:rPr>
          <w:rFonts w:ascii="Arial" w:hAnsi="Arial" w:cs="Arial"/>
          <w:bCs/>
          <w:sz w:val="24"/>
          <w:szCs w:val="24"/>
        </w:rPr>
        <w:t xml:space="preserve">contratação de empresa do ramo de tecnologia da informação para prestação de serviços de cessão de uso de software para auxílio na formação e elaboração de cestas de preços das compras públicas, para atender as necessidades deste município, </w:t>
      </w:r>
      <w:r w:rsidRPr="005638CF">
        <w:rPr>
          <w:rFonts w:ascii="Arial" w:hAnsi="Arial" w:cs="Arial"/>
          <w:sz w:val="24"/>
          <w:szCs w:val="24"/>
        </w:rPr>
        <w:t>bem como apresentar os elementos essenciais que servirão de base para compor o Termo de Referência</w:t>
      </w:r>
      <w:r>
        <w:rPr>
          <w:rFonts w:ascii="Arial" w:hAnsi="Arial" w:cs="Arial"/>
          <w:sz w:val="24"/>
          <w:szCs w:val="24"/>
        </w:rPr>
        <w:t>.</w:t>
      </w:r>
    </w:p>
    <w:p w14:paraId="0E78D4B5" w14:textId="77777777" w:rsidR="005638CF" w:rsidRDefault="005638CF" w:rsidP="005638CF">
      <w:pPr>
        <w:pStyle w:val="PargrafodaLista"/>
        <w:ind w:left="284"/>
        <w:jc w:val="both"/>
        <w:rPr>
          <w:rFonts w:ascii="Arial" w:hAnsi="Arial" w:cs="Arial"/>
          <w:sz w:val="24"/>
          <w:szCs w:val="24"/>
        </w:rPr>
      </w:pPr>
    </w:p>
    <w:p w14:paraId="1DA032D0" w14:textId="77777777" w:rsidR="005638CF" w:rsidRPr="005638CF" w:rsidRDefault="005638CF" w:rsidP="005638CF">
      <w:pPr>
        <w:pStyle w:val="PargrafodaLista"/>
        <w:ind w:left="0" w:firstLine="284"/>
        <w:jc w:val="both"/>
        <w:rPr>
          <w:rFonts w:ascii="Arial" w:hAnsi="Arial" w:cs="Arial"/>
          <w:sz w:val="24"/>
          <w:szCs w:val="24"/>
        </w:rPr>
      </w:pPr>
      <w:r w:rsidRPr="005638CF">
        <w:rPr>
          <w:rFonts w:ascii="Arial" w:hAnsi="Arial" w:cs="Arial"/>
          <w:sz w:val="24"/>
          <w:szCs w:val="24"/>
        </w:rPr>
        <w:t>1.2. A Secretaria de Administração necessita de serviços para auxílio na formação e elaboração de cestas de preços das compras públicas.</w:t>
      </w:r>
    </w:p>
    <w:p w14:paraId="25CA18DA" w14:textId="77777777" w:rsidR="005638CF" w:rsidRPr="005638CF" w:rsidRDefault="005638CF" w:rsidP="005638CF">
      <w:pPr>
        <w:pStyle w:val="PargrafodaLista"/>
        <w:ind w:left="0" w:firstLine="284"/>
        <w:jc w:val="both"/>
        <w:rPr>
          <w:rFonts w:ascii="Arial" w:hAnsi="Arial" w:cs="Arial"/>
          <w:sz w:val="24"/>
          <w:szCs w:val="24"/>
        </w:rPr>
      </w:pPr>
    </w:p>
    <w:p w14:paraId="55281B04" w14:textId="77777777" w:rsidR="005638CF" w:rsidRPr="005638CF" w:rsidRDefault="005638CF" w:rsidP="005638CF">
      <w:pPr>
        <w:pStyle w:val="PargrafodaLista"/>
        <w:ind w:left="0" w:firstLine="284"/>
        <w:jc w:val="both"/>
        <w:rPr>
          <w:rFonts w:ascii="Arial" w:hAnsi="Arial" w:cs="Arial"/>
          <w:sz w:val="24"/>
          <w:szCs w:val="24"/>
        </w:rPr>
      </w:pPr>
      <w:r w:rsidRPr="005638CF">
        <w:rPr>
          <w:rFonts w:ascii="Arial" w:hAnsi="Arial" w:cs="Arial"/>
          <w:sz w:val="24"/>
          <w:szCs w:val="24"/>
        </w:rPr>
        <w:t>1.3. A pesquisa de preços constitui elemento essencial para instrução dos procedimentos de licitação e contratação, incluindo dispensas, conforme previsto na Lei Federal nº 14.133/2021 e reconhecido pela jurisprudência como obrigatória nas contratações realizadas pela Administração Pública.</w:t>
      </w:r>
    </w:p>
    <w:p w14:paraId="7EA14EA7" w14:textId="77777777" w:rsidR="005638CF" w:rsidRPr="005638CF" w:rsidRDefault="005638CF" w:rsidP="005638CF">
      <w:pPr>
        <w:pStyle w:val="PargrafodaLista"/>
        <w:ind w:left="0" w:firstLine="284"/>
        <w:jc w:val="both"/>
        <w:rPr>
          <w:rFonts w:ascii="Arial" w:hAnsi="Arial" w:cs="Arial"/>
          <w:sz w:val="24"/>
          <w:szCs w:val="24"/>
        </w:rPr>
      </w:pPr>
    </w:p>
    <w:p w14:paraId="0D535395" w14:textId="77777777" w:rsidR="005638CF" w:rsidRPr="005638CF" w:rsidRDefault="005638CF" w:rsidP="005638CF">
      <w:pPr>
        <w:pStyle w:val="PargrafodaLista"/>
        <w:ind w:left="0" w:firstLine="284"/>
        <w:jc w:val="both"/>
        <w:rPr>
          <w:rFonts w:ascii="Arial" w:hAnsi="Arial" w:cs="Arial"/>
          <w:sz w:val="24"/>
          <w:szCs w:val="24"/>
        </w:rPr>
      </w:pPr>
      <w:r w:rsidRPr="005638CF">
        <w:rPr>
          <w:rFonts w:ascii="Arial" w:hAnsi="Arial" w:cs="Arial"/>
          <w:sz w:val="24"/>
          <w:szCs w:val="24"/>
        </w:rPr>
        <w:t>1.4. A contratação de uma empresa especializada e com experiência na execução deste tipo de serviço é indispensável para garantir a precisão, confiabilidade e agilidade na elaboração das cestas de preços. Esse suporte é ainda mais relevante quando se trata de serviços ou objetos com poucos fornecedores disponíveis no mercado, cuja pesquisa demanda mais tempo e pode dificultar a tramitação célere dos procedimentos administrativos.</w:t>
      </w:r>
    </w:p>
    <w:p w14:paraId="50BA38CB" w14:textId="77777777" w:rsidR="005638CF" w:rsidRPr="005638CF" w:rsidRDefault="005638CF" w:rsidP="005638CF">
      <w:pPr>
        <w:pStyle w:val="PargrafodaLista"/>
        <w:ind w:left="0" w:firstLine="284"/>
        <w:jc w:val="both"/>
        <w:rPr>
          <w:rFonts w:ascii="Arial" w:hAnsi="Arial" w:cs="Arial"/>
          <w:sz w:val="24"/>
          <w:szCs w:val="24"/>
        </w:rPr>
      </w:pPr>
    </w:p>
    <w:p w14:paraId="4AE65E98" w14:textId="1321B065" w:rsidR="00FA4FD6" w:rsidRDefault="005638CF" w:rsidP="005638CF">
      <w:pPr>
        <w:pStyle w:val="PargrafodaLista"/>
        <w:ind w:left="0" w:firstLine="284"/>
        <w:jc w:val="both"/>
        <w:rPr>
          <w:rFonts w:ascii="Arial" w:hAnsi="Arial" w:cs="Arial"/>
          <w:sz w:val="24"/>
          <w:szCs w:val="24"/>
        </w:rPr>
      </w:pPr>
      <w:r w:rsidRPr="005638CF">
        <w:rPr>
          <w:rFonts w:ascii="Arial" w:hAnsi="Arial" w:cs="Arial"/>
          <w:sz w:val="24"/>
          <w:szCs w:val="24"/>
        </w:rPr>
        <w:t>1.5. Em suma, a contratação busca atender ao princípio da eficiência, assegurando a continuidade e agilidade dos processos administrativos, além de mitigar eventuais infortúnios que possam comprometer a boa gestão pública.</w:t>
      </w:r>
    </w:p>
    <w:p w14:paraId="02C7C710" w14:textId="77777777" w:rsidR="00FA4FD6" w:rsidRPr="00FA4FD6" w:rsidRDefault="00FA4FD6" w:rsidP="005638CF">
      <w:pPr>
        <w:pStyle w:val="PargrafodaLista"/>
        <w:ind w:left="0" w:firstLine="284"/>
        <w:jc w:val="both"/>
        <w:rPr>
          <w:rFonts w:ascii="Arial" w:hAnsi="Arial" w:cs="Arial"/>
          <w:sz w:val="24"/>
          <w:szCs w:val="24"/>
        </w:rPr>
      </w:pPr>
    </w:p>
    <w:p w14:paraId="47C2C3C1" w14:textId="2569EE19" w:rsidR="00EA3FEF" w:rsidRPr="009C0E48" w:rsidRDefault="00EA3FEF" w:rsidP="00FA4FD6">
      <w:pPr>
        <w:pStyle w:val="PargrafodaLista"/>
        <w:numPr>
          <w:ilvl w:val="0"/>
          <w:numId w:val="25"/>
        </w:numPr>
        <w:pBdr>
          <w:top w:val="single" w:sz="4" w:space="1" w:color="auto"/>
          <w:left w:val="single" w:sz="4" w:space="30" w:color="auto"/>
          <w:bottom w:val="single" w:sz="4" w:space="1" w:color="auto"/>
          <w:right w:val="single" w:sz="4" w:space="4" w:color="auto"/>
        </w:pBdr>
        <w:jc w:val="both"/>
        <w:rPr>
          <w:rFonts w:ascii="Arial" w:hAnsi="Arial" w:cs="Arial"/>
          <w:b/>
          <w:sz w:val="24"/>
          <w:szCs w:val="24"/>
        </w:rPr>
      </w:pPr>
      <w:r w:rsidRPr="009C0E48">
        <w:rPr>
          <w:rFonts w:ascii="Arial" w:hAnsi="Arial" w:cs="Arial"/>
          <w:b/>
          <w:sz w:val="24"/>
          <w:szCs w:val="24"/>
        </w:rPr>
        <w:t>DEMONSTRAÇÃO DA COMPATIBILIDADE DA CONTRATAÇÃO COM O PLANEJAMENTO DA ADMINISTRAÇÃO (Art. 18, §1º, inciso II)</w:t>
      </w:r>
    </w:p>
    <w:p w14:paraId="6BDFF046" w14:textId="77777777" w:rsidR="00AF170F" w:rsidRDefault="00AF170F" w:rsidP="00AF170F">
      <w:pPr>
        <w:pStyle w:val="PargrafodaLista"/>
        <w:ind w:left="0"/>
        <w:jc w:val="both"/>
        <w:rPr>
          <w:rFonts w:ascii="Arial" w:hAnsi="Arial" w:cs="Arial"/>
          <w:sz w:val="24"/>
          <w:szCs w:val="24"/>
        </w:rPr>
      </w:pPr>
    </w:p>
    <w:p w14:paraId="07D2226F" w14:textId="77777777" w:rsidR="00462846" w:rsidRDefault="00766447" w:rsidP="00462846">
      <w:pPr>
        <w:pStyle w:val="PargrafodaLista"/>
        <w:numPr>
          <w:ilvl w:val="1"/>
          <w:numId w:val="25"/>
        </w:numPr>
        <w:jc w:val="both"/>
        <w:rPr>
          <w:rFonts w:ascii="Arial" w:hAnsi="Arial" w:cs="Arial"/>
          <w:sz w:val="24"/>
          <w:szCs w:val="24"/>
        </w:rPr>
      </w:pPr>
      <w:r w:rsidRPr="00E67575">
        <w:rPr>
          <w:rFonts w:ascii="Arial" w:hAnsi="Arial" w:cs="Arial"/>
          <w:sz w:val="24"/>
          <w:szCs w:val="24"/>
        </w:rPr>
        <w:t>A contratação almejada alinha-se com o planejamento d</w:t>
      </w:r>
      <w:r w:rsidR="00E67575" w:rsidRPr="00E67575">
        <w:rPr>
          <w:rFonts w:ascii="Arial" w:hAnsi="Arial" w:cs="Arial"/>
          <w:sz w:val="24"/>
          <w:szCs w:val="24"/>
        </w:rPr>
        <w:t>o Município</w:t>
      </w:r>
      <w:r w:rsidR="0038153A">
        <w:rPr>
          <w:rFonts w:ascii="Arial" w:hAnsi="Arial" w:cs="Arial"/>
          <w:sz w:val="24"/>
          <w:szCs w:val="24"/>
        </w:rPr>
        <w:t xml:space="preserve"> para o atual exercício,</w:t>
      </w:r>
      <w:r w:rsidR="00E67575" w:rsidRPr="00E67575">
        <w:rPr>
          <w:rFonts w:ascii="Arial" w:hAnsi="Arial" w:cs="Arial"/>
          <w:sz w:val="24"/>
          <w:szCs w:val="24"/>
        </w:rPr>
        <w:t xml:space="preserve"> </w:t>
      </w:r>
      <w:r w:rsidR="00462846" w:rsidRPr="00462846">
        <w:rPr>
          <w:rFonts w:ascii="Arial" w:hAnsi="Arial" w:cs="Arial"/>
          <w:sz w:val="24"/>
          <w:szCs w:val="24"/>
        </w:rPr>
        <w:t>estando em consonância com os objetivos e metas estabelecidos pela Administração Pública local.</w:t>
      </w:r>
      <w:r w:rsidR="00462846" w:rsidRPr="008375B4">
        <w:rPr>
          <w:rFonts w:ascii="Arial" w:hAnsi="Arial" w:cs="Arial"/>
          <w:sz w:val="24"/>
          <w:szCs w:val="24"/>
        </w:rPr>
        <w:t xml:space="preserve"> </w:t>
      </w:r>
    </w:p>
    <w:p w14:paraId="345FB13C" w14:textId="237FBB57" w:rsidR="0038153A" w:rsidRPr="008375B4" w:rsidRDefault="0038153A" w:rsidP="00462846">
      <w:pPr>
        <w:pStyle w:val="PargrafodaLista"/>
        <w:numPr>
          <w:ilvl w:val="1"/>
          <w:numId w:val="25"/>
        </w:numPr>
        <w:jc w:val="both"/>
        <w:rPr>
          <w:rFonts w:ascii="Arial" w:hAnsi="Arial" w:cs="Arial"/>
          <w:sz w:val="24"/>
          <w:szCs w:val="24"/>
        </w:rPr>
      </w:pPr>
      <w:r w:rsidRPr="008375B4">
        <w:rPr>
          <w:rFonts w:ascii="Arial" w:hAnsi="Arial" w:cs="Arial"/>
          <w:sz w:val="24"/>
          <w:szCs w:val="24"/>
        </w:rPr>
        <w:lastRenderedPageBreak/>
        <w:t>O</w:t>
      </w:r>
      <w:r w:rsidR="00B90605" w:rsidRPr="008375B4">
        <w:rPr>
          <w:rFonts w:ascii="Arial" w:hAnsi="Arial" w:cs="Arial"/>
          <w:sz w:val="24"/>
          <w:szCs w:val="24"/>
        </w:rPr>
        <w:t xml:space="preserve"> Plano de Contratações Anual ainda </w:t>
      </w:r>
      <w:r w:rsidRPr="008375B4">
        <w:rPr>
          <w:rFonts w:ascii="Arial" w:hAnsi="Arial" w:cs="Arial"/>
          <w:sz w:val="24"/>
          <w:szCs w:val="24"/>
        </w:rPr>
        <w:t xml:space="preserve">não </w:t>
      </w:r>
      <w:r w:rsidR="00B90605" w:rsidRPr="008375B4">
        <w:rPr>
          <w:rFonts w:ascii="Arial" w:hAnsi="Arial" w:cs="Arial"/>
          <w:sz w:val="24"/>
          <w:szCs w:val="24"/>
        </w:rPr>
        <w:t>foi adotado pelo</w:t>
      </w:r>
      <w:r w:rsidRPr="008375B4">
        <w:rPr>
          <w:rFonts w:ascii="Arial" w:hAnsi="Arial" w:cs="Arial"/>
          <w:sz w:val="24"/>
          <w:szCs w:val="24"/>
        </w:rPr>
        <w:t xml:space="preserve"> </w:t>
      </w:r>
      <w:r w:rsidR="00B90605" w:rsidRPr="008375B4">
        <w:rPr>
          <w:rFonts w:ascii="Arial" w:hAnsi="Arial" w:cs="Arial"/>
          <w:sz w:val="24"/>
          <w:szCs w:val="24"/>
        </w:rPr>
        <w:t xml:space="preserve">Município de </w:t>
      </w:r>
      <w:r w:rsidRPr="008375B4">
        <w:rPr>
          <w:rFonts w:ascii="Arial" w:hAnsi="Arial" w:cs="Arial"/>
          <w:sz w:val="24"/>
          <w:szCs w:val="24"/>
        </w:rPr>
        <w:t>Santo Antônio do Grama</w:t>
      </w:r>
      <w:r w:rsidR="00B90605" w:rsidRPr="008375B4">
        <w:rPr>
          <w:rFonts w:ascii="Arial" w:hAnsi="Arial" w:cs="Arial"/>
          <w:sz w:val="24"/>
          <w:szCs w:val="24"/>
        </w:rPr>
        <w:t>.</w:t>
      </w:r>
    </w:p>
    <w:p w14:paraId="051DA3C2" w14:textId="77777777" w:rsidR="0038153A" w:rsidRPr="0038153A" w:rsidRDefault="0038153A" w:rsidP="0038153A">
      <w:pPr>
        <w:pStyle w:val="PargrafodaLista"/>
        <w:rPr>
          <w:rFonts w:ascii="Arial" w:hAnsi="Arial" w:cs="Arial"/>
          <w:sz w:val="24"/>
          <w:szCs w:val="24"/>
        </w:rPr>
      </w:pPr>
    </w:p>
    <w:p w14:paraId="0C5E651E" w14:textId="314E0E55" w:rsidR="00B76D35" w:rsidRDefault="005642FD" w:rsidP="00FA4FD6">
      <w:pPr>
        <w:pStyle w:val="PargrafodaLista"/>
        <w:numPr>
          <w:ilvl w:val="0"/>
          <w:numId w:val="25"/>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5642FD">
        <w:rPr>
          <w:rFonts w:ascii="Arial" w:hAnsi="Arial" w:cs="Arial"/>
          <w:b/>
          <w:sz w:val="24"/>
          <w:szCs w:val="24"/>
        </w:rPr>
        <w:t>REQUISITOS DA CONTRATAÇÃO</w:t>
      </w:r>
      <w:r w:rsidR="00EA3FEF">
        <w:rPr>
          <w:rFonts w:ascii="Arial" w:hAnsi="Arial" w:cs="Arial"/>
          <w:b/>
          <w:sz w:val="24"/>
          <w:szCs w:val="24"/>
        </w:rPr>
        <w:t xml:space="preserve"> (Art. 18, §1º, inciso III)</w:t>
      </w:r>
    </w:p>
    <w:p w14:paraId="1C59EE9E" w14:textId="77777777" w:rsidR="005642FD" w:rsidRPr="005642FD" w:rsidRDefault="005642FD" w:rsidP="005642FD">
      <w:pPr>
        <w:pStyle w:val="PargrafodaLista"/>
        <w:jc w:val="both"/>
        <w:rPr>
          <w:rFonts w:ascii="Arial" w:hAnsi="Arial" w:cs="Arial"/>
          <w:sz w:val="24"/>
          <w:szCs w:val="24"/>
        </w:rPr>
      </w:pPr>
    </w:p>
    <w:p w14:paraId="698EE99C" w14:textId="77777777" w:rsidR="00A8742F" w:rsidRPr="000867FD" w:rsidRDefault="00A8742F" w:rsidP="00A8742F">
      <w:pPr>
        <w:pStyle w:val="PargrafodaLista"/>
        <w:ind w:left="0"/>
        <w:jc w:val="both"/>
        <w:rPr>
          <w:rFonts w:ascii="Arial" w:hAnsi="Arial" w:cs="Arial"/>
          <w:sz w:val="24"/>
          <w:szCs w:val="24"/>
        </w:rPr>
      </w:pPr>
      <w:r w:rsidRPr="000867FD">
        <w:rPr>
          <w:rFonts w:ascii="Arial" w:hAnsi="Arial" w:cs="Arial"/>
          <w:sz w:val="24"/>
          <w:szCs w:val="24"/>
        </w:rPr>
        <w:t xml:space="preserve">Conforme Estudos Preliminares, os requisitos da contratação abrangem o seguinte: </w:t>
      </w:r>
    </w:p>
    <w:p w14:paraId="2AA4FC6F" w14:textId="77777777" w:rsidR="00A8742F" w:rsidRPr="000867FD" w:rsidRDefault="00A8742F" w:rsidP="00A8742F">
      <w:pPr>
        <w:pStyle w:val="PargrafodaLista"/>
        <w:ind w:left="0"/>
        <w:jc w:val="both"/>
        <w:rPr>
          <w:rFonts w:ascii="Arial" w:eastAsiaTheme="minorEastAsia" w:hAnsi="Arial" w:cs="Arial"/>
          <w:b/>
          <w:color w:val="000000"/>
          <w:sz w:val="24"/>
          <w:szCs w:val="24"/>
          <w:lang w:eastAsia="pt-BR"/>
        </w:rPr>
      </w:pPr>
    </w:p>
    <w:p w14:paraId="16750458" w14:textId="77777777" w:rsidR="00A8742F" w:rsidRPr="005638CF" w:rsidRDefault="00A8742F" w:rsidP="00A8742F">
      <w:pPr>
        <w:pStyle w:val="PargrafodaLista"/>
        <w:numPr>
          <w:ilvl w:val="1"/>
          <w:numId w:val="2"/>
        </w:numPr>
        <w:jc w:val="both"/>
        <w:rPr>
          <w:rFonts w:ascii="Arial" w:hAnsi="Arial" w:cs="Arial"/>
          <w:b/>
          <w:sz w:val="24"/>
          <w:szCs w:val="24"/>
        </w:rPr>
      </w:pPr>
      <w:r w:rsidRPr="003C6609">
        <w:rPr>
          <w:rFonts w:ascii="Arial" w:hAnsi="Arial" w:cs="Arial"/>
          <w:sz w:val="24"/>
          <w:szCs w:val="24"/>
        </w:rPr>
        <w:t>A empresa contratada deverá atender aos requisitos exigidos no Edital/Termo de Referência nos itens que lhe compete, tendo como obrigações principais, que o item ofertado atenda todas as exigências de especificação, critérios de sustentabilidade, atendendo as normativas, que couber.</w:t>
      </w:r>
    </w:p>
    <w:p w14:paraId="6504C608"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bCs/>
          <w:sz w:val="24"/>
          <w:szCs w:val="24"/>
        </w:rPr>
      </w:pPr>
      <w:r w:rsidRPr="005638CF">
        <w:rPr>
          <w:rFonts w:ascii="Arial" w:hAnsi="Arial" w:cs="Arial"/>
          <w:bCs/>
          <w:sz w:val="24"/>
          <w:szCs w:val="24"/>
        </w:rPr>
        <w:t>Será convocada a licitante melhor classificada no certame para efetuar, no prazo de até 05 (cinco) dias úteis, apresentação visando a avaliação técnica do software.</w:t>
      </w:r>
    </w:p>
    <w:p w14:paraId="032E0278"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 xml:space="preserve">Em face da essencialidade dos serviços licitados e visando a contratação de solução consistente e íntegra, a avaliação se dará nos itens considerados REQUISITOS MÍNIMOS, que são obrigatórios e representam as FUNCIONALIDADES ESSENCIAIS À ANÁLISE DO PRODUTO. Estes deverão ser 100% atendidos pela licitante classificada em primeiro lugar durante a demonstração. </w:t>
      </w:r>
    </w:p>
    <w:p w14:paraId="172155BE"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 xml:space="preserve">A licitante que não atender aos REQUISITOS MÍNIMOS OBRIGATÓRIOS em sua plenitude será desclassificada, sendo convocada as demais licitantes, obedecendo à ordem classificatória no certame, para efetuarem a apresentação. </w:t>
      </w:r>
    </w:p>
    <w:p w14:paraId="74E30A94"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 xml:space="preserve">Considerando que a participação no certame implica postulado de boa-fé processual e atendimento das exigências </w:t>
      </w:r>
      <w:proofErr w:type="spellStart"/>
      <w:r w:rsidRPr="005638CF">
        <w:rPr>
          <w:rFonts w:ascii="Arial" w:hAnsi="Arial" w:cs="Arial"/>
          <w:sz w:val="24"/>
          <w:szCs w:val="24"/>
        </w:rPr>
        <w:t>editalícias</w:t>
      </w:r>
      <w:proofErr w:type="spellEnd"/>
      <w:r w:rsidRPr="005638CF">
        <w:rPr>
          <w:rFonts w:ascii="Arial" w:hAnsi="Arial" w:cs="Arial"/>
          <w:sz w:val="24"/>
          <w:szCs w:val="24"/>
        </w:rPr>
        <w:t>, a prova de conceito ocorrerá de forma presencial, nas dependências da prefeitura.</w:t>
      </w:r>
    </w:p>
    <w:p w14:paraId="4519B538"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A demonstração deverá ser exercida por representante técnico da licitante, o qual deverá ter total domínio do software e preparo para esclarecer possíveis dúvidas da comissão de avaliação, não sendo admitida apresentação por meio de conexão remota, vídeo, transmissão online, ou qualquer outra forma na qual o responsável técnico da empresa e condutor da apresentação não se faça presente.</w:t>
      </w:r>
    </w:p>
    <w:p w14:paraId="0649FD17"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A apresentação terá duração de até 02h (duas horas), podendo ter seu tempo prorrogado a critério da Comissão de Avaliação, mediante solicitação da licitante, caso se constante que o tempo seja insuficiente para demonstração completa da solução ofertada.</w:t>
      </w:r>
    </w:p>
    <w:p w14:paraId="5F7F035E"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lastRenderedPageBreak/>
        <w:t xml:space="preserve">A proponente deverá conceder espaço ao término da apresentação de cada item para eventuais questionamentos da comissão. A falta de questionamentos por parte da comissão não significará que a licitante cumpriu o solicitado no item, sendo que estes servirão apenas para total esclarecimento sobre o requisito em questão. </w:t>
      </w:r>
    </w:p>
    <w:p w14:paraId="26B106D7"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A comissão poderá solicitar a reapresentação de determinado item a fim de esclarecer possíveis dúvidas.</w:t>
      </w:r>
    </w:p>
    <w:p w14:paraId="706029D7"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 xml:space="preserve">A sessão de demonstração é pública, sendo permitido o seu acompanhamento por quaisquer interessados, não sendo permitida a intervenção durante a execução da análise. Eventuais manifestações poderão ser apresentadas após o término da demonstração e/ou protocoladas até o primeiro dia útil posterior ao encerramento da mesma. </w:t>
      </w:r>
    </w:p>
    <w:p w14:paraId="3431FEBD"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 xml:space="preserve">Os materiais e equipamentos necessários para a demonstração do atendimento dos requisitos técnicos e funcionais (computador/data show/tela de projeção, </w:t>
      </w:r>
      <w:proofErr w:type="spellStart"/>
      <w:r w:rsidRPr="005638CF">
        <w:rPr>
          <w:rFonts w:ascii="Arial" w:hAnsi="Arial" w:cs="Arial"/>
          <w:sz w:val="24"/>
          <w:szCs w:val="24"/>
        </w:rPr>
        <w:t>etc</w:t>
      </w:r>
      <w:proofErr w:type="spellEnd"/>
      <w:r w:rsidRPr="005638CF">
        <w:rPr>
          <w:rFonts w:ascii="Arial" w:hAnsi="Arial" w:cs="Arial"/>
          <w:sz w:val="24"/>
          <w:szCs w:val="24"/>
        </w:rPr>
        <w:t xml:space="preserve">), serão de responsabilidade da empresa proponente, assim como os dados necessários para demonstração. Caberá a Prefeitura, apenas a disponibilização do local com mesas e cadeiras, para a realização da prova prática de conceito. </w:t>
      </w:r>
    </w:p>
    <w:p w14:paraId="7D066635" w14:textId="77777777" w:rsidR="005638CF" w:rsidRPr="005638CF" w:rsidRDefault="005638CF" w:rsidP="005638CF">
      <w:pPr>
        <w:pStyle w:val="PargrafodaLista"/>
        <w:numPr>
          <w:ilvl w:val="2"/>
          <w:numId w:val="27"/>
        </w:numPr>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 xml:space="preserve">Somente será concedida uma única oportunidade de realização da prova de conceito para a empresa proponente. Em caso de impeditivo técnico pontual, o item poderá ser retomado até o final da demonstração, ficando preclusa oportunidade de nova demonstração posterior. </w:t>
      </w:r>
    </w:p>
    <w:p w14:paraId="798BFF61" w14:textId="77777777" w:rsidR="005638CF" w:rsidRPr="005638CF" w:rsidRDefault="005638CF" w:rsidP="005638CF">
      <w:pPr>
        <w:pStyle w:val="PargrafodaLista"/>
        <w:numPr>
          <w:ilvl w:val="2"/>
          <w:numId w:val="27"/>
        </w:numPr>
        <w:tabs>
          <w:tab w:val="left" w:pos="851"/>
        </w:tabs>
        <w:spacing w:after="240" w:line="240" w:lineRule="auto"/>
        <w:ind w:left="0" w:firstLine="0"/>
        <w:contextualSpacing w:val="0"/>
        <w:jc w:val="both"/>
        <w:rPr>
          <w:rFonts w:ascii="Arial" w:hAnsi="Arial" w:cs="Arial"/>
          <w:sz w:val="24"/>
          <w:szCs w:val="24"/>
        </w:rPr>
      </w:pPr>
      <w:r w:rsidRPr="005638CF">
        <w:rPr>
          <w:rFonts w:ascii="Arial" w:hAnsi="Arial" w:cs="Arial"/>
          <w:sz w:val="24"/>
          <w:szCs w:val="24"/>
        </w:rPr>
        <w:t xml:space="preserve">Em caso de não comparecimento injustificado da licitante para execução da prova de conceito em data e hora marcada, a empresa será imediatamente desclassificada. </w:t>
      </w:r>
    </w:p>
    <w:p w14:paraId="7D625F72" w14:textId="0AD11D75" w:rsidR="005638CF" w:rsidRPr="005638CF" w:rsidRDefault="005638CF" w:rsidP="005638CF">
      <w:pPr>
        <w:pStyle w:val="PargrafodaLista"/>
        <w:numPr>
          <w:ilvl w:val="1"/>
          <w:numId w:val="2"/>
        </w:numPr>
        <w:jc w:val="both"/>
        <w:rPr>
          <w:rFonts w:ascii="Arial" w:hAnsi="Arial" w:cs="Arial"/>
          <w:b/>
          <w:sz w:val="24"/>
          <w:szCs w:val="24"/>
        </w:rPr>
      </w:pPr>
      <w:r w:rsidRPr="005638CF">
        <w:rPr>
          <w:rFonts w:ascii="Arial" w:hAnsi="Arial" w:cs="Arial"/>
          <w:sz w:val="24"/>
          <w:szCs w:val="24"/>
        </w:rPr>
        <w:t>A comissão de avaliação consignará sua decisão em ata, no prazo de até 03 (três) dias úteis, contados a partir da conclusão da prova de conceito</w:t>
      </w:r>
    </w:p>
    <w:p w14:paraId="0637040A" w14:textId="77777777" w:rsidR="005638CF" w:rsidRPr="005638CF" w:rsidRDefault="005638CF" w:rsidP="005638CF">
      <w:pPr>
        <w:pStyle w:val="Standard"/>
        <w:numPr>
          <w:ilvl w:val="1"/>
          <w:numId w:val="26"/>
        </w:numPr>
        <w:spacing w:after="240"/>
        <w:ind w:left="0" w:firstLine="0"/>
        <w:jc w:val="both"/>
        <w:rPr>
          <w:rFonts w:ascii="Arial" w:hAnsi="Arial" w:cs="Arial"/>
          <w:bCs/>
        </w:rPr>
      </w:pPr>
      <w:r w:rsidRPr="005638CF">
        <w:rPr>
          <w:rFonts w:ascii="Arial" w:hAnsi="Arial" w:cs="Arial"/>
        </w:rPr>
        <w:t>As funcionalidades foram levantadas conforme as necessidades do departamento de compras para atendimento das normas vigentes, garantindo, além disso, o bom uso dos recursos financeiros do município, com preços compatíveis com o mercado local e regional</w:t>
      </w:r>
      <w:r w:rsidRPr="005638CF">
        <w:rPr>
          <w:rFonts w:ascii="Arial" w:hAnsi="Arial" w:cs="Arial"/>
          <w:bCs/>
        </w:rPr>
        <w:t>.</w:t>
      </w:r>
    </w:p>
    <w:p w14:paraId="07A2A876" w14:textId="77777777" w:rsidR="005638CF" w:rsidRPr="005638CF" w:rsidRDefault="005638CF" w:rsidP="005638CF">
      <w:pPr>
        <w:widowControl w:val="0"/>
        <w:numPr>
          <w:ilvl w:val="2"/>
          <w:numId w:val="26"/>
        </w:numPr>
        <w:suppressAutoHyphens/>
        <w:autoSpaceDE w:val="0"/>
        <w:autoSpaceDN w:val="0"/>
        <w:adjustRightInd w:val="0"/>
        <w:spacing w:after="240" w:line="240" w:lineRule="auto"/>
        <w:ind w:left="0" w:firstLine="0"/>
        <w:jc w:val="both"/>
        <w:textAlignment w:val="baseline"/>
        <w:rPr>
          <w:rFonts w:ascii="Arial" w:hAnsi="Arial" w:cs="Arial"/>
          <w:bCs/>
          <w:iCs/>
          <w:sz w:val="24"/>
          <w:szCs w:val="24"/>
        </w:rPr>
      </w:pPr>
      <w:r w:rsidRPr="005638CF">
        <w:rPr>
          <w:rFonts w:ascii="Arial" w:hAnsi="Arial" w:cs="Arial"/>
          <w:bCs/>
          <w:iCs/>
          <w:sz w:val="24"/>
          <w:szCs w:val="24"/>
        </w:rPr>
        <w:t xml:space="preserve"> </w:t>
      </w:r>
      <w:r w:rsidRPr="005638CF">
        <w:rPr>
          <w:rFonts w:ascii="Arial" w:hAnsi="Arial" w:cs="Arial"/>
          <w:sz w:val="24"/>
          <w:szCs w:val="24"/>
        </w:rPr>
        <w:t>Também foi levado em consideração a experiência adquirida com a utilização de softwares em diversos setores, ondem foram elaboradas rotinas para melhor atender as atividades relacionadas a utilização do Software</w:t>
      </w:r>
      <w:r w:rsidRPr="005638CF">
        <w:rPr>
          <w:rFonts w:ascii="Arial" w:hAnsi="Arial" w:cs="Arial"/>
          <w:b/>
          <w:iCs/>
          <w:sz w:val="24"/>
          <w:szCs w:val="24"/>
        </w:rPr>
        <w:t>.</w:t>
      </w:r>
    </w:p>
    <w:tbl>
      <w:tblPr>
        <w:tblW w:w="8892"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8892"/>
      </w:tblGrid>
      <w:tr w:rsidR="005638CF" w:rsidRPr="005638CF" w14:paraId="64C0DFE3" w14:textId="77777777" w:rsidTr="00C54C03">
        <w:trPr>
          <w:trHeight w:val="340"/>
        </w:trPr>
        <w:tc>
          <w:tcPr>
            <w:tcW w:w="8892" w:type="dxa"/>
            <w:shd w:val="clear" w:color="auto" w:fill="auto"/>
            <w:vAlign w:val="center"/>
          </w:tcPr>
          <w:p w14:paraId="06256C85"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lang w:val="pt"/>
              </w:rPr>
              <w:t>O software deverá ser disponibilizado em ambiente web, sendo de inteira e total responsabilidade da empresa contratada o serviço de hospedagem, bem como, da segurança e proteção do banco de dados;</w:t>
            </w:r>
          </w:p>
        </w:tc>
      </w:tr>
      <w:tr w:rsidR="005638CF" w:rsidRPr="005638CF" w14:paraId="562A2533" w14:textId="77777777" w:rsidTr="00C54C03">
        <w:trPr>
          <w:trHeight w:val="340"/>
        </w:trPr>
        <w:tc>
          <w:tcPr>
            <w:tcW w:w="8892" w:type="dxa"/>
            <w:shd w:val="clear" w:color="auto" w:fill="auto"/>
            <w:vAlign w:val="center"/>
          </w:tcPr>
          <w:p w14:paraId="565A02CC"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lastRenderedPageBreak/>
              <w:t>O software deverá possuir funcionalidades exclusivamente voltadas ao objeto licitado, ou seja, não deverá apresentar telas, menus ou ações que não tenham relação a uma ferramenta de auxílio na formação e elaboração de cestas de preços. A solução poderá fazer parte de um conjunto de módulos de um sistema, desde que, possua módulo exclusivo para o objeto ora licitado;</w:t>
            </w:r>
          </w:p>
        </w:tc>
      </w:tr>
      <w:tr w:rsidR="005638CF" w:rsidRPr="005638CF" w14:paraId="5B7D9CC2" w14:textId="77777777" w:rsidTr="00C54C03">
        <w:trPr>
          <w:trHeight w:val="340"/>
        </w:trPr>
        <w:tc>
          <w:tcPr>
            <w:tcW w:w="8892" w:type="dxa"/>
            <w:shd w:val="clear" w:color="auto" w:fill="auto"/>
            <w:vAlign w:val="center"/>
          </w:tcPr>
          <w:p w14:paraId="29E1EE3E"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xml:space="preserve">Possuir acesso de modo autenticado, por meio de </w:t>
            </w:r>
            <w:proofErr w:type="spellStart"/>
            <w:r w:rsidRPr="005638CF">
              <w:rPr>
                <w:rFonts w:ascii="Arial" w:hAnsi="Arial" w:cs="Arial"/>
                <w:sz w:val="20"/>
                <w:szCs w:val="24"/>
              </w:rPr>
              <w:t>login</w:t>
            </w:r>
            <w:proofErr w:type="spellEnd"/>
            <w:r w:rsidRPr="005638CF">
              <w:rPr>
                <w:rFonts w:ascii="Arial" w:hAnsi="Arial" w:cs="Arial"/>
                <w:sz w:val="20"/>
                <w:szCs w:val="24"/>
              </w:rPr>
              <w:t xml:space="preserve"> e senha individual para cada servidor que for fazer uso do software, sem restrição quanto ao número de usuários conectados simultaneamente;</w:t>
            </w:r>
          </w:p>
        </w:tc>
      </w:tr>
      <w:tr w:rsidR="005638CF" w:rsidRPr="005638CF" w14:paraId="2B99A565" w14:textId="77777777" w:rsidTr="00C54C03">
        <w:trPr>
          <w:trHeight w:val="340"/>
        </w:trPr>
        <w:tc>
          <w:tcPr>
            <w:tcW w:w="8892" w:type="dxa"/>
            <w:shd w:val="clear" w:color="auto" w:fill="auto"/>
            <w:vAlign w:val="center"/>
          </w:tcPr>
          <w:p w14:paraId="7CF3AF51"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o registro/cadastro das cidades localizadas na região deste município, para fins de pesquisas regionais.</w:t>
            </w:r>
          </w:p>
        </w:tc>
      </w:tr>
      <w:tr w:rsidR="005638CF" w:rsidRPr="005638CF" w14:paraId="61388B4D" w14:textId="77777777" w:rsidTr="00C54C03">
        <w:trPr>
          <w:trHeight w:val="340"/>
        </w:trPr>
        <w:tc>
          <w:tcPr>
            <w:tcW w:w="8892" w:type="dxa"/>
            <w:shd w:val="clear" w:color="auto" w:fill="auto"/>
            <w:vAlign w:val="center"/>
          </w:tcPr>
          <w:p w14:paraId="406AEDFB"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Possuir cadastro de unidades gestoras/secretarias municipais e de servidores/funcionários públicos que farão uso do software, possibilitando a lotação dos mesmos às suas respectivas unidades/secretarias, permitindo que cada funcionário/usuário tenha acesso apenas as informações (cestas de preços) relacionadas as secretarias que estiverem lotados;</w:t>
            </w:r>
          </w:p>
        </w:tc>
      </w:tr>
      <w:tr w:rsidR="005638CF" w:rsidRPr="005638CF" w14:paraId="5CB80079" w14:textId="77777777" w:rsidTr="00C54C03">
        <w:trPr>
          <w:trHeight w:val="340"/>
        </w:trPr>
        <w:tc>
          <w:tcPr>
            <w:tcW w:w="8892" w:type="dxa"/>
            <w:shd w:val="clear" w:color="auto" w:fill="auto"/>
            <w:vAlign w:val="center"/>
          </w:tcPr>
          <w:p w14:paraId="5144F000"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Catálogo de produtos/serviços: Deverá possuir/disponibilizar catálogo de produtos e serviços, de forma padronizada, com descrições, unidades de medidas/fornecimentos dentro dos padrões exigidos pelo Tribunal de Contas do Estado e demais órgãos fiscalizadores, visando maior agilidade na formação de solicitações/pedidos de compras pelas diversas secretarias municipais e departamento de compras deste município. É de responsabilidade da empresa o tratamento das informações, a fim de evitar duplicidade de produtos/serviços.</w:t>
            </w:r>
          </w:p>
        </w:tc>
      </w:tr>
      <w:tr w:rsidR="005638CF" w:rsidRPr="005638CF" w14:paraId="339F4D5A" w14:textId="77777777" w:rsidTr="00C54C03">
        <w:trPr>
          <w:trHeight w:val="340"/>
        </w:trPr>
        <w:tc>
          <w:tcPr>
            <w:tcW w:w="8892" w:type="dxa"/>
            <w:shd w:val="clear" w:color="auto" w:fill="auto"/>
            <w:vAlign w:val="center"/>
          </w:tcPr>
          <w:p w14:paraId="19F6FEF2" w14:textId="77777777" w:rsidR="005638CF" w:rsidRPr="005638CF" w:rsidRDefault="005638CF" w:rsidP="005638CF">
            <w:pPr>
              <w:tabs>
                <w:tab w:val="left" w:pos="1430"/>
              </w:tabs>
              <w:spacing w:line="240" w:lineRule="auto"/>
              <w:ind w:left="91" w:right="113"/>
              <w:jc w:val="both"/>
              <w:rPr>
                <w:rFonts w:ascii="Arial" w:hAnsi="Arial" w:cs="Arial"/>
                <w:sz w:val="20"/>
                <w:szCs w:val="24"/>
              </w:rPr>
            </w:pPr>
            <w:r w:rsidRPr="005638CF">
              <w:rPr>
                <w:rFonts w:ascii="Arial" w:hAnsi="Arial" w:cs="Arial"/>
                <w:sz w:val="20"/>
                <w:szCs w:val="24"/>
              </w:rPr>
              <w:t>Catálogo de produtos/serviços: Comprovar possuir em sua base de dados os produtos de objetos comuns, com possibilidade para filtrar por elemento de despesa/objeto (a comissão solicitará a pesquisa de alguns produtos para comprovação);</w:t>
            </w:r>
          </w:p>
        </w:tc>
      </w:tr>
      <w:tr w:rsidR="005638CF" w:rsidRPr="005638CF" w14:paraId="7060AF19" w14:textId="77777777" w:rsidTr="00C54C03">
        <w:trPr>
          <w:trHeight w:val="340"/>
        </w:trPr>
        <w:tc>
          <w:tcPr>
            <w:tcW w:w="8892" w:type="dxa"/>
            <w:shd w:val="clear" w:color="auto" w:fill="auto"/>
            <w:vAlign w:val="center"/>
          </w:tcPr>
          <w:p w14:paraId="01673B75" w14:textId="77777777" w:rsidR="005638CF" w:rsidRPr="005638CF" w:rsidRDefault="005638CF" w:rsidP="005638CF">
            <w:pPr>
              <w:tabs>
                <w:tab w:val="left" w:pos="1430"/>
              </w:tabs>
              <w:spacing w:line="240" w:lineRule="auto"/>
              <w:ind w:left="91" w:right="113"/>
              <w:jc w:val="both"/>
              <w:rPr>
                <w:rFonts w:ascii="Arial" w:hAnsi="Arial" w:cs="Arial"/>
                <w:sz w:val="20"/>
                <w:szCs w:val="24"/>
              </w:rPr>
            </w:pPr>
            <w:r w:rsidRPr="005638CF">
              <w:rPr>
                <w:rFonts w:ascii="Arial" w:hAnsi="Arial" w:cs="Arial"/>
                <w:sz w:val="20"/>
                <w:szCs w:val="24"/>
              </w:rPr>
              <w:t xml:space="preserve">Catálogo de produtos/serviços: A empresa deverá gerenciar os registros, possibilitando a solicitação de inclusão de produtos/serviços que não conste no catálogo, devendo responder à solicitação no prazo máximo de 24 (vinte e quatro) horas, atendendo </w:t>
            </w:r>
            <w:proofErr w:type="spellStart"/>
            <w:r w:rsidRPr="005638CF">
              <w:rPr>
                <w:rFonts w:ascii="Arial" w:hAnsi="Arial" w:cs="Arial"/>
                <w:sz w:val="20"/>
                <w:szCs w:val="24"/>
              </w:rPr>
              <w:t>a</w:t>
            </w:r>
            <w:proofErr w:type="spellEnd"/>
            <w:r w:rsidRPr="005638CF">
              <w:rPr>
                <w:rFonts w:ascii="Arial" w:hAnsi="Arial" w:cs="Arial"/>
                <w:sz w:val="20"/>
                <w:szCs w:val="24"/>
              </w:rPr>
              <w:t xml:space="preserve"> solicitação ou negando com justificativa e indicação do produto/serviço que a solicitante deverá utilizar;</w:t>
            </w:r>
          </w:p>
        </w:tc>
      </w:tr>
      <w:tr w:rsidR="005638CF" w:rsidRPr="005638CF" w14:paraId="195BE68D" w14:textId="77777777" w:rsidTr="00C54C03">
        <w:trPr>
          <w:trHeight w:val="340"/>
        </w:trPr>
        <w:tc>
          <w:tcPr>
            <w:tcW w:w="8892" w:type="dxa"/>
            <w:shd w:val="clear" w:color="auto" w:fill="auto"/>
            <w:vAlign w:val="center"/>
          </w:tcPr>
          <w:p w14:paraId="482A49BE" w14:textId="77777777" w:rsidR="005638CF" w:rsidRPr="005638CF" w:rsidRDefault="005638CF" w:rsidP="005638CF">
            <w:pPr>
              <w:tabs>
                <w:tab w:val="left" w:pos="1430"/>
              </w:tabs>
              <w:spacing w:line="240" w:lineRule="auto"/>
              <w:ind w:left="91" w:right="113"/>
              <w:jc w:val="both"/>
              <w:rPr>
                <w:rFonts w:ascii="Arial" w:hAnsi="Arial" w:cs="Arial"/>
                <w:sz w:val="20"/>
                <w:szCs w:val="24"/>
              </w:rPr>
            </w:pPr>
            <w:r w:rsidRPr="005638CF">
              <w:rPr>
                <w:rFonts w:ascii="Arial" w:hAnsi="Arial" w:cs="Arial"/>
                <w:sz w:val="20"/>
                <w:szCs w:val="24"/>
              </w:rPr>
              <w:t xml:space="preserve">Possuir cadastro de fornecedores contendo no mínimo: CPF/CNPJ, razão social, endereço (rua, número, bairro, </w:t>
            </w:r>
            <w:proofErr w:type="spellStart"/>
            <w:r w:rsidRPr="005638CF">
              <w:rPr>
                <w:rFonts w:ascii="Arial" w:hAnsi="Arial" w:cs="Arial"/>
                <w:sz w:val="20"/>
                <w:szCs w:val="24"/>
              </w:rPr>
              <w:t>cep</w:t>
            </w:r>
            <w:proofErr w:type="spellEnd"/>
            <w:r w:rsidRPr="005638CF">
              <w:rPr>
                <w:rFonts w:ascii="Arial" w:hAnsi="Arial" w:cs="Arial"/>
                <w:sz w:val="20"/>
                <w:szCs w:val="24"/>
              </w:rPr>
              <w:t>, cidade). Não poderá haver qualquer tipo de restrição para registrar um fornecedor e não deverá obrigar o preenchimento de informações além do exigido neste item;</w:t>
            </w:r>
          </w:p>
        </w:tc>
      </w:tr>
      <w:tr w:rsidR="005638CF" w:rsidRPr="005638CF" w14:paraId="5A1B44F6" w14:textId="77777777" w:rsidTr="00C54C03">
        <w:trPr>
          <w:trHeight w:val="340"/>
        </w:trPr>
        <w:tc>
          <w:tcPr>
            <w:tcW w:w="8892" w:type="dxa"/>
            <w:shd w:val="clear" w:color="auto" w:fill="auto"/>
            <w:vAlign w:val="center"/>
          </w:tcPr>
          <w:p w14:paraId="75A8719B" w14:textId="77777777" w:rsidR="005638CF" w:rsidRPr="005638CF" w:rsidRDefault="005638CF" w:rsidP="005638CF">
            <w:pPr>
              <w:tabs>
                <w:tab w:val="left" w:pos="1430"/>
              </w:tabs>
              <w:spacing w:line="240" w:lineRule="auto"/>
              <w:ind w:left="91" w:right="113"/>
              <w:jc w:val="both"/>
              <w:rPr>
                <w:rFonts w:ascii="Arial" w:hAnsi="Arial" w:cs="Arial"/>
                <w:sz w:val="20"/>
                <w:szCs w:val="24"/>
              </w:rPr>
            </w:pPr>
            <w:r w:rsidRPr="005638CF">
              <w:rPr>
                <w:rFonts w:ascii="Arial" w:hAnsi="Arial" w:cs="Arial"/>
                <w:sz w:val="20"/>
                <w:szCs w:val="24"/>
              </w:rPr>
              <w:t>Possibilitar listagem de fornecedores por objeto de licitação, conforme itens homologados/contratados, constante na base de dados da proponente, possibilitando que o município consiga obter informações à cerca de fornecedores que comercializam determinado objeto de licitação, com opção de filtrar pela região deste município, devendo apresentar resultados em quantidade satisfatória/abundante;</w:t>
            </w:r>
          </w:p>
        </w:tc>
      </w:tr>
      <w:tr w:rsidR="005638CF" w:rsidRPr="005638CF" w14:paraId="7D713950" w14:textId="77777777" w:rsidTr="00C54C03">
        <w:trPr>
          <w:trHeight w:val="340"/>
        </w:trPr>
        <w:tc>
          <w:tcPr>
            <w:tcW w:w="8892" w:type="dxa"/>
            <w:shd w:val="clear" w:color="auto" w:fill="auto"/>
            <w:vAlign w:val="center"/>
          </w:tcPr>
          <w:p w14:paraId="633182BB"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a pesquisa de fornecedores por produto/serviço, retornando os fornecedores com propostas homologadas e/ou contratadas constantes na base de dados da proponente, conforme item pesquisado, possibilitando que o município consiga obter informações à cerca de fornecedores que comercializam determinado produto/serviço, com opção de filtrar pela região deste município, devendo apresentar resultados em quantidade satisfatória/abundante;</w:t>
            </w:r>
          </w:p>
        </w:tc>
      </w:tr>
      <w:tr w:rsidR="005638CF" w:rsidRPr="005638CF" w14:paraId="462F1B61" w14:textId="77777777" w:rsidTr="00C54C03">
        <w:trPr>
          <w:trHeight w:val="340"/>
        </w:trPr>
        <w:tc>
          <w:tcPr>
            <w:tcW w:w="8892" w:type="dxa"/>
            <w:shd w:val="clear" w:color="auto" w:fill="auto"/>
            <w:vAlign w:val="center"/>
          </w:tcPr>
          <w:p w14:paraId="7BB0BC27"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o cadastro de cotações/médias de preços (</w:t>
            </w:r>
            <w:proofErr w:type="gramStart"/>
            <w:r w:rsidRPr="005638CF">
              <w:rPr>
                <w:rFonts w:ascii="Arial" w:hAnsi="Arial" w:cs="Arial"/>
                <w:sz w:val="20"/>
                <w:szCs w:val="24"/>
              </w:rPr>
              <w:t>denominado cesta</w:t>
            </w:r>
            <w:proofErr w:type="gramEnd"/>
            <w:r w:rsidRPr="005638CF">
              <w:rPr>
                <w:rFonts w:ascii="Arial" w:hAnsi="Arial" w:cs="Arial"/>
                <w:sz w:val="20"/>
                <w:szCs w:val="24"/>
              </w:rPr>
              <w:t xml:space="preserve"> de preços), permitindo o registro da descrição do objeto, da data, do tipo de cálculo a ser utilizado (deverá possuir no mínimo 03 (três) tipos de cálculos: média, mediana e menor preço), do tipo de correção </w:t>
            </w:r>
            <w:r w:rsidRPr="005638CF">
              <w:rPr>
                <w:rFonts w:ascii="Arial" w:hAnsi="Arial" w:cs="Arial"/>
                <w:sz w:val="20"/>
                <w:szCs w:val="24"/>
              </w:rPr>
              <w:lastRenderedPageBreak/>
              <w:t>monetária e o índice de correção de preços a ser aplicado;</w:t>
            </w:r>
          </w:p>
        </w:tc>
      </w:tr>
      <w:tr w:rsidR="005638CF" w:rsidRPr="005638CF" w14:paraId="0B947B75" w14:textId="77777777" w:rsidTr="00C54C03">
        <w:trPr>
          <w:trHeight w:val="30"/>
        </w:trPr>
        <w:tc>
          <w:tcPr>
            <w:tcW w:w="8892" w:type="dxa"/>
            <w:shd w:val="clear" w:color="auto" w:fill="auto"/>
            <w:vAlign w:val="center"/>
          </w:tcPr>
          <w:p w14:paraId="183A31C8"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lastRenderedPageBreak/>
              <w:t>Possibilitar a formação da lista de itens que compõem a cesta de preços, selecionando-os do catálogo de produtos/serviços, com opção para agrupamento dos itens em lotes;</w:t>
            </w:r>
          </w:p>
        </w:tc>
      </w:tr>
      <w:tr w:rsidR="005638CF" w:rsidRPr="005638CF" w14:paraId="6FBA952D" w14:textId="77777777" w:rsidTr="00C54C03">
        <w:trPr>
          <w:trHeight w:val="30"/>
        </w:trPr>
        <w:tc>
          <w:tcPr>
            <w:tcW w:w="8892" w:type="dxa"/>
            <w:shd w:val="clear" w:color="auto" w:fill="auto"/>
            <w:vAlign w:val="center"/>
          </w:tcPr>
          <w:p w14:paraId="5A50FB03"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Apresentar, durante a formação da lista de itens da cesta de preços, nas aquisições de objetos comuns, o menor preço, o maior preço, a média e a mediana, em cada produto/serviço, com base em contratações realizadas nos últimos 12 (doze) meses, pelas prefeituras/entidades sediadas na região deste município. O software deverá ser capaz de apresentar os documentos comprobatórios das fontes de preços utilizadas.</w:t>
            </w:r>
          </w:p>
        </w:tc>
      </w:tr>
      <w:tr w:rsidR="005638CF" w:rsidRPr="005638CF" w14:paraId="0401F5F9" w14:textId="77777777" w:rsidTr="00C54C03">
        <w:trPr>
          <w:trHeight w:val="340"/>
        </w:trPr>
        <w:tc>
          <w:tcPr>
            <w:tcW w:w="8892" w:type="dxa"/>
            <w:shd w:val="clear" w:color="auto" w:fill="auto"/>
            <w:vAlign w:val="center"/>
          </w:tcPr>
          <w:p w14:paraId="63F9DF8C"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Apresentar, durante a formação da lista de itens da cesta de preços, nas aquisições de objetos comuns, com base em contratações realizadas nos últimos 12 (doze) meses pelas prefeituras/entidades sediadas na região deste município, o valor total do lote e valor total geral: pelo menor preço, pelo maior preço, pela média e pela mediana. O software deverá ser capaz de apresentar os documentos comprobatórios das fontes de preços utilizadas.</w:t>
            </w:r>
          </w:p>
        </w:tc>
      </w:tr>
      <w:tr w:rsidR="005638CF" w:rsidRPr="005638CF" w14:paraId="4C322B3F" w14:textId="77777777" w:rsidTr="00C54C03">
        <w:trPr>
          <w:trHeight w:val="340"/>
        </w:trPr>
        <w:tc>
          <w:tcPr>
            <w:tcW w:w="8892" w:type="dxa"/>
            <w:shd w:val="clear" w:color="auto" w:fill="auto"/>
            <w:vAlign w:val="center"/>
          </w:tcPr>
          <w:p w14:paraId="5A460B73"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a seleção de preços por pesquisa rápida, dispensando a necessidade de efetuar o cadastro de uma cesta de preços, apresentando os preços praticados em contratações públicas, através da seleção do produto/serviço do catálogo padronizado. O software deverá ser capaz de apresentar, em diversas fontes/portais, os preços do produto/serviço de forma automática, ou seja, sem a necessidade de efetuar pesquisa por descrição ou qualquer outro tipo. Deverá apresentar apenas contratações similares/compatíveis ao produto/serviço escolhido.</w:t>
            </w:r>
          </w:p>
        </w:tc>
      </w:tr>
      <w:tr w:rsidR="005638CF" w:rsidRPr="005638CF" w14:paraId="31524DE9" w14:textId="77777777" w:rsidTr="00C54C03">
        <w:trPr>
          <w:trHeight w:val="340"/>
        </w:trPr>
        <w:tc>
          <w:tcPr>
            <w:tcW w:w="8892" w:type="dxa"/>
            <w:shd w:val="clear" w:color="auto" w:fill="auto"/>
            <w:vAlign w:val="center"/>
          </w:tcPr>
          <w:p w14:paraId="3BB1DC04"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a inclusão dos fornecedores para solicitação de cotação de preços e/ou que apresentaram orçamentos de forma direta (sem uso do módulo fornecedor);</w:t>
            </w:r>
          </w:p>
        </w:tc>
      </w:tr>
      <w:tr w:rsidR="005638CF" w:rsidRPr="005638CF" w14:paraId="1E081A53" w14:textId="77777777" w:rsidTr="00C54C03">
        <w:trPr>
          <w:trHeight w:val="340"/>
        </w:trPr>
        <w:tc>
          <w:tcPr>
            <w:tcW w:w="8892" w:type="dxa"/>
            <w:shd w:val="clear" w:color="auto" w:fill="auto"/>
            <w:vAlign w:val="center"/>
          </w:tcPr>
          <w:p w14:paraId="3D83AFEC"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xml:space="preserve">Possuir ao menos os seguintes índices de correções monetárias: Índice de Preços ao Consumidor Amplo - IPCA e Índice Geral de Preços Mercado - IGPM. O software deverá possibilitar a aplicação da correção monetária de duas formas: no ato da pesquisa de preços ou na cesta de preços após concluída. </w:t>
            </w:r>
          </w:p>
          <w:p w14:paraId="0000C722"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Correção monetária - itens: quando utilizado esse tipo de correção, o sistema deverá exibir nos resultados das pesquisas, o valor homologado/contratado e o valor corrigido (conforme índice de correção cadastrado na cesta de preços). A correção deverá ser aplicada tendo como base inicial a data de homologação, contratação ou outra equivalente da fonte de preços selecionada, devendo haver campo para informar a data base final para correção monetária;</w:t>
            </w:r>
          </w:p>
          <w:p w14:paraId="38E40106"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Correção monetária - cesta de preços: esta correção será aplicada quando houver a necessidade de atualização dos valores da cesta de preços por um índice, devendo ser utilizado como data base inicial a data da conclusão da cesta de preços, devendo haver campo para informar a data base final para correção monetária;</w:t>
            </w:r>
          </w:p>
        </w:tc>
      </w:tr>
      <w:tr w:rsidR="005638CF" w:rsidRPr="005638CF" w14:paraId="27850AF1" w14:textId="77777777" w:rsidTr="00C54C03">
        <w:trPr>
          <w:trHeight w:val="340"/>
        </w:trPr>
        <w:tc>
          <w:tcPr>
            <w:tcW w:w="8892" w:type="dxa"/>
            <w:shd w:val="clear" w:color="auto" w:fill="auto"/>
            <w:vAlign w:val="center"/>
          </w:tcPr>
          <w:p w14:paraId="37E6ACEE"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Quando houver aplicação de correção de preços, deverá constar no mapa de apuração de preços valores corrigidos (conforme índice e período aplicado). O sistema deverá possuir relatório específico que apresente: item, descrição do produto/serviço, fonte de preços, valor original, valor da correção, valor corrigido;</w:t>
            </w:r>
          </w:p>
        </w:tc>
      </w:tr>
      <w:tr w:rsidR="005638CF" w:rsidRPr="005638CF" w14:paraId="73FC5ECD" w14:textId="77777777" w:rsidTr="00C54C03">
        <w:trPr>
          <w:trHeight w:val="340"/>
        </w:trPr>
        <w:tc>
          <w:tcPr>
            <w:tcW w:w="8892" w:type="dxa"/>
            <w:shd w:val="clear" w:color="auto" w:fill="auto"/>
            <w:vAlign w:val="center"/>
          </w:tcPr>
          <w:p w14:paraId="36018948"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a duplicação de cotações/médias de preços, para fins de aproveitamento de trabalho anteriormente realizado, com opção para duplicação com todas as informações, incluindo as fontes de preços contidas na média de preços, ou apenas duplicação dos itens (sem migrar informações das pesquisas);</w:t>
            </w:r>
          </w:p>
        </w:tc>
      </w:tr>
      <w:tr w:rsidR="005638CF" w:rsidRPr="005638CF" w14:paraId="7C5FFF1B" w14:textId="77777777" w:rsidTr="00C54C03">
        <w:trPr>
          <w:trHeight w:val="340"/>
        </w:trPr>
        <w:tc>
          <w:tcPr>
            <w:tcW w:w="8892" w:type="dxa"/>
            <w:shd w:val="clear" w:color="auto" w:fill="auto"/>
            <w:vAlign w:val="center"/>
          </w:tcPr>
          <w:p w14:paraId="33CDE1E6"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xml:space="preserve">Cotação Eletrônica com Fornecedores: O sistema deverá possuir módulo/aplicativo para cotação eletrônica, possibilitado o disparo de e-mail (com link para acesso ao sistema/aplicativo de </w:t>
            </w:r>
            <w:r w:rsidRPr="005638CF">
              <w:rPr>
                <w:rFonts w:ascii="Arial" w:hAnsi="Arial" w:cs="Arial"/>
                <w:sz w:val="20"/>
                <w:szCs w:val="24"/>
              </w:rPr>
              <w:lastRenderedPageBreak/>
              <w:t xml:space="preserve">cotação) para os fornecedores incluídos na cesta de preços (não será admitido uso de ferramenta externa para comprovação do requisito, tal como, planilha eletrônica e/ou editor de texto). O acesso ao sistema/aplicativo de cotação eletrônica por parte dos fornecedores deverá ocorrer por meio de </w:t>
            </w:r>
            <w:proofErr w:type="spellStart"/>
            <w:r w:rsidRPr="005638CF">
              <w:rPr>
                <w:rFonts w:ascii="Arial" w:hAnsi="Arial" w:cs="Arial"/>
                <w:sz w:val="20"/>
                <w:szCs w:val="24"/>
              </w:rPr>
              <w:t>login</w:t>
            </w:r>
            <w:proofErr w:type="spellEnd"/>
            <w:r w:rsidRPr="005638CF">
              <w:rPr>
                <w:rFonts w:ascii="Arial" w:hAnsi="Arial" w:cs="Arial"/>
                <w:sz w:val="20"/>
                <w:szCs w:val="24"/>
              </w:rPr>
              <w:t>/senha. A contratada deverá fornecer suporte para os cadastros de acesso, inclusive suporte aos fornecedores, quando necessário</w:t>
            </w:r>
          </w:p>
        </w:tc>
      </w:tr>
      <w:tr w:rsidR="005638CF" w:rsidRPr="005638CF" w14:paraId="3E1F09A1" w14:textId="77777777" w:rsidTr="00C54C03">
        <w:trPr>
          <w:trHeight w:val="340"/>
        </w:trPr>
        <w:tc>
          <w:tcPr>
            <w:tcW w:w="8892" w:type="dxa"/>
            <w:shd w:val="clear" w:color="auto" w:fill="auto"/>
            <w:vAlign w:val="center"/>
          </w:tcPr>
          <w:p w14:paraId="09CAA4C0"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lastRenderedPageBreak/>
              <w:t xml:space="preserve">A ferramenta de cotação deverá apresentar ao fornecedor as informações do orçamento: entidade solicitante, data, objeto, lista de itens (item, descrição, unidade de medida, quantidade) e possibilitar o registro: do endereço, </w:t>
            </w:r>
            <w:proofErr w:type="spellStart"/>
            <w:r w:rsidRPr="005638CF">
              <w:rPr>
                <w:rFonts w:ascii="Arial" w:hAnsi="Arial" w:cs="Arial"/>
                <w:sz w:val="20"/>
                <w:szCs w:val="24"/>
              </w:rPr>
              <w:t>cep</w:t>
            </w:r>
            <w:proofErr w:type="spellEnd"/>
            <w:r w:rsidRPr="005638CF">
              <w:rPr>
                <w:rFonts w:ascii="Arial" w:hAnsi="Arial" w:cs="Arial"/>
                <w:sz w:val="20"/>
                <w:szCs w:val="24"/>
              </w:rPr>
              <w:t>, cidade, prazo de validade da cotação, nome completo e CPF do responsável, local e data, além de espaço para registro de observações da cotação de preços;</w:t>
            </w:r>
          </w:p>
        </w:tc>
      </w:tr>
      <w:tr w:rsidR="005638CF" w:rsidRPr="005638CF" w14:paraId="5C0BE6A9" w14:textId="77777777" w:rsidTr="00C54C03">
        <w:trPr>
          <w:trHeight w:val="340"/>
        </w:trPr>
        <w:tc>
          <w:tcPr>
            <w:tcW w:w="8892" w:type="dxa"/>
            <w:shd w:val="clear" w:color="auto" w:fill="auto"/>
            <w:vAlign w:val="center"/>
          </w:tcPr>
          <w:p w14:paraId="47C141F3"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O sistema/aplicativo de cotação eletrônica deverá possibilitar ao fornecedor o registro de informações: marca ofertada, valor unitário, valor total (calculado automaticamente), além de campo para observações em cada item. Deverá ainda, possuir campo para informar o Número de Registro da ANVISA no item, o qual será exigido do fornecedor quando se tratar de cotação para aquisição de medicamentos;</w:t>
            </w:r>
          </w:p>
        </w:tc>
      </w:tr>
      <w:tr w:rsidR="005638CF" w:rsidRPr="005638CF" w14:paraId="4C180F56" w14:textId="77777777" w:rsidTr="00C54C03">
        <w:trPr>
          <w:trHeight w:val="340"/>
        </w:trPr>
        <w:tc>
          <w:tcPr>
            <w:tcW w:w="8892" w:type="dxa"/>
            <w:shd w:val="clear" w:color="auto" w:fill="auto"/>
            <w:vAlign w:val="center"/>
          </w:tcPr>
          <w:p w14:paraId="4F9CC400"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a entrega da cotação de preços do fornecedor de modo digital (</w:t>
            </w:r>
            <w:proofErr w:type="spellStart"/>
            <w:r w:rsidRPr="005638CF">
              <w:rPr>
                <w:rFonts w:ascii="Arial" w:hAnsi="Arial" w:cs="Arial"/>
                <w:sz w:val="20"/>
                <w:szCs w:val="24"/>
              </w:rPr>
              <w:t>pdf</w:t>
            </w:r>
            <w:proofErr w:type="spellEnd"/>
            <w:r w:rsidRPr="005638CF">
              <w:rPr>
                <w:rFonts w:ascii="Arial" w:hAnsi="Arial" w:cs="Arial"/>
                <w:sz w:val="20"/>
                <w:szCs w:val="24"/>
              </w:rPr>
              <w:t>), assinado eletronicamente (utilizando autenticação própria do software ou através de assinatura com certificado digital);</w:t>
            </w:r>
          </w:p>
        </w:tc>
      </w:tr>
      <w:tr w:rsidR="005638CF" w:rsidRPr="005638CF" w14:paraId="7AD86B7E" w14:textId="77777777" w:rsidTr="00C54C03">
        <w:trPr>
          <w:trHeight w:val="340"/>
        </w:trPr>
        <w:tc>
          <w:tcPr>
            <w:tcW w:w="8892" w:type="dxa"/>
            <w:shd w:val="clear" w:color="auto" w:fill="auto"/>
            <w:vAlign w:val="center"/>
          </w:tcPr>
          <w:p w14:paraId="52114031"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Deverá possibilitar a transmissão das informações alimentadas pelo fornecedor para a cesta de preços, evitando a necessidade de lançamento por parte dos funcionários desta Prefeitura (as informações das cotações dos fornecedores somente poderão migrar para a cesta de preços a critério do funcionário da Prefeitura);</w:t>
            </w:r>
          </w:p>
        </w:tc>
      </w:tr>
      <w:tr w:rsidR="005638CF" w:rsidRPr="005638CF" w14:paraId="4079EF9B" w14:textId="77777777" w:rsidTr="00C54C03">
        <w:trPr>
          <w:trHeight w:val="340"/>
        </w:trPr>
        <w:tc>
          <w:tcPr>
            <w:tcW w:w="8892" w:type="dxa"/>
            <w:shd w:val="clear" w:color="auto" w:fill="auto"/>
            <w:vAlign w:val="center"/>
          </w:tcPr>
          <w:p w14:paraId="5BA0BCDA"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o lançamento dos fornecedores que apresentaram cotações de preços, permitindo o registro dos valores unitários ofertados pelos fornecedores em cada item que compõe a pesquisa de preços/cesta de preços (quando não for utilizado o sistema/aplicativo de cotação eletrônica);</w:t>
            </w:r>
          </w:p>
        </w:tc>
      </w:tr>
      <w:tr w:rsidR="005638CF" w:rsidRPr="005638CF" w14:paraId="47BD1555" w14:textId="77777777" w:rsidTr="00C54C03">
        <w:trPr>
          <w:trHeight w:val="340"/>
        </w:trPr>
        <w:tc>
          <w:tcPr>
            <w:tcW w:w="8892" w:type="dxa"/>
            <w:shd w:val="clear" w:color="auto" w:fill="auto"/>
            <w:vAlign w:val="center"/>
          </w:tcPr>
          <w:p w14:paraId="20E9E32E"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Possuir integração com portais de compras públicas, entre outros, os listados abaixo, visando celeridade nas buscas de preços de contratações similares para formação da cesta de preços das compras deste município, devendo apresentar resultados em quantidade satisfatória/abundante em todas as fontes, visando uma adequada elaboração das cestas de preços:</w:t>
            </w:r>
          </w:p>
        </w:tc>
      </w:tr>
      <w:tr w:rsidR="005638CF" w:rsidRPr="005638CF" w14:paraId="54D9D498" w14:textId="77777777" w:rsidTr="00C54C03">
        <w:trPr>
          <w:trHeight w:val="340"/>
        </w:trPr>
        <w:tc>
          <w:tcPr>
            <w:tcW w:w="8892" w:type="dxa"/>
            <w:shd w:val="clear" w:color="auto" w:fill="auto"/>
            <w:vAlign w:val="center"/>
          </w:tcPr>
          <w:p w14:paraId="3BE82B81"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Painel de Preços do Governo Federal</w:t>
            </w:r>
            <w:r w:rsidRPr="005638CF">
              <w:rPr>
                <w:rFonts w:ascii="Arial" w:hAnsi="Arial" w:cs="Arial"/>
                <w:sz w:val="20"/>
                <w:szCs w:val="24"/>
              </w:rPr>
              <w:tab/>
            </w:r>
          </w:p>
        </w:tc>
      </w:tr>
      <w:tr w:rsidR="005638CF" w:rsidRPr="005638CF" w14:paraId="604F0124" w14:textId="77777777" w:rsidTr="00C54C03">
        <w:trPr>
          <w:trHeight w:val="340"/>
        </w:trPr>
        <w:tc>
          <w:tcPr>
            <w:tcW w:w="8892" w:type="dxa"/>
            <w:shd w:val="clear" w:color="auto" w:fill="auto"/>
            <w:vAlign w:val="center"/>
          </w:tcPr>
          <w:p w14:paraId="43BDB82A"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Portal Nacional de Compras Públicas (PNCP)</w:t>
            </w:r>
          </w:p>
        </w:tc>
      </w:tr>
      <w:tr w:rsidR="005638CF" w:rsidRPr="005638CF" w14:paraId="5A361099" w14:textId="77777777" w:rsidTr="00C54C03">
        <w:trPr>
          <w:trHeight w:val="340"/>
        </w:trPr>
        <w:tc>
          <w:tcPr>
            <w:tcW w:w="8892" w:type="dxa"/>
            <w:shd w:val="clear" w:color="auto" w:fill="auto"/>
            <w:vAlign w:val="center"/>
          </w:tcPr>
          <w:p w14:paraId="51EBB2C5"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Tribunal de Contas do Paraná (TCE/PR)</w:t>
            </w:r>
          </w:p>
        </w:tc>
      </w:tr>
      <w:tr w:rsidR="005638CF" w:rsidRPr="005638CF" w14:paraId="76336D08" w14:textId="77777777" w:rsidTr="00C54C03">
        <w:trPr>
          <w:trHeight w:val="340"/>
        </w:trPr>
        <w:tc>
          <w:tcPr>
            <w:tcW w:w="8892" w:type="dxa"/>
            <w:shd w:val="clear" w:color="auto" w:fill="auto"/>
            <w:vAlign w:val="center"/>
          </w:tcPr>
          <w:p w14:paraId="6727A009"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Banco de Preços em Saúde (BPS)</w:t>
            </w:r>
          </w:p>
        </w:tc>
      </w:tr>
      <w:tr w:rsidR="005638CF" w:rsidRPr="005638CF" w14:paraId="218B9808" w14:textId="77777777" w:rsidTr="00C54C03">
        <w:trPr>
          <w:trHeight w:val="340"/>
        </w:trPr>
        <w:tc>
          <w:tcPr>
            <w:tcW w:w="8892" w:type="dxa"/>
            <w:shd w:val="clear" w:color="auto" w:fill="auto"/>
            <w:vAlign w:val="center"/>
          </w:tcPr>
          <w:p w14:paraId="2DEABE19"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Tabela SINAPI</w:t>
            </w:r>
          </w:p>
        </w:tc>
      </w:tr>
      <w:tr w:rsidR="005638CF" w:rsidRPr="005638CF" w14:paraId="4D8E823B" w14:textId="77777777" w:rsidTr="00C54C03">
        <w:trPr>
          <w:trHeight w:val="340"/>
        </w:trPr>
        <w:tc>
          <w:tcPr>
            <w:tcW w:w="8892" w:type="dxa"/>
            <w:shd w:val="clear" w:color="auto" w:fill="auto"/>
            <w:vAlign w:val="center"/>
          </w:tcPr>
          <w:p w14:paraId="0354214F"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Tabela CONAB do Estado</w:t>
            </w:r>
          </w:p>
        </w:tc>
      </w:tr>
      <w:tr w:rsidR="005638CF" w:rsidRPr="005638CF" w14:paraId="41F4B26D" w14:textId="77777777" w:rsidTr="00C54C03">
        <w:trPr>
          <w:trHeight w:val="340"/>
        </w:trPr>
        <w:tc>
          <w:tcPr>
            <w:tcW w:w="8892" w:type="dxa"/>
            <w:shd w:val="clear" w:color="auto" w:fill="auto"/>
            <w:vAlign w:val="center"/>
          </w:tcPr>
          <w:p w14:paraId="6F26E38E"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Tabela CEASA do Estado</w:t>
            </w:r>
          </w:p>
        </w:tc>
      </w:tr>
      <w:tr w:rsidR="005638CF" w:rsidRPr="005638CF" w14:paraId="0732FB43" w14:textId="77777777" w:rsidTr="00C54C03">
        <w:trPr>
          <w:trHeight w:val="340"/>
        </w:trPr>
        <w:tc>
          <w:tcPr>
            <w:tcW w:w="8892" w:type="dxa"/>
            <w:shd w:val="clear" w:color="auto" w:fill="auto"/>
            <w:vAlign w:val="center"/>
          </w:tcPr>
          <w:p w14:paraId="636DD28B"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RADAR/MT</w:t>
            </w:r>
          </w:p>
        </w:tc>
      </w:tr>
      <w:tr w:rsidR="005638CF" w:rsidRPr="005638CF" w14:paraId="61152822" w14:textId="77777777" w:rsidTr="00C54C03">
        <w:trPr>
          <w:trHeight w:val="340"/>
        </w:trPr>
        <w:tc>
          <w:tcPr>
            <w:tcW w:w="8892" w:type="dxa"/>
            <w:shd w:val="clear" w:color="auto" w:fill="auto"/>
            <w:vAlign w:val="center"/>
          </w:tcPr>
          <w:p w14:paraId="49DDE7DF"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lastRenderedPageBreak/>
              <w:t xml:space="preserve">Deverá possuir amplo acervo de preços de contratações públicas (atas de registros de preços/contratos) efetuadas por Prefeituras e Órgãos que estejam dentro do Estado da Federação deste município e em Estados </w:t>
            </w:r>
            <w:r w:rsidRPr="005638CF">
              <w:rPr>
                <w:rFonts w:ascii="Arial" w:hAnsi="Arial" w:cs="Arial"/>
                <w:sz w:val="20"/>
                <w:szCs w:val="24"/>
                <w:shd w:val="clear" w:color="auto" w:fill="FFFFFF"/>
              </w:rPr>
              <w:t>circunvizinhos;</w:t>
            </w:r>
          </w:p>
        </w:tc>
      </w:tr>
      <w:tr w:rsidR="005638CF" w:rsidRPr="005638CF" w14:paraId="4B1C764D" w14:textId="77777777" w:rsidTr="00C54C03">
        <w:trPr>
          <w:trHeight w:val="340"/>
        </w:trPr>
        <w:tc>
          <w:tcPr>
            <w:tcW w:w="8892" w:type="dxa"/>
            <w:shd w:val="clear" w:color="auto" w:fill="auto"/>
            <w:vAlign w:val="center"/>
          </w:tcPr>
          <w:p w14:paraId="03B17D31"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Em face da necessidade de se obter preços que reflita a realidade local, a contratada deverá possuir em sua base de dados, informações das compras públicas realizadas pelos órgãos públicos sediados na região deste município, com fontes e preços em quantidade satisfatória/abundante para uma adequada elaboração das cestas de preços</w:t>
            </w:r>
            <w:r w:rsidRPr="005638CF">
              <w:rPr>
                <w:rFonts w:ascii="Arial" w:hAnsi="Arial" w:cs="Arial"/>
                <w:sz w:val="20"/>
                <w:szCs w:val="24"/>
                <w:shd w:val="clear" w:color="auto" w:fill="F9F9F9"/>
              </w:rPr>
              <w:t>;</w:t>
            </w:r>
          </w:p>
        </w:tc>
      </w:tr>
      <w:tr w:rsidR="005638CF" w:rsidRPr="005638CF" w14:paraId="0C246E77" w14:textId="77777777" w:rsidTr="00C54C03">
        <w:trPr>
          <w:trHeight w:val="340"/>
        </w:trPr>
        <w:tc>
          <w:tcPr>
            <w:tcW w:w="8892" w:type="dxa"/>
            <w:shd w:val="clear" w:color="auto" w:fill="auto"/>
            <w:vAlign w:val="center"/>
          </w:tcPr>
          <w:p w14:paraId="1DF335FA"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xml:space="preserve">Possuir em sua base de dados as informações constantes na tabela CMED da ANVISA, a qual poderá ser obtida no link </w:t>
            </w:r>
            <w:hyperlink r:id="rId8" w:tooltip="https://www.gov.br/anvisa/pt-br/assuntos/medicamentos/cmed/precos" w:history="1">
              <w:r w:rsidRPr="005638CF">
                <w:rPr>
                  <w:rStyle w:val="Hyperlink"/>
                  <w:rFonts w:ascii="Arial" w:hAnsi="Arial" w:cs="Arial"/>
                  <w:sz w:val="20"/>
                  <w:szCs w:val="24"/>
                </w:rPr>
                <w:t>https://www.gov.br/anvisa/pt-br/assuntos/medicamentos/cmed/precos</w:t>
              </w:r>
            </w:hyperlink>
            <w:r w:rsidRPr="005638CF">
              <w:rPr>
                <w:rFonts w:ascii="Arial" w:hAnsi="Arial" w:cs="Arial"/>
                <w:sz w:val="20"/>
                <w:szCs w:val="24"/>
              </w:rPr>
              <w:t>.</w:t>
            </w:r>
          </w:p>
          <w:p w14:paraId="166A6EAC"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A proponente ficará responsável por manter as informações da tabela CMED atualizadas no software;</w:t>
            </w:r>
          </w:p>
        </w:tc>
      </w:tr>
      <w:tr w:rsidR="005638CF" w:rsidRPr="005638CF" w14:paraId="7E22CD35" w14:textId="77777777" w:rsidTr="00C54C03">
        <w:trPr>
          <w:trHeight w:val="340"/>
        </w:trPr>
        <w:tc>
          <w:tcPr>
            <w:tcW w:w="8892" w:type="dxa"/>
            <w:shd w:val="clear" w:color="auto" w:fill="auto"/>
            <w:vAlign w:val="center"/>
          </w:tcPr>
          <w:p w14:paraId="6CAE84A0" w14:textId="77777777" w:rsidR="005638CF" w:rsidRPr="005638CF" w:rsidRDefault="005638CF" w:rsidP="005638CF">
            <w:pPr>
              <w:pStyle w:val="PargrafodaLista"/>
              <w:tabs>
                <w:tab w:val="left" w:pos="284"/>
                <w:tab w:val="left" w:pos="1430"/>
              </w:tabs>
              <w:spacing w:line="240" w:lineRule="auto"/>
              <w:ind w:left="93" w:right="114"/>
              <w:jc w:val="both"/>
              <w:rPr>
                <w:rFonts w:ascii="Arial" w:hAnsi="Arial" w:cs="Arial"/>
                <w:sz w:val="20"/>
                <w:szCs w:val="24"/>
              </w:rPr>
            </w:pPr>
            <w:r w:rsidRPr="005638CF">
              <w:rPr>
                <w:rFonts w:ascii="Arial" w:hAnsi="Arial" w:cs="Arial"/>
                <w:sz w:val="20"/>
                <w:szCs w:val="24"/>
              </w:rPr>
              <w:t>O sistema deverá possibilitar consulta na tabela CMED através do: número de registro do produto, princípio ativo, descrição do produto, descrição da apresentação;</w:t>
            </w:r>
          </w:p>
        </w:tc>
      </w:tr>
      <w:tr w:rsidR="005638CF" w:rsidRPr="005638CF" w14:paraId="3851BD1A" w14:textId="77777777" w:rsidTr="00C54C03">
        <w:trPr>
          <w:trHeight w:val="340"/>
        </w:trPr>
        <w:tc>
          <w:tcPr>
            <w:tcW w:w="8892" w:type="dxa"/>
            <w:shd w:val="clear" w:color="auto" w:fill="auto"/>
            <w:vAlign w:val="center"/>
          </w:tcPr>
          <w:p w14:paraId="1827576D"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a seleção de preços nos portais de compras, para formação do preço de cada item;</w:t>
            </w:r>
          </w:p>
        </w:tc>
      </w:tr>
      <w:tr w:rsidR="005638CF" w:rsidRPr="005638CF" w14:paraId="7D1B8E45" w14:textId="77777777" w:rsidTr="00C54C03">
        <w:trPr>
          <w:trHeight w:val="340"/>
        </w:trPr>
        <w:tc>
          <w:tcPr>
            <w:tcW w:w="8892" w:type="dxa"/>
            <w:shd w:val="clear" w:color="auto" w:fill="auto"/>
            <w:vAlign w:val="center"/>
          </w:tcPr>
          <w:p w14:paraId="32D05361"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Possuir opção para filtrar os resultados das fontes/preços pela região deste município.</w:t>
            </w:r>
          </w:p>
        </w:tc>
      </w:tr>
      <w:tr w:rsidR="005638CF" w:rsidRPr="005638CF" w14:paraId="6DB7E49A" w14:textId="77777777" w:rsidTr="00C54C03">
        <w:trPr>
          <w:trHeight w:val="340"/>
        </w:trPr>
        <w:tc>
          <w:tcPr>
            <w:tcW w:w="8892" w:type="dxa"/>
            <w:shd w:val="clear" w:color="auto" w:fill="auto"/>
            <w:vAlign w:val="center"/>
          </w:tcPr>
          <w:p w14:paraId="252DEBB2"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xml:space="preserve">Permitir a realização de pesquisa por </w:t>
            </w:r>
            <w:proofErr w:type="gramStart"/>
            <w:r w:rsidRPr="005638CF">
              <w:rPr>
                <w:rFonts w:ascii="Arial" w:hAnsi="Arial" w:cs="Arial"/>
                <w:sz w:val="20"/>
                <w:szCs w:val="24"/>
              </w:rPr>
              <w:t>palavra(</w:t>
            </w:r>
            <w:proofErr w:type="gramEnd"/>
            <w:r w:rsidRPr="005638CF">
              <w:rPr>
                <w:rFonts w:ascii="Arial" w:hAnsi="Arial" w:cs="Arial"/>
                <w:sz w:val="20"/>
                <w:szCs w:val="24"/>
              </w:rPr>
              <w:t>s) chave(s), para itens que não sejam objetos comuns, bem como a utilização de filtros, tais como data, região ou unidade da federação;</w:t>
            </w:r>
          </w:p>
        </w:tc>
      </w:tr>
      <w:tr w:rsidR="005638CF" w:rsidRPr="005638CF" w14:paraId="549A059F" w14:textId="77777777" w:rsidTr="00C54C03">
        <w:trPr>
          <w:trHeight w:val="340"/>
        </w:trPr>
        <w:tc>
          <w:tcPr>
            <w:tcW w:w="8892" w:type="dxa"/>
            <w:shd w:val="clear" w:color="auto" w:fill="auto"/>
            <w:vAlign w:val="center"/>
          </w:tcPr>
          <w:p w14:paraId="42C9D916"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na tela de pesquisas/seleções de preços, visualização de todos os portais/fontes de preços, os quais deverão ser exibidos em abas ou colunas individuais, devidamente identificadas com o nome do portal/fonte de preços;</w:t>
            </w:r>
          </w:p>
        </w:tc>
      </w:tr>
      <w:tr w:rsidR="005638CF" w:rsidRPr="005638CF" w14:paraId="46704F5E" w14:textId="77777777" w:rsidTr="00C54C03">
        <w:trPr>
          <w:trHeight w:val="340"/>
        </w:trPr>
        <w:tc>
          <w:tcPr>
            <w:tcW w:w="8892" w:type="dxa"/>
            <w:shd w:val="clear" w:color="auto" w:fill="auto"/>
            <w:vAlign w:val="center"/>
          </w:tcPr>
          <w:p w14:paraId="33D67C6E"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Deverá apresentar durante as pesquisas de preços, em tabela/campo separado das demais fontes, o valor da média do produto/serviço em cestas de preços anteriores efetuadas por este município (compatível com o produto/serviço pesquisado), apresentando a descrição do item, a unidade de medida, a quantidade, o valor médio obtido na época e a data da conclusão da cesta;</w:t>
            </w:r>
          </w:p>
        </w:tc>
      </w:tr>
      <w:tr w:rsidR="005638CF" w:rsidRPr="005638CF" w14:paraId="0F693ABA" w14:textId="77777777" w:rsidTr="00C54C03">
        <w:trPr>
          <w:trHeight w:val="340"/>
        </w:trPr>
        <w:tc>
          <w:tcPr>
            <w:tcW w:w="8892" w:type="dxa"/>
            <w:shd w:val="clear" w:color="auto" w:fill="auto"/>
            <w:vAlign w:val="center"/>
          </w:tcPr>
          <w:p w14:paraId="5DA1A6F5"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xml:space="preserve">Para os itens de objetos comuns, o software deverá apresentar resultados de fontes de preços automaticamente, sendo necessário apenas a inclusão dos itens, oriundos do catálogo padronizado de produtos/serviços, na lista da cesta de preços, ou seja, dispensando a necessidade dos servidores municipais que farão uso do software, de efetuarem buscas/pesquisas, exibindo resultados precisos conforme descrição e unidade de medida/fornecimento dos produtos constantes na lista da cesta de preços, exigindo dos usuários apenas a seleção dos preços conforme critério próprio. </w:t>
            </w:r>
          </w:p>
          <w:p w14:paraId="1D8EEEBB"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Consideram-se objetos comuns: gêneros alimentícios, materiais de higiene e limpeza, materiais de copa e cozinha, aparelhos e utensílios domésticos, material de acondicionamento e embalagem, materiais de expediente, materiais didáticos e/ou pedagógicos, materiais de informática e/ou processamento de dados, materiais esportivos, materiais de construção, materiais elétricos/eletrônicos, materiais hidráulicos, medicamentos, materiais farmacológicos, materiais hospitalares, materiais odontológicos, materiais laboratoriais, materiais e medicamentos para uso veterinário, combustíveis automotivos, óleos lubrificantes automotivos,  pneus automotivos, baterias automotivas;</w:t>
            </w:r>
          </w:p>
        </w:tc>
      </w:tr>
      <w:tr w:rsidR="005638CF" w:rsidRPr="005638CF" w14:paraId="0F4AC0CF" w14:textId="77777777" w:rsidTr="00C54C03">
        <w:trPr>
          <w:trHeight w:val="340"/>
        </w:trPr>
        <w:tc>
          <w:tcPr>
            <w:tcW w:w="8892" w:type="dxa"/>
            <w:shd w:val="clear" w:color="auto" w:fill="auto"/>
            <w:vAlign w:val="center"/>
          </w:tcPr>
          <w:p w14:paraId="52FEAD4A"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xml:space="preserve">Possibilitar obter a média ponderada do BPS - Banco de Preços em Saúde, mediante consulta pelo Código BR do produto. A aplicação deverá disponibilizar a média ponderada do BPS sem o uso de ferramentas externas, ou seja, deverá disponibilizar a informação em sua própria ferramenta. A média ponderada dos preços praticados deverá ser a mesma obtido através do </w:t>
            </w:r>
            <w:r w:rsidRPr="005638CF">
              <w:rPr>
                <w:rFonts w:ascii="Arial" w:hAnsi="Arial" w:cs="Arial"/>
                <w:sz w:val="20"/>
                <w:szCs w:val="24"/>
              </w:rPr>
              <w:lastRenderedPageBreak/>
              <w:t>uso da plataforma do Governo Federal (https://bps-legado.saude.gov.br/login.jsf), não sendo aceitável apenas a apresentação de preços individuais das contratações como fonte a ser utilizado como parâmetro de preço;</w:t>
            </w:r>
          </w:p>
        </w:tc>
      </w:tr>
      <w:tr w:rsidR="005638CF" w:rsidRPr="005638CF" w14:paraId="69C64B23" w14:textId="77777777" w:rsidTr="00C54C03">
        <w:trPr>
          <w:trHeight w:val="340"/>
        </w:trPr>
        <w:tc>
          <w:tcPr>
            <w:tcW w:w="8892" w:type="dxa"/>
            <w:shd w:val="clear" w:color="auto" w:fill="auto"/>
            <w:vAlign w:val="center"/>
          </w:tcPr>
          <w:p w14:paraId="41D37F45"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lastRenderedPageBreak/>
              <w:t>Não poderá permitir a escolha dos preços para formação da média ponderada do BPS, devendo essa ser obtida com as mesmas opções de filtros existentes na plataforma do Governo Federal (https://bps-legado.saude.gov.br/login.jsf);</w:t>
            </w:r>
          </w:p>
        </w:tc>
      </w:tr>
      <w:tr w:rsidR="005638CF" w:rsidRPr="005638CF" w14:paraId="0A6850D3" w14:textId="77777777" w:rsidTr="00C54C03">
        <w:trPr>
          <w:trHeight w:val="340"/>
        </w:trPr>
        <w:tc>
          <w:tcPr>
            <w:tcW w:w="8892" w:type="dxa"/>
            <w:shd w:val="clear" w:color="auto" w:fill="auto"/>
            <w:vAlign w:val="center"/>
          </w:tcPr>
          <w:p w14:paraId="773D6C15"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Permitir a formação da cesta de preços por item e por lote, apresentando, quando escolhida a opção por lote, o valor em cada item e o valor total do lote em cada fonte. O sistema deverá apresentar valor total do lote apenas quando todos os itens do lote possuir preço naquela fonte.</w:t>
            </w:r>
          </w:p>
        </w:tc>
      </w:tr>
      <w:tr w:rsidR="005638CF" w:rsidRPr="005638CF" w14:paraId="707EB8EE" w14:textId="77777777" w:rsidTr="00C54C03">
        <w:trPr>
          <w:trHeight w:val="340"/>
        </w:trPr>
        <w:tc>
          <w:tcPr>
            <w:tcW w:w="8892" w:type="dxa"/>
            <w:shd w:val="clear" w:color="auto" w:fill="auto"/>
            <w:vAlign w:val="center"/>
          </w:tcPr>
          <w:p w14:paraId="5EF17768"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inclusão de percentual para ativar alerta de valores destoantes entre os preços informados que formam a média do item, devendo apresentar alerta entre relação aos preços entre si, como também, alerta de percentual de diferença em relação ao preço da fonte e a média obtida no item;</w:t>
            </w:r>
          </w:p>
        </w:tc>
      </w:tr>
      <w:tr w:rsidR="005638CF" w:rsidRPr="005638CF" w14:paraId="5B69E7E7" w14:textId="77777777" w:rsidTr="00C54C03">
        <w:trPr>
          <w:trHeight w:val="340"/>
        </w:trPr>
        <w:tc>
          <w:tcPr>
            <w:tcW w:w="8892" w:type="dxa"/>
            <w:shd w:val="clear" w:color="auto" w:fill="auto"/>
            <w:vAlign w:val="center"/>
          </w:tcPr>
          <w:p w14:paraId="48896EBB" w14:textId="77777777" w:rsidR="005638CF" w:rsidRPr="005638CF" w:rsidRDefault="005638CF" w:rsidP="005638CF">
            <w:pPr>
              <w:spacing w:line="240" w:lineRule="auto"/>
              <w:ind w:left="93" w:right="114"/>
              <w:jc w:val="both"/>
              <w:rPr>
                <w:rFonts w:ascii="Arial" w:hAnsi="Arial" w:cs="Arial"/>
                <w:sz w:val="20"/>
                <w:szCs w:val="24"/>
              </w:rPr>
            </w:pPr>
            <w:r w:rsidRPr="005638CF">
              <w:rPr>
                <w:rFonts w:ascii="Arial" w:hAnsi="Arial" w:cs="Arial"/>
                <w:sz w:val="20"/>
                <w:szCs w:val="24"/>
              </w:rPr>
              <w:t>Possuir ferramenta de análise crítica das médias de preços, mostrando todas as fontes obtidas em cada item e o percentual de divergência entre os valores apresentados (Independente das fontes obtidas), permitindo a exclusão do preço do cálculo da média (ação a ser executada pelos usuários do software), mantendo o valor na tabela de média de preços, mas desconsiderando o mesmo para fins de obtenção do valor médio do item;</w:t>
            </w:r>
          </w:p>
        </w:tc>
      </w:tr>
      <w:tr w:rsidR="005638CF" w:rsidRPr="005638CF" w14:paraId="5A0AACE0" w14:textId="77777777" w:rsidTr="00C54C03">
        <w:trPr>
          <w:trHeight w:val="340"/>
        </w:trPr>
        <w:tc>
          <w:tcPr>
            <w:tcW w:w="8892" w:type="dxa"/>
            <w:shd w:val="clear" w:color="auto" w:fill="auto"/>
            <w:vAlign w:val="center"/>
          </w:tcPr>
          <w:p w14:paraId="08F27F4F"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 xml:space="preserve">Possibilitar a exportação de informações em arquivos no formato </w:t>
            </w:r>
            <w:proofErr w:type="spellStart"/>
            <w:r w:rsidRPr="005638CF">
              <w:rPr>
                <w:rFonts w:ascii="Arial" w:hAnsi="Arial" w:cs="Arial"/>
                <w:sz w:val="20"/>
                <w:szCs w:val="24"/>
              </w:rPr>
              <w:t>xls</w:t>
            </w:r>
            <w:proofErr w:type="spellEnd"/>
            <w:r w:rsidRPr="005638CF">
              <w:rPr>
                <w:rFonts w:ascii="Arial" w:hAnsi="Arial" w:cs="Arial"/>
                <w:sz w:val="20"/>
                <w:szCs w:val="24"/>
              </w:rPr>
              <w:t>/</w:t>
            </w:r>
            <w:proofErr w:type="spellStart"/>
            <w:r w:rsidRPr="005638CF">
              <w:rPr>
                <w:rFonts w:ascii="Arial" w:hAnsi="Arial" w:cs="Arial"/>
                <w:sz w:val="20"/>
                <w:szCs w:val="24"/>
              </w:rPr>
              <w:t>xlsx</w:t>
            </w:r>
            <w:proofErr w:type="spellEnd"/>
            <w:r w:rsidRPr="005638CF">
              <w:rPr>
                <w:rFonts w:ascii="Arial" w:hAnsi="Arial" w:cs="Arial"/>
                <w:sz w:val="20"/>
                <w:szCs w:val="24"/>
              </w:rPr>
              <w:t>;</w:t>
            </w:r>
          </w:p>
        </w:tc>
      </w:tr>
      <w:tr w:rsidR="005638CF" w:rsidRPr="005638CF" w14:paraId="468A16A5" w14:textId="77777777" w:rsidTr="00C54C03">
        <w:trPr>
          <w:trHeight w:val="340"/>
        </w:trPr>
        <w:tc>
          <w:tcPr>
            <w:tcW w:w="8892" w:type="dxa"/>
            <w:shd w:val="clear" w:color="auto" w:fill="auto"/>
            <w:vAlign w:val="center"/>
          </w:tcPr>
          <w:p w14:paraId="6696E989"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Possibilitar a emissão de relatório das fontes de preços;</w:t>
            </w:r>
          </w:p>
        </w:tc>
      </w:tr>
      <w:tr w:rsidR="005638CF" w:rsidRPr="005638CF" w14:paraId="48556DF6" w14:textId="77777777" w:rsidTr="00C54C03">
        <w:trPr>
          <w:trHeight w:val="340"/>
        </w:trPr>
        <w:tc>
          <w:tcPr>
            <w:tcW w:w="8892" w:type="dxa"/>
            <w:shd w:val="clear" w:color="auto" w:fill="auto"/>
            <w:vAlign w:val="center"/>
          </w:tcPr>
          <w:p w14:paraId="3A9384AB" w14:textId="77777777" w:rsidR="005638CF" w:rsidRPr="005638CF" w:rsidRDefault="005638CF" w:rsidP="005638CF">
            <w:pPr>
              <w:tabs>
                <w:tab w:val="left" w:pos="851"/>
              </w:tabs>
              <w:spacing w:line="240" w:lineRule="auto"/>
              <w:ind w:left="93" w:right="114"/>
              <w:jc w:val="both"/>
              <w:rPr>
                <w:rFonts w:ascii="Arial" w:hAnsi="Arial" w:cs="Arial"/>
                <w:sz w:val="20"/>
                <w:szCs w:val="24"/>
              </w:rPr>
            </w:pPr>
            <w:r w:rsidRPr="005638CF">
              <w:rPr>
                <w:rFonts w:ascii="Arial" w:hAnsi="Arial" w:cs="Arial"/>
                <w:sz w:val="20"/>
                <w:szCs w:val="24"/>
              </w:rPr>
              <w:t>Possuir relatório de mapa de apuração de preços (em formato de tabela similar ao que consta neste Termo de Referência), devendo conter, além de todas as informações pertinentes ao cadastro da cesta de preços: descrição dos itens, unidade de fornecimento, quantidade, valores unitários selecionados em cada fonte de preços e também os preços obtidos por meio de cotações diretas com fornecedores (tenham sido elas obtidas por meio do módulo fornecedor ou não), destaque nos itens que foram retirados na análise crítica, média de cada item, valor total do item, valor total da cesta de preços;</w:t>
            </w:r>
          </w:p>
        </w:tc>
      </w:tr>
      <w:tr w:rsidR="005638CF" w:rsidRPr="005638CF" w14:paraId="0BA08107" w14:textId="77777777" w:rsidTr="00C54C03">
        <w:trPr>
          <w:trHeight w:val="340"/>
        </w:trPr>
        <w:tc>
          <w:tcPr>
            <w:tcW w:w="8892" w:type="dxa"/>
            <w:shd w:val="clear" w:color="auto" w:fill="auto"/>
            <w:vAlign w:val="center"/>
          </w:tcPr>
          <w:p w14:paraId="1068480B"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Disponibilizar todos os documentos comprobatórios das fontes de preços utilizadas, tais como, contratos, atas de registros de preços, termos de homologações ou documentos equivalentes, devendo os mesmos serem extraídos dos portais utilizados e anexados a cesta de preços registrada na própria ferramenta;</w:t>
            </w:r>
          </w:p>
        </w:tc>
      </w:tr>
      <w:tr w:rsidR="005638CF" w:rsidRPr="005638CF" w14:paraId="57110E88" w14:textId="77777777" w:rsidTr="00C54C03">
        <w:trPr>
          <w:trHeight w:val="340"/>
        </w:trPr>
        <w:tc>
          <w:tcPr>
            <w:tcW w:w="8892" w:type="dxa"/>
            <w:shd w:val="clear" w:color="auto" w:fill="auto"/>
            <w:vAlign w:val="center"/>
          </w:tcPr>
          <w:p w14:paraId="27829168"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Não será aceito apenas a indicação do link da origem do documento para comprovação do mesmo. O software deverá ser capaz de efetuar as extrações dos arquivos e anexá-los na cesta de preços, de modo que, sempre que necessário, seja possível verificar todos os arquivos de uma única vez, sem a necessidade de abrir cada link para se obter a comprovação da fonte;</w:t>
            </w:r>
          </w:p>
        </w:tc>
      </w:tr>
      <w:tr w:rsidR="005638CF" w:rsidRPr="005638CF" w14:paraId="4E50A545" w14:textId="77777777" w:rsidTr="00C54C03">
        <w:trPr>
          <w:trHeight w:val="340"/>
        </w:trPr>
        <w:tc>
          <w:tcPr>
            <w:tcW w:w="8892" w:type="dxa"/>
            <w:shd w:val="clear" w:color="auto" w:fill="auto"/>
            <w:vAlign w:val="center"/>
          </w:tcPr>
          <w:p w14:paraId="446769BF" w14:textId="77777777" w:rsidR="005638CF" w:rsidRPr="005638CF" w:rsidRDefault="005638CF" w:rsidP="005638CF">
            <w:pPr>
              <w:tabs>
                <w:tab w:val="left" w:pos="1430"/>
              </w:tabs>
              <w:spacing w:line="240" w:lineRule="auto"/>
              <w:ind w:left="93" w:right="114"/>
              <w:jc w:val="both"/>
              <w:rPr>
                <w:rFonts w:ascii="Arial" w:hAnsi="Arial" w:cs="Arial"/>
                <w:sz w:val="20"/>
                <w:szCs w:val="24"/>
              </w:rPr>
            </w:pPr>
            <w:r w:rsidRPr="005638CF">
              <w:rPr>
                <w:rFonts w:ascii="Arial" w:hAnsi="Arial" w:cs="Arial"/>
                <w:sz w:val="20"/>
                <w:szCs w:val="24"/>
              </w:rPr>
              <w:t>Manter registrado em sua base de dados os resultados de licitações instauradas pela Prefeitura deste município e possibilitar a consulta do histórico de preços praticados pelo município em licitações anteriores (média histórica);</w:t>
            </w:r>
          </w:p>
        </w:tc>
      </w:tr>
    </w:tbl>
    <w:p w14:paraId="5180EEB6" w14:textId="77777777" w:rsidR="00660465" w:rsidRPr="001F5F7F" w:rsidRDefault="00660465" w:rsidP="00352229">
      <w:pPr>
        <w:pStyle w:val="PargrafodaLista"/>
        <w:jc w:val="both"/>
        <w:rPr>
          <w:rFonts w:ascii="Arial" w:hAnsi="Arial" w:cs="Arial"/>
          <w:b/>
          <w:sz w:val="24"/>
          <w:szCs w:val="24"/>
        </w:rPr>
      </w:pPr>
    </w:p>
    <w:p w14:paraId="24D6902E" w14:textId="77777777" w:rsidR="006B1B44" w:rsidRPr="003A5751" w:rsidRDefault="006B1B44" w:rsidP="006B1B44">
      <w:pPr>
        <w:pStyle w:val="PargrafodaLista"/>
        <w:jc w:val="both"/>
        <w:rPr>
          <w:rFonts w:ascii="Arial" w:hAnsi="Arial" w:cs="Arial"/>
          <w:b/>
          <w:sz w:val="24"/>
          <w:szCs w:val="24"/>
        </w:rPr>
      </w:pPr>
    </w:p>
    <w:p w14:paraId="597990D3" w14:textId="7B390DAF" w:rsidR="005638CF" w:rsidRPr="005638CF" w:rsidRDefault="00D26E5E" w:rsidP="005638CF">
      <w:pPr>
        <w:pStyle w:val="PargrafodaLista"/>
        <w:numPr>
          <w:ilvl w:val="0"/>
          <w:numId w:val="25"/>
        </w:numPr>
        <w:pBdr>
          <w:top w:val="single" w:sz="4" w:space="1" w:color="auto"/>
          <w:left w:val="single" w:sz="4" w:space="31" w:color="auto"/>
          <w:bottom w:val="single" w:sz="4" w:space="1" w:color="auto"/>
          <w:right w:val="single" w:sz="4" w:space="23" w:color="auto"/>
        </w:pBdr>
        <w:jc w:val="both"/>
        <w:rPr>
          <w:rFonts w:ascii="Arial" w:hAnsi="Arial" w:cs="Arial"/>
          <w:b/>
          <w:sz w:val="24"/>
          <w:szCs w:val="24"/>
        </w:rPr>
      </w:pPr>
      <w:r>
        <w:rPr>
          <w:rFonts w:ascii="Arial" w:hAnsi="Arial" w:cs="Arial"/>
          <w:b/>
          <w:sz w:val="24"/>
          <w:szCs w:val="24"/>
        </w:rPr>
        <w:t>ESTIMATIVA DAS QUANTIDADES</w:t>
      </w:r>
      <w:r w:rsidR="00EA3FEF">
        <w:rPr>
          <w:rFonts w:ascii="Arial" w:hAnsi="Arial" w:cs="Arial"/>
          <w:b/>
          <w:sz w:val="24"/>
          <w:szCs w:val="24"/>
        </w:rPr>
        <w:t xml:space="preserve"> (Art. 18, §1º, inciso IV)</w:t>
      </w:r>
    </w:p>
    <w:tbl>
      <w:tblPr>
        <w:tblStyle w:val="TableNormal"/>
        <w:tblW w:w="88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1E0" w:firstRow="1" w:lastRow="1" w:firstColumn="1" w:lastColumn="1" w:noHBand="0" w:noVBand="0"/>
      </w:tblPr>
      <w:tblGrid>
        <w:gridCol w:w="851"/>
        <w:gridCol w:w="761"/>
        <w:gridCol w:w="5528"/>
        <w:gridCol w:w="850"/>
        <w:gridCol w:w="851"/>
      </w:tblGrid>
      <w:tr w:rsidR="005638CF" w:rsidRPr="00FC6A34" w14:paraId="64FEDEE6" w14:textId="77777777" w:rsidTr="00C54C03">
        <w:trPr>
          <w:trHeight w:val="42"/>
        </w:trPr>
        <w:tc>
          <w:tcPr>
            <w:tcW w:w="851" w:type="dxa"/>
            <w:vAlign w:val="center"/>
          </w:tcPr>
          <w:p w14:paraId="27B5DAC7" w14:textId="77777777" w:rsidR="005638CF" w:rsidRPr="00FC6A34" w:rsidRDefault="005638CF" w:rsidP="00C54C03">
            <w:pPr>
              <w:pStyle w:val="TableParagraph"/>
              <w:jc w:val="center"/>
              <w:rPr>
                <w:rFonts w:ascii="Arial" w:hAnsi="Arial" w:cs="Arial"/>
                <w:b/>
                <w:spacing w:val="-4"/>
                <w:lang w:val="pt-BR"/>
              </w:rPr>
            </w:pPr>
            <w:r w:rsidRPr="00FC6A34">
              <w:rPr>
                <w:rFonts w:ascii="Arial" w:hAnsi="Arial" w:cs="Arial"/>
                <w:b/>
                <w:spacing w:val="-4"/>
                <w:lang w:val="pt-BR"/>
              </w:rPr>
              <w:lastRenderedPageBreak/>
              <w:t>LOTE</w:t>
            </w:r>
          </w:p>
        </w:tc>
        <w:tc>
          <w:tcPr>
            <w:tcW w:w="761" w:type="dxa"/>
            <w:vAlign w:val="center"/>
          </w:tcPr>
          <w:p w14:paraId="0696BBE5" w14:textId="77777777" w:rsidR="005638CF" w:rsidRPr="00FC6A34" w:rsidRDefault="005638CF" w:rsidP="00C54C03">
            <w:pPr>
              <w:pStyle w:val="TableParagraph"/>
              <w:jc w:val="center"/>
              <w:rPr>
                <w:rFonts w:ascii="Arial" w:hAnsi="Arial" w:cs="Arial"/>
                <w:b/>
                <w:lang w:val="pt-BR"/>
              </w:rPr>
            </w:pPr>
            <w:r w:rsidRPr="00FC6A34">
              <w:rPr>
                <w:rFonts w:ascii="Arial" w:hAnsi="Arial" w:cs="Arial"/>
                <w:b/>
                <w:spacing w:val="-4"/>
                <w:lang w:val="pt-BR"/>
              </w:rPr>
              <w:t>ITEM</w:t>
            </w:r>
          </w:p>
        </w:tc>
        <w:tc>
          <w:tcPr>
            <w:tcW w:w="5528" w:type="dxa"/>
            <w:vAlign w:val="center"/>
          </w:tcPr>
          <w:p w14:paraId="5FB2EB20" w14:textId="77777777" w:rsidR="005638CF" w:rsidRPr="00FC6A34" w:rsidRDefault="005638CF" w:rsidP="00C54C03">
            <w:pPr>
              <w:pStyle w:val="TableParagraph"/>
              <w:jc w:val="center"/>
              <w:rPr>
                <w:rFonts w:ascii="Arial" w:hAnsi="Arial" w:cs="Arial"/>
                <w:b/>
                <w:lang w:val="pt-BR"/>
              </w:rPr>
            </w:pPr>
            <w:r w:rsidRPr="00FC6A34">
              <w:rPr>
                <w:rFonts w:ascii="Arial" w:hAnsi="Arial" w:cs="Arial"/>
                <w:b/>
                <w:lang w:val="pt-BR"/>
              </w:rPr>
              <w:t>DESCRIÇÃO</w:t>
            </w:r>
            <w:r w:rsidRPr="00FC6A34">
              <w:rPr>
                <w:rFonts w:ascii="Arial" w:hAnsi="Arial" w:cs="Arial"/>
                <w:b/>
                <w:spacing w:val="-16"/>
                <w:lang w:val="pt-BR"/>
              </w:rPr>
              <w:t xml:space="preserve"> </w:t>
            </w:r>
            <w:r w:rsidRPr="00FC6A34">
              <w:rPr>
                <w:rFonts w:ascii="Arial" w:hAnsi="Arial" w:cs="Arial"/>
                <w:b/>
                <w:spacing w:val="-2"/>
                <w:lang w:val="pt-BR"/>
              </w:rPr>
              <w:t>SERVIÇO</w:t>
            </w:r>
          </w:p>
        </w:tc>
        <w:tc>
          <w:tcPr>
            <w:tcW w:w="850" w:type="dxa"/>
            <w:vAlign w:val="center"/>
          </w:tcPr>
          <w:p w14:paraId="6DF30789" w14:textId="77777777" w:rsidR="005638CF" w:rsidRPr="00FC6A34" w:rsidRDefault="005638CF" w:rsidP="00C54C03">
            <w:pPr>
              <w:pStyle w:val="TableParagraph"/>
              <w:jc w:val="center"/>
              <w:rPr>
                <w:rFonts w:ascii="Arial" w:hAnsi="Arial" w:cs="Arial"/>
                <w:b/>
                <w:lang w:val="pt-BR"/>
              </w:rPr>
            </w:pPr>
            <w:r w:rsidRPr="00FC6A34">
              <w:rPr>
                <w:rFonts w:ascii="Arial" w:hAnsi="Arial" w:cs="Arial"/>
                <w:b/>
                <w:spacing w:val="-5"/>
                <w:lang w:val="pt-BR"/>
              </w:rPr>
              <w:t>UNID</w:t>
            </w:r>
          </w:p>
        </w:tc>
        <w:tc>
          <w:tcPr>
            <w:tcW w:w="851" w:type="dxa"/>
            <w:vAlign w:val="center"/>
          </w:tcPr>
          <w:p w14:paraId="1F74F59A" w14:textId="77777777" w:rsidR="005638CF" w:rsidRPr="00FC6A34" w:rsidRDefault="005638CF" w:rsidP="00C54C03">
            <w:pPr>
              <w:pStyle w:val="TableParagraph"/>
              <w:jc w:val="center"/>
              <w:rPr>
                <w:rFonts w:ascii="Arial" w:hAnsi="Arial" w:cs="Arial"/>
                <w:b/>
                <w:spacing w:val="-2"/>
                <w:lang w:val="pt-BR"/>
              </w:rPr>
            </w:pPr>
            <w:r w:rsidRPr="00FC6A34">
              <w:rPr>
                <w:rFonts w:ascii="Arial" w:hAnsi="Arial" w:cs="Arial"/>
                <w:b/>
                <w:spacing w:val="-5"/>
                <w:lang w:val="pt-BR"/>
              </w:rPr>
              <w:t>QTDE</w:t>
            </w:r>
          </w:p>
        </w:tc>
      </w:tr>
      <w:tr w:rsidR="005638CF" w:rsidRPr="00FC6A34" w14:paraId="77FC68FF" w14:textId="77777777" w:rsidTr="00C54C03">
        <w:trPr>
          <w:trHeight w:val="1254"/>
        </w:trPr>
        <w:tc>
          <w:tcPr>
            <w:tcW w:w="851" w:type="dxa"/>
            <w:vMerge w:val="restart"/>
            <w:vAlign w:val="center"/>
          </w:tcPr>
          <w:p w14:paraId="20BA021C" w14:textId="77777777" w:rsidR="005638CF" w:rsidRPr="00FC6A34" w:rsidRDefault="005638CF" w:rsidP="00C54C03">
            <w:pPr>
              <w:pStyle w:val="TableParagraph"/>
              <w:spacing w:after="240"/>
              <w:jc w:val="center"/>
              <w:rPr>
                <w:rFonts w:ascii="Arial" w:hAnsi="Arial" w:cs="Arial"/>
                <w:spacing w:val="-10"/>
                <w:lang w:val="pt-BR"/>
              </w:rPr>
            </w:pPr>
            <w:r w:rsidRPr="00FC6A34">
              <w:rPr>
                <w:rFonts w:ascii="Arial" w:hAnsi="Arial" w:cs="Arial"/>
                <w:spacing w:val="-10"/>
                <w:lang w:val="pt-BR"/>
              </w:rPr>
              <w:t>01</w:t>
            </w:r>
          </w:p>
        </w:tc>
        <w:tc>
          <w:tcPr>
            <w:tcW w:w="761" w:type="dxa"/>
            <w:vAlign w:val="center"/>
          </w:tcPr>
          <w:p w14:paraId="1AEFBCDF" w14:textId="77777777" w:rsidR="005638CF" w:rsidRPr="00FC6A34" w:rsidRDefault="005638CF" w:rsidP="00C54C03">
            <w:pPr>
              <w:pStyle w:val="TableParagraph"/>
              <w:spacing w:after="240"/>
              <w:jc w:val="center"/>
              <w:rPr>
                <w:rFonts w:ascii="Arial" w:hAnsi="Arial" w:cs="Arial"/>
                <w:lang w:val="pt-BR"/>
              </w:rPr>
            </w:pPr>
            <w:r w:rsidRPr="00FC6A34">
              <w:rPr>
                <w:rFonts w:ascii="Arial" w:hAnsi="Arial" w:cs="Arial"/>
                <w:spacing w:val="-10"/>
                <w:lang w:val="pt-BR"/>
              </w:rPr>
              <w:t>1</w:t>
            </w:r>
          </w:p>
        </w:tc>
        <w:tc>
          <w:tcPr>
            <w:tcW w:w="5528" w:type="dxa"/>
            <w:vAlign w:val="center"/>
          </w:tcPr>
          <w:p w14:paraId="7A2D8289" w14:textId="77777777" w:rsidR="005638CF" w:rsidRPr="00FC6A34" w:rsidRDefault="005638CF" w:rsidP="00C54C03">
            <w:pPr>
              <w:ind w:left="6"/>
              <w:jc w:val="both"/>
              <w:rPr>
                <w:rFonts w:ascii="Arial" w:hAnsi="Arial" w:cs="Arial"/>
                <w:lang w:val="pt-BR"/>
              </w:rPr>
            </w:pPr>
            <w:r w:rsidRPr="00FC6A34">
              <w:rPr>
                <w:rFonts w:ascii="Arial" w:hAnsi="Arial" w:cs="Arial"/>
                <w:lang w:val="pt-BR"/>
              </w:rPr>
              <w:t>Prestação</w:t>
            </w:r>
            <w:r w:rsidRPr="00FC6A34">
              <w:rPr>
                <w:rFonts w:ascii="Arial" w:hAnsi="Arial" w:cs="Arial"/>
                <w:spacing w:val="-7"/>
                <w:lang w:val="pt-BR"/>
              </w:rPr>
              <w:t xml:space="preserve"> </w:t>
            </w:r>
            <w:r w:rsidRPr="00FC6A34">
              <w:rPr>
                <w:rFonts w:ascii="Arial" w:hAnsi="Arial" w:cs="Arial"/>
                <w:lang w:val="pt-BR"/>
              </w:rPr>
              <w:t>de</w:t>
            </w:r>
            <w:r w:rsidRPr="00FC6A34">
              <w:rPr>
                <w:rFonts w:ascii="Arial" w:hAnsi="Arial" w:cs="Arial"/>
                <w:spacing w:val="-7"/>
                <w:lang w:val="pt-BR"/>
              </w:rPr>
              <w:t xml:space="preserve"> </w:t>
            </w:r>
            <w:r w:rsidRPr="00FC6A34">
              <w:rPr>
                <w:rFonts w:ascii="Arial" w:hAnsi="Arial" w:cs="Arial"/>
                <w:lang w:val="pt-BR"/>
              </w:rPr>
              <w:t>serviços</w:t>
            </w:r>
            <w:r w:rsidRPr="00FC6A34">
              <w:rPr>
                <w:rFonts w:ascii="Arial" w:hAnsi="Arial" w:cs="Arial"/>
                <w:spacing w:val="-4"/>
                <w:lang w:val="pt-BR"/>
              </w:rPr>
              <w:t xml:space="preserve"> </w:t>
            </w:r>
            <w:r w:rsidRPr="00FC6A34">
              <w:rPr>
                <w:rFonts w:ascii="Arial" w:hAnsi="Arial" w:cs="Arial"/>
                <w:lang w:val="pt-BR"/>
              </w:rPr>
              <w:t>de</w:t>
            </w:r>
            <w:r w:rsidRPr="00FC6A34">
              <w:rPr>
                <w:rFonts w:ascii="Arial" w:hAnsi="Arial" w:cs="Arial"/>
                <w:spacing w:val="-5"/>
                <w:lang w:val="pt-BR"/>
              </w:rPr>
              <w:t xml:space="preserve"> </w:t>
            </w:r>
            <w:r w:rsidRPr="00FC6A34">
              <w:rPr>
                <w:rFonts w:ascii="Arial" w:hAnsi="Arial" w:cs="Arial"/>
                <w:lang w:val="pt-BR"/>
              </w:rPr>
              <w:t>cessão</w:t>
            </w:r>
            <w:r w:rsidRPr="00FC6A34">
              <w:rPr>
                <w:rFonts w:ascii="Arial" w:hAnsi="Arial" w:cs="Arial"/>
                <w:spacing w:val="-7"/>
                <w:lang w:val="pt-BR"/>
              </w:rPr>
              <w:t xml:space="preserve"> </w:t>
            </w:r>
            <w:r w:rsidRPr="00FC6A34">
              <w:rPr>
                <w:rFonts w:ascii="Arial" w:hAnsi="Arial" w:cs="Arial"/>
                <w:lang w:val="pt-BR"/>
              </w:rPr>
              <w:t>de</w:t>
            </w:r>
            <w:r w:rsidRPr="00FC6A34">
              <w:rPr>
                <w:rFonts w:ascii="Arial" w:hAnsi="Arial" w:cs="Arial"/>
                <w:spacing w:val="-7"/>
                <w:lang w:val="pt-BR"/>
              </w:rPr>
              <w:t xml:space="preserve"> </w:t>
            </w:r>
            <w:r w:rsidRPr="00FC6A34">
              <w:rPr>
                <w:rFonts w:ascii="Arial" w:hAnsi="Arial" w:cs="Arial"/>
                <w:lang w:val="pt-BR"/>
              </w:rPr>
              <w:t>uso de software, para auxílio na formação e elaboração de cestas</w:t>
            </w:r>
            <w:r w:rsidRPr="00FC6A34">
              <w:rPr>
                <w:rFonts w:ascii="Arial" w:hAnsi="Arial" w:cs="Arial"/>
                <w:spacing w:val="-9"/>
                <w:lang w:val="pt-BR"/>
              </w:rPr>
              <w:t xml:space="preserve"> </w:t>
            </w:r>
            <w:r w:rsidRPr="00FC6A34">
              <w:rPr>
                <w:rFonts w:ascii="Arial" w:hAnsi="Arial" w:cs="Arial"/>
                <w:lang w:val="pt-BR"/>
              </w:rPr>
              <w:t>de</w:t>
            </w:r>
            <w:r w:rsidRPr="00FC6A34">
              <w:rPr>
                <w:rFonts w:ascii="Arial" w:hAnsi="Arial" w:cs="Arial"/>
                <w:spacing w:val="-9"/>
                <w:lang w:val="pt-BR"/>
              </w:rPr>
              <w:t xml:space="preserve"> </w:t>
            </w:r>
            <w:r w:rsidRPr="00FC6A34">
              <w:rPr>
                <w:rFonts w:ascii="Arial" w:hAnsi="Arial" w:cs="Arial"/>
                <w:lang w:val="pt-BR"/>
              </w:rPr>
              <w:t>preços</w:t>
            </w:r>
            <w:r w:rsidRPr="00FC6A34">
              <w:rPr>
                <w:rFonts w:ascii="Arial" w:hAnsi="Arial" w:cs="Arial"/>
                <w:spacing w:val="-9"/>
                <w:lang w:val="pt-BR"/>
              </w:rPr>
              <w:t xml:space="preserve"> </w:t>
            </w:r>
            <w:r w:rsidRPr="00FC6A34">
              <w:rPr>
                <w:rFonts w:ascii="Arial" w:hAnsi="Arial" w:cs="Arial"/>
                <w:lang w:val="pt-BR"/>
              </w:rPr>
              <w:t>das</w:t>
            </w:r>
            <w:r w:rsidRPr="00FC6A34">
              <w:rPr>
                <w:rFonts w:ascii="Arial" w:hAnsi="Arial" w:cs="Arial"/>
                <w:spacing w:val="-7"/>
                <w:lang w:val="pt-BR"/>
              </w:rPr>
              <w:t xml:space="preserve"> </w:t>
            </w:r>
            <w:r w:rsidRPr="00FC6A34">
              <w:rPr>
                <w:rFonts w:ascii="Arial" w:hAnsi="Arial" w:cs="Arial"/>
                <w:lang w:val="pt-BR"/>
              </w:rPr>
              <w:t>compras</w:t>
            </w:r>
            <w:r w:rsidRPr="00FC6A34">
              <w:rPr>
                <w:rFonts w:ascii="Arial" w:hAnsi="Arial" w:cs="Arial"/>
                <w:spacing w:val="-9"/>
                <w:lang w:val="pt-BR"/>
              </w:rPr>
              <w:t xml:space="preserve"> </w:t>
            </w:r>
            <w:r w:rsidRPr="00FC6A34">
              <w:rPr>
                <w:rFonts w:ascii="Arial" w:hAnsi="Arial" w:cs="Arial"/>
                <w:lang w:val="pt-BR"/>
              </w:rPr>
              <w:t>públicas deste município</w:t>
            </w:r>
            <w:r>
              <w:rPr>
                <w:rFonts w:ascii="Arial" w:hAnsi="Arial" w:cs="Arial"/>
                <w:lang w:val="pt-BR"/>
              </w:rPr>
              <w:t xml:space="preserve"> com auxílio do suporte quando necessário</w:t>
            </w:r>
            <w:r w:rsidRPr="00FC6A34">
              <w:rPr>
                <w:rFonts w:ascii="Arial" w:hAnsi="Arial" w:cs="Arial"/>
                <w:lang w:val="pt-BR"/>
              </w:rPr>
              <w:t>, de acordo com as condições constantes no Termo de Referência, edital e seus anexos.</w:t>
            </w:r>
          </w:p>
        </w:tc>
        <w:tc>
          <w:tcPr>
            <w:tcW w:w="850" w:type="dxa"/>
            <w:vAlign w:val="center"/>
          </w:tcPr>
          <w:p w14:paraId="3EF5C592" w14:textId="77777777" w:rsidR="005638CF" w:rsidRPr="00FC6A34" w:rsidRDefault="005638CF" w:rsidP="00C54C03">
            <w:pPr>
              <w:pStyle w:val="TableParagraph"/>
              <w:spacing w:after="240"/>
              <w:jc w:val="center"/>
              <w:rPr>
                <w:rFonts w:ascii="Arial" w:hAnsi="Arial" w:cs="Arial"/>
                <w:lang w:val="pt-BR"/>
              </w:rPr>
            </w:pPr>
            <w:r w:rsidRPr="00FC6A34">
              <w:rPr>
                <w:rFonts w:ascii="Arial" w:hAnsi="Arial" w:cs="Arial"/>
                <w:spacing w:val="-5"/>
                <w:lang w:val="pt-BR"/>
              </w:rPr>
              <w:t>Mês</w:t>
            </w:r>
          </w:p>
        </w:tc>
        <w:tc>
          <w:tcPr>
            <w:tcW w:w="851" w:type="dxa"/>
            <w:vAlign w:val="center"/>
          </w:tcPr>
          <w:p w14:paraId="75A938FE" w14:textId="77777777" w:rsidR="005638CF" w:rsidRPr="00FC6A34" w:rsidRDefault="005638CF" w:rsidP="00C54C03">
            <w:pPr>
              <w:pStyle w:val="TableParagraph"/>
              <w:spacing w:after="240"/>
              <w:jc w:val="center"/>
              <w:rPr>
                <w:rFonts w:ascii="Arial" w:hAnsi="Arial" w:cs="Arial"/>
                <w:lang w:val="pt-BR"/>
              </w:rPr>
            </w:pPr>
            <w:r w:rsidRPr="00FC6A34">
              <w:rPr>
                <w:rFonts w:ascii="Arial" w:hAnsi="Arial" w:cs="Arial"/>
                <w:lang w:val="pt-BR"/>
              </w:rPr>
              <w:t>12</w:t>
            </w:r>
          </w:p>
        </w:tc>
      </w:tr>
      <w:tr w:rsidR="005638CF" w:rsidRPr="00FC6A34" w14:paraId="6CBCFA6C" w14:textId="77777777" w:rsidTr="00C54C03">
        <w:trPr>
          <w:trHeight w:val="984"/>
        </w:trPr>
        <w:tc>
          <w:tcPr>
            <w:tcW w:w="851" w:type="dxa"/>
            <w:vMerge/>
            <w:vAlign w:val="center"/>
          </w:tcPr>
          <w:p w14:paraId="2955013D" w14:textId="77777777" w:rsidR="005638CF" w:rsidRPr="00FC6A34" w:rsidRDefault="005638CF" w:rsidP="00C54C03">
            <w:pPr>
              <w:pStyle w:val="TableParagraph"/>
              <w:spacing w:after="240"/>
              <w:jc w:val="center"/>
              <w:rPr>
                <w:rFonts w:ascii="Arial" w:hAnsi="Arial" w:cs="Arial"/>
                <w:spacing w:val="-10"/>
                <w:lang w:val="pt-BR"/>
              </w:rPr>
            </w:pPr>
          </w:p>
        </w:tc>
        <w:tc>
          <w:tcPr>
            <w:tcW w:w="761" w:type="dxa"/>
            <w:vAlign w:val="center"/>
          </w:tcPr>
          <w:p w14:paraId="3D1D4BB7" w14:textId="77777777" w:rsidR="005638CF" w:rsidRPr="00FC6A34" w:rsidRDefault="005638CF" w:rsidP="00C54C03">
            <w:pPr>
              <w:pStyle w:val="TableParagraph"/>
              <w:spacing w:after="240"/>
              <w:jc w:val="center"/>
              <w:rPr>
                <w:rFonts w:ascii="Arial" w:hAnsi="Arial" w:cs="Arial"/>
                <w:lang w:val="pt-BR"/>
              </w:rPr>
            </w:pPr>
            <w:r w:rsidRPr="00FC6A34">
              <w:rPr>
                <w:rFonts w:ascii="Arial" w:hAnsi="Arial" w:cs="Arial"/>
                <w:spacing w:val="-10"/>
                <w:lang w:val="pt-BR"/>
              </w:rPr>
              <w:t>2</w:t>
            </w:r>
          </w:p>
        </w:tc>
        <w:tc>
          <w:tcPr>
            <w:tcW w:w="5528" w:type="dxa"/>
            <w:vAlign w:val="center"/>
          </w:tcPr>
          <w:p w14:paraId="27EE7B0E" w14:textId="77777777" w:rsidR="005638CF" w:rsidRPr="00FC6A34" w:rsidRDefault="005638CF" w:rsidP="00C54C03">
            <w:pPr>
              <w:ind w:left="6"/>
              <w:jc w:val="both"/>
              <w:rPr>
                <w:rFonts w:ascii="Arial" w:hAnsi="Arial" w:cs="Arial"/>
                <w:lang w:val="pt-BR"/>
              </w:rPr>
            </w:pPr>
            <w:r w:rsidRPr="00FC6A34">
              <w:rPr>
                <w:rFonts w:ascii="Arial" w:hAnsi="Arial" w:cs="Arial"/>
                <w:lang w:val="pt-BR"/>
              </w:rPr>
              <w:t>Prestação de serviços de implantação e treinamentos do software, de acordo com as condições e especificações constantes no Termo de Referência, edital e seus anexos.</w:t>
            </w:r>
          </w:p>
        </w:tc>
        <w:tc>
          <w:tcPr>
            <w:tcW w:w="850" w:type="dxa"/>
            <w:vAlign w:val="center"/>
          </w:tcPr>
          <w:p w14:paraId="02F39E2F" w14:textId="77777777" w:rsidR="005638CF" w:rsidRPr="00FC6A34" w:rsidRDefault="005638CF" w:rsidP="00C54C03">
            <w:pPr>
              <w:pStyle w:val="TableParagraph"/>
              <w:spacing w:after="240"/>
              <w:jc w:val="center"/>
              <w:rPr>
                <w:rFonts w:ascii="Arial" w:hAnsi="Arial" w:cs="Arial"/>
                <w:lang w:val="pt-BR"/>
              </w:rPr>
            </w:pPr>
            <w:r w:rsidRPr="00FC6A34">
              <w:rPr>
                <w:rFonts w:ascii="Arial" w:hAnsi="Arial" w:cs="Arial"/>
                <w:spacing w:val="-10"/>
                <w:lang w:val="pt-BR"/>
              </w:rPr>
              <w:t>Serviço</w:t>
            </w:r>
          </w:p>
        </w:tc>
        <w:tc>
          <w:tcPr>
            <w:tcW w:w="851" w:type="dxa"/>
            <w:vAlign w:val="center"/>
          </w:tcPr>
          <w:p w14:paraId="5708193C" w14:textId="77777777" w:rsidR="005638CF" w:rsidRPr="00FC6A34" w:rsidRDefault="005638CF" w:rsidP="00C54C03">
            <w:pPr>
              <w:pStyle w:val="TableParagraph"/>
              <w:spacing w:after="240"/>
              <w:jc w:val="center"/>
              <w:rPr>
                <w:rFonts w:ascii="Arial" w:hAnsi="Arial" w:cs="Arial"/>
                <w:lang w:val="pt-BR"/>
              </w:rPr>
            </w:pPr>
            <w:r w:rsidRPr="00FC6A34">
              <w:rPr>
                <w:rFonts w:ascii="Arial" w:hAnsi="Arial" w:cs="Arial"/>
                <w:spacing w:val="-10"/>
                <w:lang w:val="pt-BR"/>
              </w:rPr>
              <w:t>01</w:t>
            </w:r>
          </w:p>
        </w:tc>
      </w:tr>
    </w:tbl>
    <w:p w14:paraId="28DFFA18" w14:textId="77777777" w:rsidR="005638CF" w:rsidRPr="0092798C" w:rsidRDefault="005638CF" w:rsidP="005638CF">
      <w:pPr>
        <w:pStyle w:val="PargrafodaLista"/>
        <w:jc w:val="both"/>
        <w:rPr>
          <w:rFonts w:ascii="Arial" w:hAnsi="Arial" w:cs="Arial"/>
          <w:b/>
        </w:rPr>
      </w:pPr>
    </w:p>
    <w:p w14:paraId="338A441C" w14:textId="77777777" w:rsidR="005638CF" w:rsidRDefault="005638CF" w:rsidP="005638CF">
      <w:pPr>
        <w:pStyle w:val="PargrafodaLista"/>
        <w:jc w:val="both"/>
        <w:rPr>
          <w:rFonts w:ascii="Arial" w:hAnsi="Arial" w:cs="Arial"/>
          <w:b/>
        </w:rPr>
      </w:pPr>
      <w:r w:rsidRPr="0092798C">
        <w:rPr>
          <w:rFonts w:ascii="Arial" w:hAnsi="Arial" w:cs="Arial"/>
          <w:b/>
        </w:rPr>
        <w:t xml:space="preserve"> </w:t>
      </w:r>
    </w:p>
    <w:p w14:paraId="0D20BB54" w14:textId="77777777" w:rsidR="00D26E5E" w:rsidRDefault="00D26E5E" w:rsidP="003A5751">
      <w:pPr>
        <w:pStyle w:val="PargrafodaLista"/>
        <w:jc w:val="both"/>
        <w:rPr>
          <w:rFonts w:ascii="Arial" w:hAnsi="Arial" w:cs="Arial"/>
          <w:b/>
          <w:sz w:val="24"/>
          <w:szCs w:val="24"/>
        </w:rPr>
      </w:pPr>
    </w:p>
    <w:p w14:paraId="34D12323" w14:textId="77777777" w:rsidR="003A5751" w:rsidRDefault="003A5751" w:rsidP="003A5751">
      <w:pPr>
        <w:pStyle w:val="PargrafodaLista"/>
        <w:jc w:val="both"/>
        <w:rPr>
          <w:rFonts w:ascii="Arial" w:hAnsi="Arial" w:cs="Arial"/>
          <w:b/>
          <w:sz w:val="24"/>
          <w:szCs w:val="24"/>
        </w:rPr>
      </w:pPr>
    </w:p>
    <w:p w14:paraId="031848D8" w14:textId="77777777" w:rsidR="002803A8" w:rsidRDefault="002803A8" w:rsidP="003A5751">
      <w:pPr>
        <w:pStyle w:val="PargrafodaLista"/>
        <w:jc w:val="both"/>
        <w:rPr>
          <w:rFonts w:ascii="Arial" w:hAnsi="Arial" w:cs="Arial"/>
          <w:b/>
          <w:sz w:val="24"/>
          <w:szCs w:val="24"/>
        </w:rPr>
      </w:pPr>
    </w:p>
    <w:p w14:paraId="5F5942FA" w14:textId="1575C350" w:rsidR="00766447" w:rsidRPr="00D06359" w:rsidRDefault="00766447" w:rsidP="00FA4FD6">
      <w:pPr>
        <w:pStyle w:val="PargrafodaLista"/>
        <w:numPr>
          <w:ilvl w:val="0"/>
          <w:numId w:val="25"/>
        </w:numPr>
        <w:pBdr>
          <w:top w:val="single" w:sz="4" w:space="1" w:color="auto"/>
          <w:left w:val="single" w:sz="4" w:space="31" w:color="auto"/>
          <w:bottom w:val="single" w:sz="4" w:space="1" w:color="auto"/>
          <w:right w:val="single" w:sz="4" w:space="25" w:color="auto"/>
        </w:pBdr>
        <w:jc w:val="both"/>
        <w:rPr>
          <w:rFonts w:ascii="Arial" w:hAnsi="Arial" w:cs="Arial"/>
          <w:b/>
          <w:sz w:val="24"/>
          <w:szCs w:val="24"/>
        </w:rPr>
      </w:pPr>
      <w:r w:rsidRPr="00D06359">
        <w:rPr>
          <w:rFonts w:ascii="Arial" w:hAnsi="Arial" w:cs="Arial"/>
          <w:b/>
          <w:sz w:val="24"/>
          <w:szCs w:val="24"/>
        </w:rPr>
        <w:t>LEVANTAMENTO DE MERCADO (Art. 18, §1º, inciso V)</w:t>
      </w:r>
    </w:p>
    <w:p w14:paraId="074D48FB" w14:textId="77777777" w:rsidR="00766447" w:rsidRPr="00D06359" w:rsidRDefault="00766447" w:rsidP="003A5751">
      <w:pPr>
        <w:pStyle w:val="PargrafodaLista"/>
        <w:jc w:val="both"/>
        <w:rPr>
          <w:rFonts w:ascii="Arial" w:hAnsi="Arial" w:cs="Arial"/>
          <w:b/>
          <w:sz w:val="24"/>
          <w:szCs w:val="24"/>
        </w:rPr>
      </w:pPr>
    </w:p>
    <w:p w14:paraId="1F60B7C5" w14:textId="4342FE1F" w:rsidR="005638CF" w:rsidRPr="00544481" w:rsidRDefault="005638CF" w:rsidP="00544481">
      <w:pPr>
        <w:jc w:val="both"/>
        <w:rPr>
          <w:rFonts w:ascii="Arial" w:hAnsi="Arial" w:cs="Arial"/>
          <w:sz w:val="24"/>
          <w:szCs w:val="24"/>
        </w:rPr>
      </w:pPr>
      <w:r w:rsidRPr="00544481">
        <w:rPr>
          <w:rFonts w:ascii="Arial" w:hAnsi="Arial" w:cs="Arial"/>
          <w:sz w:val="24"/>
          <w:szCs w:val="24"/>
        </w:rPr>
        <w:t>1.2. A Secretaria de Administração entende que a alternativa para suprir a demanda é a contratação de empresa para a prestação de serviços de auxílio na formação e elaboração de cestas de preços das compras públicas, pelo Sistema de Registro de Preços.</w:t>
      </w:r>
    </w:p>
    <w:p w14:paraId="18625788" w14:textId="1F68E6A7" w:rsidR="005638CF" w:rsidRPr="00544481" w:rsidRDefault="005638CF" w:rsidP="00544481">
      <w:pPr>
        <w:jc w:val="both"/>
        <w:rPr>
          <w:rFonts w:ascii="Arial" w:hAnsi="Arial" w:cs="Arial"/>
          <w:sz w:val="24"/>
          <w:szCs w:val="24"/>
        </w:rPr>
      </w:pPr>
      <w:r w:rsidRPr="00544481">
        <w:rPr>
          <w:rFonts w:ascii="Arial" w:hAnsi="Arial" w:cs="Arial"/>
          <w:sz w:val="24"/>
          <w:szCs w:val="24"/>
        </w:rPr>
        <w:t>1.3. Após levantamento, verificou-se que não há outra alternativa de mercado para o atendimento da demanda em questão. Foram analisadas contratações similares realizadas por outros órgãos e entidades da Administração Pública, com o objetivo de identificar práticas, metodologias e soluções que melhor atendessem às nossas necessidades. Constatou-se que a forma de contratação proposta é compatível com os modelos utilizados em outras administrações públicas, sendo eficaz para o cumprimento dos objetivos desta gestão.</w:t>
      </w:r>
    </w:p>
    <w:p w14:paraId="08069DFE" w14:textId="651F7538" w:rsidR="005638CF" w:rsidRPr="00544481" w:rsidRDefault="005638CF" w:rsidP="00544481">
      <w:pPr>
        <w:jc w:val="both"/>
        <w:rPr>
          <w:rFonts w:ascii="Arial" w:hAnsi="Arial" w:cs="Arial"/>
          <w:sz w:val="24"/>
          <w:szCs w:val="24"/>
        </w:rPr>
      </w:pPr>
      <w:r w:rsidRPr="00544481">
        <w:rPr>
          <w:rFonts w:ascii="Arial" w:hAnsi="Arial" w:cs="Arial"/>
          <w:sz w:val="24"/>
          <w:szCs w:val="24"/>
        </w:rPr>
        <w:t>1.4. A contratação de uma empresa especializada para a prestação deste serviço mostrou-se indispensável para garantir a precisão, confiabilida</w:t>
      </w:r>
      <w:r w:rsidR="00544481">
        <w:rPr>
          <w:rFonts w:ascii="Arial" w:hAnsi="Arial" w:cs="Arial"/>
          <w:sz w:val="24"/>
          <w:szCs w:val="24"/>
        </w:rPr>
        <w:t>de e agilidade na elaboração da pesquisa de mercado e elaboração da pesquisa de preços</w:t>
      </w:r>
      <w:r w:rsidRPr="00544481">
        <w:rPr>
          <w:rFonts w:ascii="Arial" w:hAnsi="Arial" w:cs="Arial"/>
          <w:sz w:val="24"/>
          <w:szCs w:val="24"/>
        </w:rPr>
        <w:t>. Esse suporte é essencial para mitigar entraves que possam comprometer a celeridade nos processos administrativos, especialmente quando se trata de serviços ou objetos com poucos fornecedores disponíveis no mercado.</w:t>
      </w:r>
    </w:p>
    <w:p w14:paraId="7F49EDDA" w14:textId="00E7CD47" w:rsidR="00A8742F" w:rsidRPr="00D06359" w:rsidRDefault="005638CF" w:rsidP="005638CF">
      <w:pPr>
        <w:pStyle w:val="PargrafodaLista"/>
        <w:ind w:left="0"/>
        <w:jc w:val="both"/>
        <w:rPr>
          <w:rFonts w:ascii="Arial" w:hAnsi="Arial" w:cs="Arial"/>
          <w:bCs/>
          <w:sz w:val="24"/>
          <w:szCs w:val="24"/>
        </w:rPr>
      </w:pPr>
      <w:r w:rsidRPr="005638CF">
        <w:rPr>
          <w:rFonts w:ascii="Arial" w:hAnsi="Arial" w:cs="Arial"/>
          <w:sz w:val="24"/>
          <w:szCs w:val="24"/>
        </w:rPr>
        <w:t xml:space="preserve">1.5. Em suma, a contratação busca atender ao princípio da eficiência, assegurando maior agilidade e segurança nos processos licitatórios e administrativos, além de resguardar esta Administração Pública de eventuais </w:t>
      </w:r>
      <w:r w:rsidRPr="005638CF">
        <w:rPr>
          <w:rFonts w:ascii="Arial" w:hAnsi="Arial" w:cs="Arial"/>
          <w:sz w:val="24"/>
          <w:szCs w:val="24"/>
        </w:rPr>
        <w:lastRenderedPageBreak/>
        <w:t>infortúnios futuros, alinhando-se às melhores práticas e aos preceitos legais vigentes.</w:t>
      </w:r>
    </w:p>
    <w:p w14:paraId="2D72C2F4" w14:textId="77777777" w:rsidR="00EE64C9" w:rsidRPr="00944102" w:rsidRDefault="00EE64C9" w:rsidP="00766447">
      <w:pPr>
        <w:pStyle w:val="PargrafodaLista"/>
        <w:jc w:val="both"/>
        <w:rPr>
          <w:rFonts w:ascii="Arial" w:hAnsi="Arial" w:cs="Arial"/>
          <w:b/>
          <w:sz w:val="24"/>
          <w:szCs w:val="24"/>
        </w:rPr>
      </w:pPr>
    </w:p>
    <w:p w14:paraId="563DD360" w14:textId="336C7BD6" w:rsidR="0030043D" w:rsidRDefault="0030043D" w:rsidP="00FA4FD6">
      <w:pPr>
        <w:pStyle w:val="PargrafodaLista"/>
        <w:numPr>
          <w:ilvl w:val="0"/>
          <w:numId w:val="25"/>
        </w:numPr>
        <w:pBdr>
          <w:top w:val="single" w:sz="4" w:space="1" w:color="auto"/>
          <w:left w:val="single" w:sz="4" w:space="25" w:color="auto"/>
          <w:bottom w:val="single" w:sz="4" w:space="1" w:color="auto"/>
          <w:right w:val="single" w:sz="4" w:space="25" w:color="auto"/>
        </w:pBdr>
        <w:jc w:val="both"/>
        <w:rPr>
          <w:rFonts w:ascii="Arial" w:hAnsi="Arial" w:cs="Arial"/>
          <w:b/>
          <w:sz w:val="24"/>
          <w:szCs w:val="24"/>
        </w:rPr>
      </w:pPr>
      <w:r w:rsidRPr="0030043D">
        <w:rPr>
          <w:rFonts w:ascii="Arial" w:hAnsi="Arial" w:cs="Arial"/>
          <w:b/>
          <w:sz w:val="24"/>
          <w:szCs w:val="24"/>
        </w:rPr>
        <w:t xml:space="preserve">ESTIMATIVA </w:t>
      </w:r>
      <w:r>
        <w:rPr>
          <w:rFonts w:ascii="Arial" w:hAnsi="Arial" w:cs="Arial"/>
          <w:b/>
          <w:sz w:val="24"/>
          <w:szCs w:val="24"/>
        </w:rPr>
        <w:t>DO VALOR DA CONTRATAÇÃO</w:t>
      </w:r>
      <w:r w:rsidR="00EA3FEF">
        <w:rPr>
          <w:rFonts w:ascii="Arial" w:hAnsi="Arial" w:cs="Arial"/>
          <w:b/>
          <w:sz w:val="24"/>
          <w:szCs w:val="24"/>
        </w:rPr>
        <w:t xml:space="preserve"> (Art. 18, §1º, inciso VI)</w:t>
      </w:r>
    </w:p>
    <w:p w14:paraId="1CE2E5AA" w14:textId="77777777" w:rsidR="0030043D" w:rsidRDefault="0030043D" w:rsidP="0030043D">
      <w:pPr>
        <w:pStyle w:val="PargrafodaLista"/>
        <w:jc w:val="both"/>
        <w:rPr>
          <w:rFonts w:ascii="Arial" w:hAnsi="Arial" w:cs="Arial"/>
          <w:b/>
          <w:sz w:val="24"/>
          <w:szCs w:val="24"/>
        </w:rPr>
      </w:pPr>
    </w:p>
    <w:p w14:paraId="475FABEA" w14:textId="77777777" w:rsidR="00B93DC0" w:rsidRDefault="006942C2" w:rsidP="00FA4FD6">
      <w:pPr>
        <w:pStyle w:val="PargrafodaLista"/>
        <w:numPr>
          <w:ilvl w:val="1"/>
          <w:numId w:val="25"/>
        </w:numPr>
        <w:jc w:val="both"/>
        <w:rPr>
          <w:rFonts w:ascii="Arial" w:hAnsi="Arial" w:cs="Arial"/>
          <w:sz w:val="24"/>
          <w:szCs w:val="24"/>
        </w:rPr>
      </w:pPr>
      <w:r>
        <w:rPr>
          <w:rFonts w:ascii="Arial" w:hAnsi="Arial" w:cs="Arial"/>
          <w:sz w:val="24"/>
          <w:szCs w:val="24"/>
        </w:rPr>
        <w:t>Considerando que o ETP é o documento que se destina a demonstrar a real necessidade das contratações, analisar sua viabilidade técnica e construir o arcabouço básico para elaboração do Termo de Referência, entende-se que o ETP visa evidenciar os esforços realizados frente ao problema a ser resolvido, com o levantamento das informações necessárias e avaliação das soluções disponíveis no mercado.</w:t>
      </w:r>
    </w:p>
    <w:p w14:paraId="31C733B7" w14:textId="5D4DB7F3" w:rsidR="006942C2" w:rsidRPr="00B93DC0" w:rsidRDefault="006942C2" w:rsidP="00FA4FD6">
      <w:pPr>
        <w:pStyle w:val="PargrafodaLista"/>
        <w:numPr>
          <w:ilvl w:val="1"/>
          <w:numId w:val="25"/>
        </w:numPr>
        <w:jc w:val="both"/>
        <w:rPr>
          <w:rFonts w:ascii="Arial" w:hAnsi="Arial" w:cs="Arial"/>
          <w:sz w:val="24"/>
          <w:szCs w:val="24"/>
        </w:rPr>
      </w:pPr>
      <w:r w:rsidRPr="00B93DC0">
        <w:rPr>
          <w:rFonts w:ascii="Arial" w:hAnsi="Arial" w:cs="Arial"/>
          <w:sz w:val="24"/>
          <w:szCs w:val="24"/>
        </w:rPr>
        <w:t xml:space="preserve">A pesquisa de preços apresentada se trata de pesquisa preliminar, devendo ser atualizada no momento da confecção do Termo de Referência, para que se consubstancie em estimativa de mercado o mais real possível. </w:t>
      </w:r>
      <w:r w:rsidR="0027239F" w:rsidRPr="00B93DC0">
        <w:rPr>
          <w:rFonts w:ascii="Arial" w:hAnsi="Arial" w:cs="Arial"/>
          <w:sz w:val="24"/>
          <w:szCs w:val="24"/>
        </w:rPr>
        <w:t xml:space="preserve">O valor estimado para a solução prevista é de </w:t>
      </w:r>
      <w:r w:rsidR="0027239F" w:rsidRPr="00B93DC0">
        <w:rPr>
          <w:rFonts w:ascii="Arial" w:hAnsi="Arial" w:cs="Arial"/>
          <w:b/>
          <w:sz w:val="24"/>
          <w:szCs w:val="24"/>
          <w:u w:val="single"/>
        </w:rPr>
        <w:t>R$</w:t>
      </w:r>
      <w:r w:rsidR="009E6AE6" w:rsidRPr="00B93DC0">
        <w:rPr>
          <w:rFonts w:ascii="Arial" w:hAnsi="Arial" w:cs="Arial"/>
          <w:b/>
          <w:sz w:val="24"/>
          <w:szCs w:val="24"/>
          <w:u w:val="single"/>
        </w:rPr>
        <w:t xml:space="preserve"> </w:t>
      </w:r>
      <w:r w:rsidR="00027714">
        <w:rPr>
          <w:rFonts w:ascii="Arial" w:hAnsi="Arial" w:cs="Arial"/>
          <w:b/>
          <w:sz w:val="24"/>
          <w:szCs w:val="24"/>
          <w:u w:val="single"/>
        </w:rPr>
        <w:t>3</w:t>
      </w:r>
      <w:r w:rsidR="00544481">
        <w:rPr>
          <w:rFonts w:ascii="Arial" w:hAnsi="Arial" w:cs="Arial"/>
          <w:b/>
          <w:sz w:val="24"/>
          <w:szCs w:val="24"/>
          <w:u w:val="single"/>
        </w:rPr>
        <w:t>0</w:t>
      </w:r>
      <w:r w:rsidR="003C1929">
        <w:rPr>
          <w:rFonts w:ascii="Arial" w:hAnsi="Arial" w:cs="Arial"/>
          <w:b/>
          <w:sz w:val="24"/>
          <w:szCs w:val="24"/>
          <w:u w:val="single"/>
        </w:rPr>
        <w:t>.000</w:t>
      </w:r>
      <w:r w:rsidR="009E6AE6" w:rsidRPr="00B93DC0">
        <w:rPr>
          <w:rFonts w:ascii="Arial" w:hAnsi="Arial" w:cs="Arial"/>
          <w:b/>
          <w:sz w:val="24"/>
          <w:szCs w:val="24"/>
          <w:u w:val="single"/>
        </w:rPr>
        <w:t>,00 (</w:t>
      </w:r>
      <w:r w:rsidR="00544481">
        <w:rPr>
          <w:rFonts w:ascii="Arial" w:hAnsi="Arial" w:cs="Arial"/>
          <w:b/>
          <w:sz w:val="24"/>
          <w:szCs w:val="24"/>
          <w:u w:val="single"/>
        </w:rPr>
        <w:t>Trinta</w:t>
      </w:r>
      <w:r w:rsidR="00027714">
        <w:rPr>
          <w:rFonts w:ascii="Arial" w:hAnsi="Arial" w:cs="Arial"/>
          <w:b/>
          <w:sz w:val="24"/>
          <w:szCs w:val="24"/>
          <w:u w:val="single"/>
        </w:rPr>
        <w:t xml:space="preserve"> </w:t>
      </w:r>
      <w:r w:rsidR="00823465">
        <w:rPr>
          <w:rFonts w:ascii="Arial" w:hAnsi="Arial" w:cs="Arial"/>
          <w:b/>
          <w:sz w:val="24"/>
          <w:szCs w:val="24"/>
          <w:u w:val="single"/>
        </w:rPr>
        <w:t xml:space="preserve">mil </w:t>
      </w:r>
      <w:r w:rsidR="003C1929">
        <w:rPr>
          <w:rFonts w:ascii="Arial" w:hAnsi="Arial" w:cs="Arial"/>
          <w:b/>
          <w:sz w:val="24"/>
          <w:szCs w:val="24"/>
          <w:u w:val="single"/>
        </w:rPr>
        <w:t>reais).</w:t>
      </w:r>
    </w:p>
    <w:p w14:paraId="4217CB72" w14:textId="13854D1C" w:rsidR="00E80EFD" w:rsidRDefault="00B3355E" w:rsidP="00FA4FD6">
      <w:pPr>
        <w:pStyle w:val="PargrafodaLista"/>
        <w:numPr>
          <w:ilvl w:val="1"/>
          <w:numId w:val="25"/>
        </w:numPr>
        <w:jc w:val="both"/>
        <w:rPr>
          <w:rFonts w:ascii="Arial" w:hAnsi="Arial" w:cs="Arial"/>
          <w:bCs/>
          <w:sz w:val="24"/>
          <w:szCs w:val="24"/>
        </w:rPr>
      </w:pPr>
      <w:r w:rsidRPr="00B3355E">
        <w:rPr>
          <w:rFonts w:ascii="Arial" w:hAnsi="Arial" w:cs="Arial"/>
          <w:bCs/>
          <w:sz w:val="24"/>
          <w:szCs w:val="24"/>
        </w:rPr>
        <w:t>Será anexada posteriormente ao processo a pesquisa de preços feita com base no art. 23 da Lei Federal n. 14.133/2021, sendo certo que o valor indicado anteriormente serve apenas como parâmetro inicial e preliminar para identificar o custo estimado da contratação.</w:t>
      </w:r>
    </w:p>
    <w:p w14:paraId="337DE394" w14:textId="77777777" w:rsidR="007D3EA2" w:rsidRDefault="007D3EA2" w:rsidP="007D3EA2">
      <w:pPr>
        <w:pStyle w:val="PargrafodaLista"/>
        <w:jc w:val="both"/>
        <w:rPr>
          <w:rFonts w:ascii="Arial" w:hAnsi="Arial" w:cs="Arial"/>
          <w:bCs/>
          <w:sz w:val="24"/>
          <w:szCs w:val="24"/>
        </w:rPr>
      </w:pPr>
    </w:p>
    <w:p w14:paraId="24C62116" w14:textId="77777777" w:rsidR="001674EC" w:rsidRPr="002B0A65" w:rsidRDefault="001674EC" w:rsidP="001674EC">
      <w:pPr>
        <w:pStyle w:val="PargrafodaLista"/>
        <w:jc w:val="both"/>
        <w:rPr>
          <w:rFonts w:ascii="Arial" w:hAnsi="Arial" w:cs="Arial"/>
          <w:bCs/>
          <w:sz w:val="24"/>
          <w:szCs w:val="24"/>
        </w:rPr>
      </w:pPr>
    </w:p>
    <w:p w14:paraId="25E4B7B2" w14:textId="76EDF12E" w:rsidR="00E80EFD" w:rsidRPr="002B0A65" w:rsidRDefault="00E80EFD"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2B0A65">
        <w:rPr>
          <w:rFonts w:ascii="Arial" w:hAnsi="Arial" w:cs="Arial"/>
          <w:b/>
          <w:sz w:val="24"/>
          <w:szCs w:val="24"/>
        </w:rPr>
        <w:t>DESCRIÇÃO DA SOLUÇÃO COMO UM TODO</w:t>
      </w:r>
      <w:r w:rsidR="00EA3FEF" w:rsidRPr="002B0A65">
        <w:rPr>
          <w:rFonts w:ascii="Arial" w:hAnsi="Arial" w:cs="Arial"/>
          <w:b/>
          <w:sz w:val="24"/>
          <w:szCs w:val="24"/>
        </w:rPr>
        <w:t xml:space="preserve"> (Art. 18, §1º, inciso VII)</w:t>
      </w:r>
    </w:p>
    <w:p w14:paraId="6591EDF8" w14:textId="77777777" w:rsidR="003752B3" w:rsidRPr="002B0A65" w:rsidRDefault="003752B3" w:rsidP="003752B3">
      <w:pPr>
        <w:pStyle w:val="PargrafodaLista"/>
        <w:jc w:val="both"/>
        <w:rPr>
          <w:rFonts w:ascii="Arial" w:hAnsi="Arial" w:cs="Arial"/>
          <w:sz w:val="24"/>
          <w:szCs w:val="24"/>
        </w:rPr>
      </w:pPr>
    </w:p>
    <w:p w14:paraId="5267F4FD" w14:textId="3A71E96F" w:rsidR="00D6222B" w:rsidRPr="002B0A65" w:rsidRDefault="00D6222B" w:rsidP="00FA4FD6">
      <w:pPr>
        <w:pStyle w:val="PargrafodaLista"/>
        <w:numPr>
          <w:ilvl w:val="1"/>
          <w:numId w:val="25"/>
        </w:numPr>
        <w:jc w:val="both"/>
        <w:rPr>
          <w:rFonts w:ascii="Arial" w:hAnsi="Arial" w:cs="Arial"/>
          <w:sz w:val="24"/>
          <w:szCs w:val="24"/>
        </w:rPr>
      </w:pPr>
      <w:r w:rsidRPr="002B0A65">
        <w:rPr>
          <w:rFonts w:ascii="Arial" w:hAnsi="Arial" w:cs="Arial"/>
          <w:sz w:val="24"/>
          <w:szCs w:val="24"/>
        </w:rPr>
        <w:t>Considerando as características do objeto e seu enquadramento na</w:t>
      </w:r>
      <w:r w:rsidR="005D25DB" w:rsidRPr="002B0A65">
        <w:rPr>
          <w:rFonts w:ascii="Arial" w:hAnsi="Arial" w:cs="Arial"/>
          <w:sz w:val="24"/>
          <w:szCs w:val="24"/>
        </w:rPr>
        <w:t xml:space="preserve"> classificação de bens comuns, </w:t>
      </w:r>
      <w:r w:rsidRPr="002B0A65">
        <w:rPr>
          <w:rFonts w:ascii="Arial" w:hAnsi="Arial" w:cs="Arial"/>
          <w:sz w:val="24"/>
          <w:szCs w:val="24"/>
        </w:rPr>
        <w:t>a solução mais adequada é a contratação por meio de licitação, na modalidade Pregão, com critério de julgamento por menor preço</w:t>
      </w:r>
      <w:r w:rsidR="005D25DB" w:rsidRPr="002B0A65">
        <w:rPr>
          <w:rFonts w:ascii="Arial" w:hAnsi="Arial" w:cs="Arial"/>
          <w:sz w:val="24"/>
          <w:szCs w:val="24"/>
        </w:rPr>
        <w:t xml:space="preserve"> </w:t>
      </w:r>
      <w:r w:rsidR="002B0A65" w:rsidRPr="002B0A65">
        <w:rPr>
          <w:rFonts w:ascii="Arial" w:hAnsi="Arial" w:cs="Arial"/>
          <w:sz w:val="24"/>
          <w:szCs w:val="24"/>
        </w:rPr>
        <w:t>global</w:t>
      </w:r>
      <w:r w:rsidRPr="002B0A65">
        <w:rPr>
          <w:rFonts w:ascii="Arial" w:hAnsi="Arial" w:cs="Arial"/>
          <w:sz w:val="24"/>
          <w:szCs w:val="24"/>
        </w:rPr>
        <w:t>, nos te</w:t>
      </w:r>
      <w:r w:rsidR="00263959" w:rsidRPr="002B0A65">
        <w:rPr>
          <w:rFonts w:ascii="Arial" w:hAnsi="Arial" w:cs="Arial"/>
          <w:sz w:val="24"/>
          <w:szCs w:val="24"/>
        </w:rPr>
        <w:t>rmos dos artigos 6º, inciso XLI c/c</w:t>
      </w:r>
      <w:r w:rsidRPr="002B0A65">
        <w:rPr>
          <w:rFonts w:ascii="Arial" w:hAnsi="Arial" w:cs="Arial"/>
          <w:sz w:val="24"/>
          <w:szCs w:val="24"/>
        </w:rPr>
        <w:t xml:space="preserve"> 17, </w:t>
      </w:r>
      <w:r w:rsidR="00263959" w:rsidRPr="002B0A65">
        <w:rPr>
          <w:rFonts w:ascii="Arial" w:hAnsi="Arial" w:cs="Arial"/>
          <w:sz w:val="24"/>
          <w:szCs w:val="24"/>
        </w:rPr>
        <w:t>§ 2º c/c</w:t>
      </w:r>
      <w:r w:rsidRPr="002B0A65">
        <w:rPr>
          <w:rFonts w:ascii="Arial" w:hAnsi="Arial" w:cs="Arial"/>
          <w:sz w:val="24"/>
          <w:szCs w:val="24"/>
        </w:rPr>
        <w:t xml:space="preserve"> 34, todos da Lei Federal nº 14.133/2021. </w:t>
      </w:r>
    </w:p>
    <w:p w14:paraId="792E7921" w14:textId="77777777" w:rsidR="003A41B5" w:rsidRPr="002B0A65" w:rsidRDefault="00D6222B" w:rsidP="00FA4FD6">
      <w:pPr>
        <w:pStyle w:val="PargrafodaLista"/>
        <w:numPr>
          <w:ilvl w:val="1"/>
          <w:numId w:val="25"/>
        </w:numPr>
        <w:jc w:val="both"/>
        <w:rPr>
          <w:rFonts w:ascii="Arial" w:hAnsi="Arial" w:cs="Arial"/>
          <w:sz w:val="24"/>
          <w:szCs w:val="24"/>
        </w:rPr>
      </w:pPr>
      <w:r w:rsidRPr="002B0A65">
        <w:rPr>
          <w:rFonts w:ascii="Arial" w:hAnsi="Arial" w:cs="Arial"/>
          <w:sz w:val="24"/>
          <w:szCs w:val="24"/>
        </w:rPr>
        <w:t>Para a prestação dos serviços pretendidos os eventuais interessados deverão comprovar que atuam em ramo de atividade compatível com o objeto da licitação, bem como apresentar todos os documentos a título habilitação, nos termos do art. 62, da Lei nº 14.133/2021.</w:t>
      </w:r>
    </w:p>
    <w:p w14:paraId="745F653C" w14:textId="77777777" w:rsidR="00523DF6" w:rsidRPr="00544481" w:rsidRDefault="00523DF6" w:rsidP="00B05083">
      <w:pPr>
        <w:pStyle w:val="PargrafodaLista"/>
        <w:jc w:val="both"/>
        <w:rPr>
          <w:rFonts w:ascii="Arial" w:hAnsi="Arial" w:cs="Arial"/>
          <w:color w:val="FF0000"/>
          <w:sz w:val="24"/>
          <w:szCs w:val="24"/>
        </w:rPr>
      </w:pPr>
    </w:p>
    <w:p w14:paraId="0ABBA4D0" w14:textId="77777777" w:rsidR="00523DF6" w:rsidRDefault="00523DF6" w:rsidP="00B05083">
      <w:pPr>
        <w:pStyle w:val="PargrafodaLista"/>
        <w:jc w:val="both"/>
        <w:rPr>
          <w:rFonts w:ascii="Arial" w:hAnsi="Arial" w:cs="Arial"/>
          <w:sz w:val="24"/>
          <w:szCs w:val="24"/>
        </w:rPr>
      </w:pPr>
    </w:p>
    <w:p w14:paraId="19707FAD" w14:textId="1EC6B893" w:rsidR="00B05083" w:rsidRPr="00B05083" w:rsidRDefault="00B05083"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05083">
        <w:rPr>
          <w:rFonts w:ascii="Arial" w:hAnsi="Arial" w:cs="Arial"/>
          <w:b/>
          <w:sz w:val="24"/>
          <w:szCs w:val="24"/>
        </w:rPr>
        <w:t>JUSTIFICATIVAS PARA O PARCELAMENTO OU NÃO DA CONTRATAÇÃO</w:t>
      </w:r>
      <w:r w:rsidR="00EA3FEF">
        <w:rPr>
          <w:rFonts w:ascii="Arial" w:hAnsi="Arial" w:cs="Arial"/>
          <w:b/>
          <w:sz w:val="24"/>
          <w:szCs w:val="24"/>
        </w:rPr>
        <w:t xml:space="preserve"> (Art. 18, §1º, inciso VIII)</w:t>
      </w:r>
    </w:p>
    <w:p w14:paraId="2CB63813" w14:textId="77777777" w:rsidR="003752B3" w:rsidRPr="00914720" w:rsidRDefault="003752B3" w:rsidP="00914720">
      <w:pPr>
        <w:pStyle w:val="PargrafodaLista"/>
        <w:ind w:left="0"/>
        <w:jc w:val="both"/>
        <w:rPr>
          <w:rFonts w:ascii="Arial" w:hAnsi="Arial" w:cs="Arial"/>
          <w:sz w:val="28"/>
          <w:szCs w:val="24"/>
        </w:rPr>
      </w:pPr>
    </w:p>
    <w:p w14:paraId="6933B2B2" w14:textId="77777777" w:rsidR="00137AFF" w:rsidRPr="00914720" w:rsidRDefault="006C0BD9" w:rsidP="00914720">
      <w:pPr>
        <w:pStyle w:val="PargrafodaLista"/>
        <w:ind w:left="0"/>
        <w:jc w:val="both"/>
        <w:rPr>
          <w:rFonts w:ascii="Arial" w:hAnsi="Arial" w:cs="Arial"/>
          <w:sz w:val="24"/>
        </w:rPr>
      </w:pPr>
      <w:r w:rsidRPr="00914720">
        <w:rPr>
          <w:rFonts w:ascii="Arial" w:hAnsi="Arial" w:cs="Arial"/>
          <w:sz w:val="24"/>
        </w:rPr>
        <w:t xml:space="preserve">8.1. </w:t>
      </w:r>
      <w:r w:rsidR="00137AFF" w:rsidRPr="00914720">
        <w:rPr>
          <w:rFonts w:ascii="Arial" w:hAnsi="Arial" w:cs="Arial"/>
          <w:sz w:val="24"/>
        </w:rPr>
        <w:t xml:space="preserve">O objeto em questão não é passível de divisão em itens, pois, considerando suas características técnicas e peculiaridades de </w:t>
      </w:r>
      <w:r w:rsidR="00137AFF" w:rsidRPr="00914720">
        <w:rPr>
          <w:rFonts w:ascii="Arial" w:hAnsi="Arial" w:cs="Arial"/>
          <w:sz w:val="24"/>
        </w:rPr>
        <w:lastRenderedPageBreak/>
        <w:t>comercialização no mercado, a contratação deve ser realizada de forma global. Tal decisão fundamenta-se no fato de que a empresa responsável pela implantação do software também será responsável pela cessão do mesmo, garantindo a integração e funcionalidade do serviço contratado.</w:t>
      </w:r>
    </w:p>
    <w:p w14:paraId="373B347A" w14:textId="6CDAC558" w:rsidR="006C0BD9" w:rsidRPr="00914720" w:rsidRDefault="006C0BD9" w:rsidP="00914720">
      <w:pPr>
        <w:pStyle w:val="PargrafodaLista"/>
        <w:ind w:left="0"/>
        <w:jc w:val="both"/>
        <w:rPr>
          <w:rFonts w:ascii="Arial" w:hAnsi="Arial" w:cs="Arial"/>
          <w:sz w:val="24"/>
        </w:rPr>
      </w:pPr>
      <w:r w:rsidRPr="00914720">
        <w:rPr>
          <w:rFonts w:ascii="Arial" w:hAnsi="Arial" w:cs="Arial"/>
          <w:sz w:val="24"/>
        </w:rPr>
        <w:t xml:space="preserve">8.4. In </w:t>
      </w:r>
      <w:proofErr w:type="spellStart"/>
      <w:r w:rsidRPr="00914720">
        <w:rPr>
          <w:rFonts w:ascii="Arial" w:hAnsi="Arial" w:cs="Arial"/>
          <w:sz w:val="24"/>
        </w:rPr>
        <w:t>casu</w:t>
      </w:r>
      <w:proofErr w:type="spellEnd"/>
      <w:r w:rsidRPr="00914720">
        <w:rPr>
          <w:rFonts w:ascii="Arial" w:hAnsi="Arial" w:cs="Arial"/>
          <w:sz w:val="24"/>
        </w:rPr>
        <w:t xml:space="preserve">, a divisão do objeto por itens com a possível ampliação da quantidade de contratos, revela-se administrativa e economicamente inviável e desvantajoso para a Administração, uma vez que </w:t>
      </w:r>
      <w:r w:rsidR="00914720" w:rsidRPr="00914720">
        <w:rPr>
          <w:rFonts w:ascii="Arial" w:hAnsi="Arial" w:cs="Arial"/>
          <w:sz w:val="24"/>
        </w:rPr>
        <w:t>pela implantação do software também será responsável pela cessão do mesmo, garantindo a integração e funcionalidade do serviço contratado</w:t>
      </w:r>
      <w:r w:rsidRPr="00914720">
        <w:rPr>
          <w:rFonts w:ascii="Arial" w:hAnsi="Arial" w:cs="Arial"/>
          <w:sz w:val="24"/>
        </w:rPr>
        <w:t xml:space="preserve">, o que dificultaria e aumentaria os custos na gestão dos contratos. </w:t>
      </w:r>
    </w:p>
    <w:p w14:paraId="7398E133" w14:textId="77777777" w:rsidR="006C0BD9" w:rsidRPr="00914720" w:rsidRDefault="006C0BD9" w:rsidP="00914720">
      <w:pPr>
        <w:pStyle w:val="PargrafodaLista"/>
        <w:ind w:left="0"/>
        <w:jc w:val="both"/>
        <w:rPr>
          <w:rFonts w:ascii="Arial" w:hAnsi="Arial" w:cs="Arial"/>
          <w:sz w:val="24"/>
        </w:rPr>
      </w:pPr>
      <w:r w:rsidRPr="00914720">
        <w:rPr>
          <w:rFonts w:ascii="Arial" w:hAnsi="Arial" w:cs="Arial"/>
          <w:sz w:val="24"/>
        </w:rPr>
        <w:t xml:space="preserve">8.5. Dessa forma, o parcelamento não é técnica e economicamente mais viável para a Administração Municipal. </w:t>
      </w:r>
    </w:p>
    <w:p w14:paraId="034587C0" w14:textId="77777777" w:rsidR="006C0BD9" w:rsidRPr="00914720" w:rsidRDefault="006C0BD9" w:rsidP="00914720">
      <w:pPr>
        <w:pStyle w:val="PargrafodaLista"/>
        <w:ind w:left="0"/>
        <w:jc w:val="both"/>
        <w:rPr>
          <w:rFonts w:ascii="Arial" w:hAnsi="Arial" w:cs="Arial"/>
          <w:sz w:val="24"/>
        </w:rPr>
      </w:pPr>
      <w:r w:rsidRPr="00914720">
        <w:rPr>
          <w:rFonts w:ascii="Arial" w:hAnsi="Arial" w:cs="Arial"/>
          <w:sz w:val="24"/>
        </w:rPr>
        <w:t xml:space="preserve">8.6. Diante do exposto, o critério de adjudicação será por menor preço por lote, conforme admitido pela Súmula n. 247 do Tribunal de Contas da União. </w:t>
      </w:r>
    </w:p>
    <w:p w14:paraId="42D3FA6C" w14:textId="77777777" w:rsidR="006C0BD9" w:rsidRPr="00914720" w:rsidRDefault="006C0BD9" w:rsidP="00914720">
      <w:pPr>
        <w:pStyle w:val="PargrafodaLista"/>
        <w:ind w:left="0"/>
        <w:jc w:val="both"/>
        <w:rPr>
          <w:rFonts w:ascii="Arial" w:hAnsi="Arial" w:cs="Arial"/>
          <w:sz w:val="24"/>
        </w:rPr>
      </w:pPr>
      <w:r w:rsidRPr="00914720">
        <w:rPr>
          <w:rFonts w:ascii="Arial" w:hAnsi="Arial" w:cs="Arial"/>
          <w:sz w:val="24"/>
        </w:rPr>
        <w:t xml:space="preserve">8.7. Não obstante, o agrupamento de itens por lote não pode ser realizado de qualquer forma pela Administração. O julgamento por grupos de itens (lotes) deve ser combinado com o critério de aceitabilidade de preços unitários. Consequentemente, a Administração Pública municipal deverá indicar, de forma expressa, o valor máximo que estará disposta a pagar por cada item a ser adquirido, ainda que a adjudicação se formalize em favor da empresa que apresentar o menor valor por lote de itens, devendo o edital prever a desclassificação do licitante nos itens em que seu preço seja superior ao valor máximo orçado pela administração. </w:t>
      </w:r>
    </w:p>
    <w:p w14:paraId="424F3570" w14:textId="77777777" w:rsidR="006C0BD9" w:rsidRPr="00914720" w:rsidRDefault="006C0BD9" w:rsidP="00914720">
      <w:pPr>
        <w:pStyle w:val="PargrafodaLista"/>
        <w:ind w:left="0"/>
        <w:jc w:val="both"/>
        <w:rPr>
          <w:rFonts w:ascii="Arial" w:hAnsi="Arial" w:cs="Arial"/>
          <w:sz w:val="24"/>
        </w:rPr>
      </w:pPr>
      <w:r w:rsidRPr="00914720">
        <w:rPr>
          <w:rFonts w:ascii="Arial" w:hAnsi="Arial" w:cs="Arial"/>
          <w:sz w:val="24"/>
        </w:rPr>
        <w:t xml:space="preserve">8.8. Segundo o entendimento jurisprudencial, a Administração deve evidenciar no edital, o valor máximo de cada item pertencente ao lote, não somente o valor global do lote. Assim, o julgamento das propostas deverá considerar não só o valor total do lote, mas também o valor unitário de cada item que compõe o lote. </w:t>
      </w:r>
    </w:p>
    <w:p w14:paraId="6DAD6175" w14:textId="77777777" w:rsidR="006C0BD9" w:rsidRPr="00914720" w:rsidRDefault="006C0BD9" w:rsidP="00914720">
      <w:pPr>
        <w:pStyle w:val="PargrafodaLista"/>
        <w:ind w:left="0"/>
        <w:jc w:val="both"/>
        <w:rPr>
          <w:rFonts w:ascii="Arial" w:hAnsi="Arial" w:cs="Arial"/>
          <w:sz w:val="24"/>
        </w:rPr>
      </w:pPr>
      <w:r w:rsidRPr="00914720">
        <w:rPr>
          <w:rFonts w:ascii="Arial" w:hAnsi="Arial" w:cs="Arial"/>
          <w:sz w:val="24"/>
        </w:rPr>
        <w:t xml:space="preserve">8.9. Tal procedimento busca combater o chamado “jogo de planilhas”. Este ocorre quando uma empresa é vencedora de um lote no qual um item é vendido com valor muito abaixo de mercado (geralmente um item de baixo consumo) e outros itens são vendidos com </w:t>
      </w:r>
      <w:proofErr w:type="spellStart"/>
      <w:r w:rsidRPr="00914720">
        <w:rPr>
          <w:rFonts w:ascii="Arial" w:hAnsi="Arial" w:cs="Arial"/>
          <w:sz w:val="24"/>
        </w:rPr>
        <w:t>sobrepreço</w:t>
      </w:r>
      <w:proofErr w:type="spellEnd"/>
      <w:r w:rsidRPr="00914720">
        <w:rPr>
          <w:rFonts w:ascii="Arial" w:hAnsi="Arial" w:cs="Arial"/>
          <w:sz w:val="24"/>
        </w:rPr>
        <w:t xml:space="preserve"> (geralmente itens mais consumidos). O “jogo de planilhas” é uma prática irregular que deve ser combatida pelos órgãos públicos e evitada pelas empresas. </w:t>
      </w:r>
    </w:p>
    <w:p w14:paraId="6A91A866" w14:textId="2F80BA05" w:rsidR="0086351D" w:rsidRPr="00914720" w:rsidRDefault="006C0BD9" w:rsidP="00914720">
      <w:pPr>
        <w:pStyle w:val="PargrafodaLista"/>
        <w:ind w:left="0"/>
        <w:jc w:val="both"/>
        <w:rPr>
          <w:rFonts w:ascii="Arial" w:hAnsi="Arial" w:cs="Arial"/>
          <w:sz w:val="24"/>
        </w:rPr>
      </w:pPr>
      <w:r w:rsidRPr="00914720">
        <w:rPr>
          <w:rFonts w:ascii="Arial" w:hAnsi="Arial" w:cs="Arial"/>
          <w:sz w:val="24"/>
        </w:rPr>
        <w:t>8.10. Dessa forma, a Administração pode afastar a eventual prática do “jogo de planilhas”, com a fixação de preços unitários máximos, de acordo com os preços orçados por ela, não se restringindo somente à observância do valor total do lote, garantindo a proposta mais vantajosa, sem prejuízo da economia de escala.</w:t>
      </w:r>
    </w:p>
    <w:p w14:paraId="6C3753E1" w14:textId="77777777" w:rsidR="008476FC" w:rsidRDefault="008476FC" w:rsidP="0086351D">
      <w:pPr>
        <w:pStyle w:val="PargrafodaLista"/>
        <w:jc w:val="both"/>
        <w:rPr>
          <w:rFonts w:ascii="Arial" w:hAnsi="Arial" w:cs="Arial"/>
          <w:sz w:val="24"/>
          <w:szCs w:val="24"/>
        </w:rPr>
      </w:pPr>
    </w:p>
    <w:p w14:paraId="7A410671" w14:textId="7035C8D8" w:rsidR="00D215CB" w:rsidRPr="00D215CB" w:rsidRDefault="00D215CB"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D215CB">
        <w:rPr>
          <w:rFonts w:ascii="Arial" w:hAnsi="Arial" w:cs="Arial"/>
          <w:b/>
          <w:sz w:val="24"/>
          <w:szCs w:val="24"/>
        </w:rPr>
        <w:lastRenderedPageBreak/>
        <w:t>RESULTADOS PRETENDIDOS</w:t>
      </w:r>
      <w:r w:rsidR="00EA3FEF">
        <w:rPr>
          <w:rFonts w:ascii="Arial" w:hAnsi="Arial" w:cs="Arial"/>
          <w:b/>
          <w:sz w:val="24"/>
          <w:szCs w:val="24"/>
        </w:rPr>
        <w:t xml:space="preserve"> (Art. 18, §1º, inciso IX)</w:t>
      </w:r>
    </w:p>
    <w:p w14:paraId="2BA11E27" w14:textId="77777777" w:rsidR="00DF0DC5" w:rsidRDefault="00DF0DC5" w:rsidP="00C54C03">
      <w:pPr>
        <w:pStyle w:val="PargrafodaLista"/>
        <w:ind w:left="142" w:firstLine="578"/>
        <w:jc w:val="both"/>
        <w:rPr>
          <w:rFonts w:ascii="Arial" w:hAnsi="Arial" w:cs="Arial"/>
          <w:sz w:val="24"/>
          <w:szCs w:val="24"/>
        </w:rPr>
      </w:pPr>
    </w:p>
    <w:p w14:paraId="6D74620F" w14:textId="77777777" w:rsidR="00C54C03" w:rsidRPr="00C54C03" w:rsidRDefault="00C54C03" w:rsidP="00C54C03">
      <w:pPr>
        <w:pStyle w:val="PargrafodaLista"/>
        <w:ind w:left="142" w:firstLine="578"/>
        <w:jc w:val="both"/>
        <w:rPr>
          <w:rFonts w:ascii="Arial" w:hAnsi="Arial" w:cs="Arial"/>
          <w:sz w:val="24"/>
          <w:szCs w:val="24"/>
        </w:rPr>
      </w:pPr>
      <w:r w:rsidRPr="00C54C03">
        <w:rPr>
          <w:rFonts w:ascii="Arial" w:hAnsi="Arial" w:cs="Arial"/>
          <w:b/>
          <w:bCs/>
          <w:sz w:val="24"/>
          <w:szCs w:val="24"/>
        </w:rPr>
        <w:t>9.1.</w:t>
      </w:r>
      <w:r w:rsidRPr="00C54C03">
        <w:rPr>
          <w:rFonts w:ascii="Arial" w:hAnsi="Arial" w:cs="Arial"/>
          <w:sz w:val="24"/>
          <w:szCs w:val="24"/>
        </w:rPr>
        <w:t xml:space="preserve"> Pretende-se, com o presente processo licitatório, assegurar a seleção da proposta apta a gerar a contratação mais vantajosa para o Município, permitindo ao ente público contratar os serviços de auxílio na formação e elaboração de cestas de preços das compras públicas, atendendo às necessidades da Secretaria de Administração da Prefeitura de Santo Antônio do Grama e garantindo maior eficiência e qualidade na gestão das contratações.</w:t>
      </w:r>
    </w:p>
    <w:p w14:paraId="24E2CAE5" w14:textId="77777777" w:rsidR="00C54C03" w:rsidRPr="00C54C03" w:rsidRDefault="00C54C03" w:rsidP="00C54C03">
      <w:pPr>
        <w:pStyle w:val="PargrafodaLista"/>
        <w:ind w:left="142" w:firstLine="578"/>
        <w:jc w:val="both"/>
        <w:rPr>
          <w:rFonts w:ascii="Arial" w:hAnsi="Arial" w:cs="Arial"/>
          <w:sz w:val="24"/>
          <w:szCs w:val="24"/>
        </w:rPr>
      </w:pPr>
      <w:r w:rsidRPr="00C54C03">
        <w:rPr>
          <w:rFonts w:ascii="Arial" w:hAnsi="Arial" w:cs="Arial"/>
          <w:b/>
          <w:bCs/>
          <w:sz w:val="24"/>
          <w:szCs w:val="24"/>
        </w:rPr>
        <w:t>9.2.</w:t>
      </w:r>
      <w:r w:rsidRPr="00C54C03">
        <w:rPr>
          <w:rFonts w:ascii="Arial" w:hAnsi="Arial" w:cs="Arial"/>
          <w:sz w:val="24"/>
          <w:szCs w:val="24"/>
        </w:rPr>
        <w:t xml:space="preserve"> Almeja-se, igualmente, assegurar tratamento isonômico entre os licitantes, promovendo uma competição justa, além de evitar contratações com </w:t>
      </w:r>
      <w:proofErr w:type="spellStart"/>
      <w:r w:rsidRPr="00C54C03">
        <w:rPr>
          <w:rFonts w:ascii="Arial" w:hAnsi="Arial" w:cs="Arial"/>
          <w:sz w:val="24"/>
          <w:szCs w:val="24"/>
        </w:rPr>
        <w:t>sobrepreço</w:t>
      </w:r>
      <w:proofErr w:type="spellEnd"/>
      <w:r w:rsidRPr="00C54C03">
        <w:rPr>
          <w:rFonts w:ascii="Arial" w:hAnsi="Arial" w:cs="Arial"/>
          <w:sz w:val="24"/>
          <w:szCs w:val="24"/>
        </w:rPr>
        <w:t>, preços manifestamente inexequíveis ou a ocorrência de superfaturamento na execução do contrato.</w:t>
      </w:r>
    </w:p>
    <w:p w14:paraId="2B8E66F8" w14:textId="77777777" w:rsidR="00C54C03" w:rsidRPr="00C54C03" w:rsidRDefault="00C54C03" w:rsidP="00C54C03">
      <w:pPr>
        <w:pStyle w:val="PargrafodaLista"/>
        <w:ind w:left="142" w:firstLine="578"/>
        <w:jc w:val="both"/>
        <w:rPr>
          <w:rFonts w:ascii="Arial" w:hAnsi="Arial" w:cs="Arial"/>
          <w:sz w:val="24"/>
          <w:szCs w:val="24"/>
        </w:rPr>
      </w:pPr>
      <w:r w:rsidRPr="00C54C03">
        <w:rPr>
          <w:rFonts w:ascii="Arial" w:hAnsi="Arial" w:cs="Arial"/>
          <w:b/>
          <w:bCs/>
          <w:sz w:val="24"/>
          <w:szCs w:val="24"/>
        </w:rPr>
        <w:t>9.3.</w:t>
      </w:r>
      <w:r w:rsidRPr="00C54C03">
        <w:rPr>
          <w:rFonts w:ascii="Arial" w:hAnsi="Arial" w:cs="Arial"/>
          <w:sz w:val="24"/>
          <w:szCs w:val="24"/>
        </w:rPr>
        <w:t xml:space="preserve"> A contratação decorrente deste processo licitatório exigirá da contratada o cumprimento das melhores práticas de gestão e sustentabilidade, contribuindo para a racionalização dos recursos administrativos, bem como para a eficiência e integridade no uso dos recursos públicos.</w:t>
      </w:r>
    </w:p>
    <w:p w14:paraId="6199C06D" w14:textId="77777777" w:rsidR="00DA52DD" w:rsidRDefault="00DA52DD" w:rsidP="00DF0DC5">
      <w:pPr>
        <w:pStyle w:val="PargrafodaLista"/>
        <w:jc w:val="both"/>
        <w:rPr>
          <w:rFonts w:ascii="Arial" w:hAnsi="Arial" w:cs="Arial"/>
          <w:sz w:val="24"/>
          <w:szCs w:val="24"/>
        </w:rPr>
      </w:pPr>
    </w:p>
    <w:p w14:paraId="6277F85A" w14:textId="746AAD09" w:rsidR="001F273A" w:rsidRDefault="00DF0DC5"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DF0DC5">
        <w:rPr>
          <w:rFonts w:ascii="Arial" w:hAnsi="Arial" w:cs="Arial"/>
          <w:b/>
          <w:sz w:val="24"/>
          <w:szCs w:val="24"/>
        </w:rPr>
        <w:t>PROVIDÊNCIAS A SEREM ADOTADAS PELA ADMINISTRAÇÃO</w:t>
      </w:r>
      <w:r w:rsidR="00EA3FEF">
        <w:rPr>
          <w:rFonts w:ascii="Arial" w:hAnsi="Arial" w:cs="Arial"/>
          <w:b/>
          <w:sz w:val="24"/>
          <w:szCs w:val="24"/>
        </w:rPr>
        <w:t xml:space="preserve"> (Art. 18, §1º, inciso X)</w:t>
      </w:r>
    </w:p>
    <w:p w14:paraId="2F7F7DF9" w14:textId="77777777" w:rsidR="006E7319" w:rsidRDefault="006E7319" w:rsidP="006E7319">
      <w:pPr>
        <w:pStyle w:val="PargrafodaLista"/>
        <w:jc w:val="both"/>
        <w:rPr>
          <w:rFonts w:ascii="Arial" w:hAnsi="Arial" w:cs="Arial"/>
          <w:b/>
          <w:sz w:val="24"/>
          <w:szCs w:val="24"/>
        </w:rPr>
      </w:pPr>
    </w:p>
    <w:p w14:paraId="491074CD" w14:textId="6C9B2454" w:rsidR="006E7319" w:rsidRPr="00A67573" w:rsidRDefault="00A67573" w:rsidP="00FA4FD6">
      <w:pPr>
        <w:pStyle w:val="PargrafodaLista"/>
        <w:numPr>
          <w:ilvl w:val="1"/>
          <w:numId w:val="25"/>
        </w:numPr>
        <w:jc w:val="both"/>
        <w:rPr>
          <w:rFonts w:ascii="Arial" w:hAnsi="Arial" w:cs="Arial"/>
          <w:b/>
          <w:sz w:val="24"/>
          <w:szCs w:val="24"/>
        </w:rPr>
      </w:pPr>
      <w:r>
        <w:rPr>
          <w:rFonts w:ascii="Arial" w:hAnsi="Arial" w:cs="Arial"/>
          <w:sz w:val="24"/>
          <w:szCs w:val="24"/>
        </w:rPr>
        <w:t>Após a realização do Estudo Técnico Preliminar (ETP), o Termo de Referência será elaborado, respeitando todas as normas e etapas da fase interna e caso aprovado pela autoridade competente da Prefeitura Municipal, será realizada a licitação através de Pregão.</w:t>
      </w:r>
    </w:p>
    <w:p w14:paraId="175DB0EB" w14:textId="77777777" w:rsidR="00A67573" w:rsidRPr="004844DB" w:rsidRDefault="00722C6C" w:rsidP="00FA4FD6">
      <w:pPr>
        <w:pStyle w:val="PargrafodaLista"/>
        <w:numPr>
          <w:ilvl w:val="1"/>
          <w:numId w:val="25"/>
        </w:numPr>
        <w:jc w:val="both"/>
        <w:rPr>
          <w:rFonts w:ascii="Arial" w:hAnsi="Arial" w:cs="Arial"/>
          <w:b/>
          <w:sz w:val="24"/>
          <w:szCs w:val="24"/>
        </w:rPr>
      </w:pPr>
      <w:r>
        <w:rPr>
          <w:rFonts w:ascii="Arial" w:hAnsi="Arial" w:cs="Arial"/>
          <w:sz w:val="24"/>
          <w:szCs w:val="24"/>
        </w:rPr>
        <w:t>Após a homologação da licitação e posteriormente assinadas as Atas de Registro de Preços e os respectivos contratos, os itens licitados poderão ser adquiridos.</w:t>
      </w:r>
    </w:p>
    <w:p w14:paraId="3B56DE22" w14:textId="652BC70D" w:rsidR="00E8255B" w:rsidRPr="00DA7044" w:rsidRDefault="00722C6C" w:rsidP="00DA7044">
      <w:pPr>
        <w:pStyle w:val="PargrafodaLista"/>
        <w:numPr>
          <w:ilvl w:val="1"/>
          <w:numId w:val="25"/>
        </w:numPr>
        <w:jc w:val="both"/>
        <w:rPr>
          <w:rFonts w:ascii="Arial" w:hAnsi="Arial" w:cs="Arial"/>
          <w:b/>
          <w:sz w:val="24"/>
          <w:szCs w:val="24"/>
        </w:rPr>
      </w:pPr>
      <w:r>
        <w:rPr>
          <w:rFonts w:ascii="Arial" w:hAnsi="Arial" w:cs="Arial"/>
          <w:sz w:val="24"/>
          <w:szCs w:val="24"/>
        </w:rPr>
        <w:t>O objeto</w:t>
      </w:r>
      <w:r w:rsidR="004844DB">
        <w:rPr>
          <w:rFonts w:ascii="Arial" w:hAnsi="Arial" w:cs="Arial"/>
          <w:sz w:val="24"/>
          <w:szCs w:val="24"/>
        </w:rPr>
        <w:t xml:space="preserve"> da presente contratação não apresenta peculiaridades que justifiquem a necessidade de capacitação constante de servidores.</w:t>
      </w:r>
    </w:p>
    <w:p w14:paraId="30DD5CD5" w14:textId="77777777" w:rsidR="00EA3FEF" w:rsidRDefault="00EA3FEF" w:rsidP="00EA3FEF">
      <w:pPr>
        <w:pStyle w:val="PargrafodaLista"/>
        <w:jc w:val="both"/>
        <w:rPr>
          <w:rFonts w:ascii="Arial" w:hAnsi="Arial" w:cs="Arial"/>
          <w:sz w:val="24"/>
          <w:szCs w:val="24"/>
        </w:rPr>
      </w:pPr>
    </w:p>
    <w:p w14:paraId="04E3E205" w14:textId="4FA1A487" w:rsidR="00B3355E" w:rsidRPr="0086351D" w:rsidRDefault="00B3355E"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86351D">
        <w:rPr>
          <w:rFonts w:ascii="Arial" w:hAnsi="Arial" w:cs="Arial"/>
          <w:b/>
          <w:sz w:val="24"/>
          <w:szCs w:val="24"/>
        </w:rPr>
        <w:t xml:space="preserve"> CONTRATAÇÕES CORRELATAS E/OU INTERDEPENDENTES (art. 18, §1º, inciso XI)</w:t>
      </w:r>
    </w:p>
    <w:p w14:paraId="6FE3F98E" w14:textId="77777777" w:rsidR="00DA52DD" w:rsidRPr="0086351D" w:rsidRDefault="00DA52DD" w:rsidP="00B90605">
      <w:pPr>
        <w:pStyle w:val="PargrafodaLista"/>
        <w:ind w:left="0"/>
        <w:jc w:val="both"/>
        <w:rPr>
          <w:rFonts w:ascii="Arial" w:hAnsi="Arial" w:cs="Arial"/>
          <w:sz w:val="24"/>
          <w:szCs w:val="24"/>
        </w:rPr>
      </w:pPr>
    </w:p>
    <w:p w14:paraId="525FF155" w14:textId="0532F015" w:rsidR="00B3355E" w:rsidRPr="003752B3" w:rsidRDefault="00B3355E" w:rsidP="00B90605">
      <w:pPr>
        <w:jc w:val="both"/>
        <w:rPr>
          <w:rFonts w:ascii="Arial" w:hAnsi="Arial" w:cs="Arial"/>
          <w:sz w:val="24"/>
          <w:szCs w:val="24"/>
        </w:rPr>
      </w:pPr>
      <w:r w:rsidRPr="008D4EEE">
        <w:rPr>
          <w:rFonts w:ascii="Arial" w:hAnsi="Arial" w:cs="Arial"/>
          <w:bCs/>
          <w:sz w:val="24"/>
          <w:szCs w:val="24"/>
        </w:rPr>
        <w:t>11.1</w:t>
      </w:r>
      <w:r w:rsidRPr="003752B3">
        <w:rPr>
          <w:rFonts w:ascii="Arial" w:hAnsi="Arial" w:cs="Arial"/>
          <w:sz w:val="24"/>
          <w:szCs w:val="24"/>
        </w:rPr>
        <w:tab/>
        <w:t xml:space="preserve">A contratação almejada não guarda relação ou interdependência com outras pretendidas pelas Secretarias requisitantes. </w:t>
      </w:r>
    </w:p>
    <w:p w14:paraId="3A0D9138" w14:textId="77777777" w:rsidR="00B3355E" w:rsidRDefault="00B3355E" w:rsidP="00DA52DD">
      <w:pPr>
        <w:pStyle w:val="PargrafodaLista"/>
        <w:jc w:val="both"/>
        <w:rPr>
          <w:rFonts w:ascii="Arial" w:hAnsi="Arial" w:cs="Arial"/>
          <w:sz w:val="24"/>
          <w:szCs w:val="24"/>
        </w:rPr>
      </w:pPr>
    </w:p>
    <w:p w14:paraId="5E6E95DE" w14:textId="50350AAD" w:rsidR="00B3355E" w:rsidRPr="0086351D" w:rsidRDefault="00B3355E"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86351D">
        <w:rPr>
          <w:rFonts w:ascii="Arial" w:hAnsi="Arial" w:cs="Arial"/>
          <w:b/>
          <w:bCs/>
          <w:sz w:val="24"/>
          <w:szCs w:val="24"/>
        </w:rPr>
        <w:lastRenderedPageBreak/>
        <w:t>POSSÍVEIS IMPACTOS AMBIENTAIS E TRATAMENTOS (art. 18, §1º, inciso XII)</w:t>
      </w:r>
    </w:p>
    <w:p w14:paraId="3867A87A" w14:textId="77777777" w:rsidR="00B3355E" w:rsidRPr="0086351D" w:rsidRDefault="00B3355E" w:rsidP="00DA52DD">
      <w:pPr>
        <w:pStyle w:val="PargrafodaLista"/>
        <w:jc w:val="both"/>
        <w:rPr>
          <w:rFonts w:ascii="Arial" w:hAnsi="Arial" w:cs="Arial"/>
          <w:sz w:val="24"/>
          <w:szCs w:val="24"/>
        </w:rPr>
      </w:pPr>
    </w:p>
    <w:p w14:paraId="0B0EB8C9" w14:textId="4298003C" w:rsidR="00B3355E" w:rsidRDefault="00B3355E" w:rsidP="00B90605">
      <w:pPr>
        <w:pStyle w:val="PargrafodaLista"/>
        <w:ind w:left="0"/>
        <w:jc w:val="both"/>
        <w:rPr>
          <w:rFonts w:ascii="Arial" w:hAnsi="Arial" w:cs="Arial"/>
          <w:sz w:val="24"/>
          <w:szCs w:val="24"/>
        </w:rPr>
      </w:pPr>
      <w:r w:rsidRPr="003752B3">
        <w:rPr>
          <w:rFonts w:ascii="Arial" w:hAnsi="Arial" w:cs="Arial"/>
          <w:bCs/>
          <w:sz w:val="24"/>
          <w:szCs w:val="24"/>
        </w:rPr>
        <w:t>12.1</w:t>
      </w:r>
      <w:r w:rsidRPr="0086351D">
        <w:rPr>
          <w:rFonts w:ascii="Arial" w:hAnsi="Arial" w:cs="Arial"/>
          <w:sz w:val="24"/>
          <w:szCs w:val="24"/>
        </w:rPr>
        <w:tab/>
        <w:t>Não se identifica possíveis impactos ambientes decorrentes da presente contratação.</w:t>
      </w:r>
    </w:p>
    <w:p w14:paraId="79A15F35" w14:textId="77777777" w:rsidR="00175544" w:rsidRDefault="00175544" w:rsidP="00B90605">
      <w:pPr>
        <w:pStyle w:val="PargrafodaLista"/>
        <w:ind w:left="0"/>
        <w:jc w:val="both"/>
        <w:rPr>
          <w:rFonts w:ascii="Arial" w:hAnsi="Arial" w:cs="Arial"/>
          <w:sz w:val="24"/>
          <w:szCs w:val="24"/>
        </w:rPr>
      </w:pPr>
    </w:p>
    <w:p w14:paraId="7F7D11D2" w14:textId="77777777" w:rsidR="009C5469" w:rsidRPr="0086351D" w:rsidRDefault="009C5469" w:rsidP="00DA52DD">
      <w:pPr>
        <w:pStyle w:val="PargrafodaLista"/>
        <w:jc w:val="both"/>
        <w:rPr>
          <w:rFonts w:ascii="Arial" w:hAnsi="Arial" w:cs="Arial"/>
          <w:sz w:val="24"/>
          <w:szCs w:val="24"/>
        </w:rPr>
      </w:pPr>
    </w:p>
    <w:p w14:paraId="17E9BC91" w14:textId="77C582C2" w:rsidR="00B504FD" w:rsidRPr="00B504FD" w:rsidRDefault="00B504FD" w:rsidP="003C06C1">
      <w:pPr>
        <w:pStyle w:val="PargrafodaLista"/>
        <w:numPr>
          <w:ilvl w:val="0"/>
          <w:numId w:val="25"/>
        </w:numPr>
        <w:pBdr>
          <w:top w:val="single" w:sz="4" w:space="1" w:color="auto"/>
          <w:left w:val="single" w:sz="4" w:space="14" w:color="auto"/>
          <w:bottom w:val="single" w:sz="4" w:space="1" w:color="auto"/>
          <w:right w:val="single" w:sz="4" w:space="4" w:color="auto"/>
        </w:pBdr>
        <w:jc w:val="both"/>
        <w:rPr>
          <w:rFonts w:ascii="Arial" w:hAnsi="Arial" w:cs="Arial"/>
          <w:b/>
          <w:sz w:val="24"/>
          <w:szCs w:val="24"/>
        </w:rPr>
      </w:pPr>
      <w:r w:rsidRPr="00B504FD">
        <w:rPr>
          <w:rFonts w:ascii="Arial" w:hAnsi="Arial" w:cs="Arial"/>
          <w:b/>
          <w:sz w:val="24"/>
          <w:szCs w:val="24"/>
        </w:rPr>
        <w:t>VIABILIDADE E RAZOABILIDADE DA CONTRATAÇÃO</w:t>
      </w:r>
      <w:r w:rsidR="00EA3FEF">
        <w:rPr>
          <w:rFonts w:ascii="Arial" w:hAnsi="Arial" w:cs="Arial"/>
          <w:b/>
          <w:sz w:val="24"/>
          <w:szCs w:val="24"/>
        </w:rPr>
        <w:t xml:space="preserve"> (Art. 18, §1º, inciso XIII)</w:t>
      </w:r>
    </w:p>
    <w:p w14:paraId="7CF3D1D3" w14:textId="1A159915" w:rsidR="00B05083" w:rsidRDefault="00D6147E" w:rsidP="00FA4FD6">
      <w:pPr>
        <w:pStyle w:val="PargrafodaLista"/>
        <w:numPr>
          <w:ilvl w:val="1"/>
          <w:numId w:val="25"/>
        </w:numPr>
        <w:jc w:val="both"/>
        <w:rPr>
          <w:rFonts w:ascii="Arial" w:hAnsi="Arial" w:cs="Arial"/>
          <w:sz w:val="24"/>
          <w:szCs w:val="24"/>
        </w:rPr>
      </w:pPr>
      <w:r>
        <w:rPr>
          <w:rFonts w:ascii="Arial" w:hAnsi="Arial" w:cs="Arial"/>
          <w:sz w:val="24"/>
          <w:szCs w:val="24"/>
        </w:rPr>
        <w:t xml:space="preserve">O presente Estudo Técnico Preliminar evidencia que a solução descrita neste documento se mostra tecnicamente viável e fundamentadamente necessária. </w:t>
      </w:r>
    </w:p>
    <w:p w14:paraId="3E6648CA" w14:textId="77777777" w:rsidR="003C06C1" w:rsidRDefault="003C06C1" w:rsidP="003C06C1">
      <w:pPr>
        <w:jc w:val="both"/>
        <w:rPr>
          <w:rFonts w:ascii="Arial" w:hAnsi="Arial" w:cs="Arial"/>
          <w:sz w:val="24"/>
          <w:szCs w:val="24"/>
        </w:rPr>
      </w:pPr>
    </w:p>
    <w:p w14:paraId="30C592F9" w14:textId="77777777" w:rsidR="00D6147E" w:rsidRPr="003C06C1" w:rsidRDefault="00D6147E" w:rsidP="003C06C1">
      <w:pPr>
        <w:jc w:val="both"/>
        <w:rPr>
          <w:rFonts w:ascii="Arial" w:hAnsi="Arial" w:cs="Arial"/>
          <w:sz w:val="24"/>
          <w:szCs w:val="24"/>
        </w:rPr>
      </w:pPr>
      <w:r w:rsidRPr="003C06C1">
        <w:rPr>
          <w:rFonts w:ascii="Arial" w:hAnsi="Arial" w:cs="Arial"/>
          <w:sz w:val="24"/>
          <w:szCs w:val="24"/>
        </w:rPr>
        <w:t>Diante do exposto, DECLARAMOS A VIABILIDADE da contratação pretendida.</w:t>
      </w:r>
    </w:p>
    <w:p w14:paraId="26A43619" w14:textId="77777777" w:rsidR="00EA1CF8" w:rsidRDefault="00EA1CF8" w:rsidP="00B05083">
      <w:pPr>
        <w:pStyle w:val="PargrafodaLista"/>
        <w:jc w:val="both"/>
        <w:rPr>
          <w:rFonts w:ascii="Arial" w:hAnsi="Arial" w:cs="Arial"/>
          <w:sz w:val="24"/>
          <w:szCs w:val="24"/>
        </w:rPr>
      </w:pPr>
      <w:bookmarkStart w:id="0" w:name="_GoBack"/>
      <w:bookmarkEnd w:id="0"/>
    </w:p>
    <w:p w14:paraId="5B7882AC" w14:textId="77777777" w:rsidR="003752B3" w:rsidRDefault="003752B3" w:rsidP="00B05083">
      <w:pPr>
        <w:pStyle w:val="PargrafodaLista"/>
        <w:jc w:val="both"/>
        <w:rPr>
          <w:rFonts w:ascii="Arial" w:hAnsi="Arial" w:cs="Arial"/>
          <w:sz w:val="24"/>
          <w:szCs w:val="24"/>
        </w:rPr>
      </w:pPr>
    </w:p>
    <w:p w14:paraId="6271D61F" w14:textId="77777777" w:rsidR="00DA7044" w:rsidRDefault="00DA7044" w:rsidP="00DA7044">
      <w:pPr>
        <w:pStyle w:val="PargrafodaLista"/>
        <w:tabs>
          <w:tab w:val="left" w:pos="6480"/>
        </w:tabs>
        <w:jc w:val="center"/>
        <w:rPr>
          <w:rFonts w:ascii="Arial" w:hAnsi="Arial" w:cs="Arial"/>
          <w:sz w:val="24"/>
          <w:szCs w:val="24"/>
        </w:rPr>
      </w:pPr>
      <w:r>
        <w:rPr>
          <w:rFonts w:ascii="Arial" w:hAnsi="Arial" w:cs="Arial"/>
          <w:sz w:val="24"/>
          <w:szCs w:val="24"/>
        </w:rPr>
        <w:t>Santo Antônio do Grama</w:t>
      </w:r>
    </w:p>
    <w:p w14:paraId="04BC162E" w14:textId="0C59A0F4" w:rsidR="008737FF" w:rsidRDefault="00DA7044" w:rsidP="00DA7044">
      <w:pPr>
        <w:pStyle w:val="PargrafodaLista"/>
        <w:tabs>
          <w:tab w:val="left" w:pos="6480"/>
        </w:tabs>
        <w:jc w:val="center"/>
        <w:rPr>
          <w:rFonts w:ascii="Arial" w:hAnsi="Arial" w:cs="Arial"/>
          <w:sz w:val="24"/>
          <w:szCs w:val="24"/>
        </w:rPr>
      </w:pPr>
      <w:r>
        <w:rPr>
          <w:rFonts w:ascii="Arial" w:hAnsi="Arial" w:cs="Arial"/>
          <w:sz w:val="24"/>
          <w:szCs w:val="24"/>
        </w:rPr>
        <w:t>16</w:t>
      </w:r>
      <w:r w:rsidR="00AC4796" w:rsidRPr="004D0895">
        <w:rPr>
          <w:rFonts w:ascii="Arial" w:hAnsi="Arial" w:cs="Arial"/>
          <w:sz w:val="24"/>
          <w:szCs w:val="24"/>
        </w:rPr>
        <w:t xml:space="preserve"> de </w:t>
      </w:r>
      <w:proofErr w:type="gramStart"/>
      <w:r>
        <w:rPr>
          <w:rFonts w:ascii="Arial" w:hAnsi="Arial" w:cs="Arial"/>
          <w:sz w:val="24"/>
          <w:szCs w:val="24"/>
        </w:rPr>
        <w:t>Dezembro</w:t>
      </w:r>
      <w:proofErr w:type="gramEnd"/>
      <w:r w:rsidR="00546A7A" w:rsidRPr="004D0895">
        <w:rPr>
          <w:rFonts w:ascii="Arial" w:hAnsi="Arial" w:cs="Arial"/>
          <w:sz w:val="24"/>
          <w:szCs w:val="24"/>
        </w:rPr>
        <w:t xml:space="preserve"> de 2024.</w:t>
      </w:r>
    </w:p>
    <w:p w14:paraId="3EABA5EC" w14:textId="77777777" w:rsidR="00546A7A" w:rsidRDefault="00546A7A" w:rsidP="00B05083">
      <w:pPr>
        <w:pStyle w:val="PargrafodaLista"/>
        <w:jc w:val="both"/>
        <w:rPr>
          <w:rFonts w:ascii="Arial" w:hAnsi="Arial" w:cs="Arial"/>
          <w:sz w:val="24"/>
          <w:szCs w:val="24"/>
        </w:rPr>
      </w:pPr>
    </w:p>
    <w:p w14:paraId="5A0925F3" w14:textId="77777777" w:rsidR="00B8144E" w:rsidRDefault="00B8144E" w:rsidP="00B05083">
      <w:pPr>
        <w:pStyle w:val="PargrafodaLista"/>
        <w:jc w:val="both"/>
        <w:rPr>
          <w:rFonts w:ascii="Arial" w:hAnsi="Arial" w:cs="Arial"/>
          <w:sz w:val="24"/>
          <w:szCs w:val="24"/>
        </w:rPr>
      </w:pPr>
    </w:p>
    <w:p w14:paraId="6E37EDB1" w14:textId="77777777" w:rsidR="00185102" w:rsidRPr="00185102" w:rsidRDefault="00185102" w:rsidP="00185102">
      <w:pPr>
        <w:pStyle w:val="PargrafodaLista"/>
        <w:jc w:val="center"/>
        <w:rPr>
          <w:rFonts w:ascii="Arial" w:hAnsi="Arial" w:cs="Arial"/>
          <w:sz w:val="24"/>
          <w:szCs w:val="24"/>
        </w:rPr>
      </w:pPr>
    </w:p>
    <w:p w14:paraId="72A68101" w14:textId="77777777" w:rsidR="00185102" w:rsidRPr="00185102" w:rsidRDefault="00185102" w:rsidP="00185102">
      <w:pPr>
        <w:pStyle w:val="PargrafodaLista"/>
        <w:jc w:val="center"/>
        <w:rPr>
          <w:rFonts w:ascii="Arial" w:hAnsi="Arial" w:cs="Arial"/>
          <w:sz w:val="24"/>
          <w:szCs w:val="24"/>
        </w:rPr>
      </w:pPr>
    </w:p>
    <w:p w14:paraId="78AFFE2B" w14:textId="671C93C8" w:rsidR="00185102" w:rsidRPr="00185102" w:rsidRDefault="00DA7044" w:rsidP="00185102">
      <w:pPr>
        <w:pStyle w:val="PargrafodaLista"/>
        <w:jc w:val="center"/>
        <w:rPr>
          <w:rFonts w:ascii="Arial" w:hAnsi="Arial" w:cs="Arial"/>
          <w:b/>
          <w:sz w:val="24"/>
          <w:szCs w:val="24"/>
        </w:rPr>
      </w:pPr>
      <w:r>
        <w:rPr>
          <w:rFonts w:ascii="Arial" w:hAnsi="Arial" w:cs="Arial"/>
          <w:b/>
          <w:sz w:val="24"/>
          <w:szCs w:val="24"/>
        </w:rPr>
        <w:t>Alcione Januária Teixeira da Silveira</w:t>
      </w:r>
    </w:p>
    <w:p w14:paraId="050D7E8B" w14:textId="761894BD" w:rsidR="00185102" w:rsidRPr="00185102" w:rsidRDefault="00227A0F" w:rsidP="00185102">
      <w:pPr>
        <w:pStyle w:val="PargrafodaLista"/>
        <w:jc w:val="center"/>
        <w:rPr>
          <w:rFonts w:ascii="Arial" w:hAnsi="Arial" w:cs="Arial"/>
          <w:sz w:val="24"/>
          <w:szCs w:val="24"/>
        </w:rPr>
      </w:pPr>
      <w:r w:rsidRPr="00FA4FD6">
        <w:rPr>
          <w:rFonts w:ascii="Arial" w:hAnsi="Arial" w:cs="Arial"/>
          <w:sz w:val="24"/>
          <w:szCs w:val="24"/>
        </w:rPr>
        <w:t>Secretaria</w:t>
      </w:r>
      <w:r>
        <w:rPr>
          <w:rFonts w:ascii="Arial" w:hAnsi="Arial" w:cs="Arial"/>
          <w:sz w:val="24"/>
          <w:szCs w:val="24"/>
        </w:rPr>
        <w:t xml:space="preserve"> Municipal de </w:t>
      </w:r>
      <w:r w:rsidR="00DA7044">
        <w:rPr>
          <w:rFonts w:ascii="Arial" w:hAnsi="Arial" w:cs="Arial"/>
          <w:sz w:val="24"/>
          <w:szCs w:val="24"/>
        </w:rPr>
        <w:t>Administração</w:t>
      </w:r>
    </w:p>
    <w:p w14:paraId="71BC5097" w14:textId="77777777" w:rsidR="00185102" w:rsidRPr="00185102" w:rsidRDefault="00185102" w:rsidP="00185102">
      <w:pPr>
        <w:pStyle w:val="PargrafodaLista"/>
        <w:jc w:val="center"/>
        <w:rPr>
          <w:rFonts w:ascii="Arial" w:hAnsi="Arial" w:cs="Arial"/>
          <w:sz w:val="24"/>
          <w:szCs w:val="24"/>
        </w:rPr>
      </w:pPr>
    </w:p>
    <w:p w14:paraId="337D510C" w14:textId="77777777" w:rsidR="00185102" w:rsidRPr="00185102" w:rsidRDefault="00185102" w:rsidP="00185102">
      <w:pPr>
        <w:pStyle w:val="PargrafodaLista"/>
        <w:jc w:val="center"/>
        <w:rPr>
          <w:rFonts w:ascii="Arial" w:hAnsi="Arial" w:cs="Arial"/>
          <w:sz w:val="24"/>
          <w:szCs w:val="24"/>
        </w:rPr>
      </w:pPr>
    </w:p>
    <w:p w14:paraId="699B1119" w14:textId="77777777" w:rsidR="00185102" w:rsidRPr="00185102" w:rsidRDefault="00185102" w:rsidP="00185102">
      <w:pPr>
        <w:pStyle w:val="PargrafodaLista"/>
        <w:jc w:val="center"/>
        <w:rPr>
          <w:rFonts w:ascii="Arial" w:hAnsi="Arial" w:cs="Arial"/>
          <w:sz w:val="24"/>
          <w:szCs w:val="24"/>
        </w:rPr>
      </w:pPr>
    </w:p>
    <w:p w14:paraId="67E4ADFE" w14:textId="77777777" w:rsidR="00185102" w:rsidRPr="00185102" w:rsidRDefault="00185102" w:rsidP="00185102">
      <w:pPr>
        <w:pStyle w:val="PargrafodaLista"/>
        <w:jc w:val="center"/>
        <w:rPr>
          <w:rFonts w:ascii="Arial" w:hAnsi="Arial" w:cs="Arial"/>
          <w:sz w:val="24"/>
          <w:szCs w:val="24"/>
        </w:rPr>
      </w:pPr>
    </w:p>
    <w:p w14:paraId="4AF3D1E0" w14:textId="77777777" w:rsidR="00185102" w:rsidRPr="00185102" w:rsidRDefault="00185102" w:rsidP="00185102">
      <w:pPr>
        <w:pStyle w:val="PargrafodaLista"/>
        <w:jc w:val="center"/>
        <w:rPr>
          <w:rFonts w:ascii="Arial" w:hAnsi="Arial" w:cs="Arial"/>
          <w:sz w:val="24"/>
          <w:szCs w:val="24"/>
        </w:rPr>
      </w:pPr>
    </w:p>
    <w:p w14:paraId="52C3ED52" w14:textId="1EE4CA3F" w:rsidR="00B8144E" w:rsidRDefault="00B8144E" w:rsidP="001E292B">
      <w:pPr>
        <w:pStyle w:val="PargrafodaLista"/>
        <w:jc w:val="center"/>
        <w:rPr>
          <w:rFonts w:ascii="Arial" w:hAnsi="Arial" w:cs="Arial"/>
          <w:sz w:val="24"/>
          <w:szCs w:val="24"/>
        </w:rPr>
      </w:pPr>
    </w:p>
    <w:p w14:paraId="6E59E644" w14:textId="77777777" w:rsidR="00185102" w:rsidRDefault="00185102">
      <w:pPr>
        <w:pStyle w:val="PargrafodaLista"/>
        <w:jc w:val="center"/>
        <w:rPr>
          <w:rFonts w:ascii="Arial" w:hAnsi="Arial" w:cs="Arial"/>
          <w:sz w:val="24"/>
          <w:szCs w:val="24"/>
        </w:rPr>
      </w:pPr>
    </w:p>
    <w:sectPr w:rsidR="0018510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F9075" w14:textId="77777777" w:rsidR="00383581" w:rsidRDefault="00383581" w:rsidP="00C626DA">
      <w:pPr>
        <w:spacing w:after="0" w:line="240" w:lineRule="auto"/>
      </w:pPr>
      <w:r>
        <w:separator/>
      </w:r>
    </w:p>
  </w:endnote>
  <w:endnote w:type="continuationSeparator" w:id="0">
    <w:p w14:paraId="4C36579C" w14:textId="77777777" w:rsidR="00383581" w:rsidRDefault="00383581"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DejaVu Sans">
    <w:altName w:val="Arial"/>
    <w:charset w:val="00"/>
    <w:family w:val="swiss"/>
    <w:pitch w:val="variable"/>
    <w:sig w:usb0="E7002EFF" w:usb1="D200FDFF" w:usb2="0A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075659"/>
      <w:docPartObj>
        <w:docPartGallery w:val="Page Numbers (Bottom of Page)"/>
        <w:docPartUnique/>
      </w:docPartObj>
    </w:sdtPr>
    <w:sdtContent>
      <w:p w14:paraId="6FD08ADB" w14:textId="77777777" w:rsidR="00C54C03" w:rsidRDefault="00C54C03">
        <w:pPr>
          <w:pStyle w:val="Rodap"/>
          <w:jc w:val="right"/>
        </w:pPr>
        <w:r w:rsidRPr="00C544D8">
          <w:rPr>
            <w:rFonts w:ascii="Arial" w:hAnsi="Arial" w:cs="Arial"/>
            <w:sz w:val="24"/>
            <w:szCs w:val="24"/>
          </w:rPr>
          <w:fldChar w:fldCharType="begin"/>
        </w:r>
        <w:r w:rsidRPr="00C544D8">
          <w:rPr>
            <w:rFonts w:ascii="Arial" w:hAnsi="Arial" w:cs="Arial"/>
            <w:sz w:val="24"/>
            <w:szCs w:val="24"/>
          </w:rPr>
          <w:instrText>PAGE   \* MERGEFORMAT</w:instrText>
        </w:r>
        <w:r w:rsidRPr="00C544D8">
          <w:rPr>
            <w:rFonts w:ascii="Arial" w:hAnsi="Arial" w:cs="Arial"/>
            <w:sz w:val="24"/>
            <w:szCs w:val="24"/>
          </w:rPr>
          <w:fldChar w:fldCharType="separate"/>
        </w:r>
        <w:r w:rsidR="00DA7044">
          <w:rPr>
            <w:rFonts w:ascii="Arial" w:hAnsi="Arial" w:cs="Arial"/>
            <w:noProof/>
            <w:sz w:val="24"/>
            <w:szCs w:val="24"/>
          </w:rPr>
          <w:t>13</w:t>
        </w:r>
        <w:r w:rsidRPr="00C544D8">
          <w:rPr>
            <w:rFonts w:ascii="Arial" w:hAnsi="Arial" w:cs="Arial"/>
            <w:sz w:val="24"/>
            <w:szCs w:val="24"/>
          </w:rPr>
          <w:fldChar w:fldCharType="end"/>
        </w:r>
      </w:p>
    </w:sdtContent>
  </w:sdt>
  <w:p w14:paraId="2E6BE287" w14:textId="77777777" w:rsidR="00C54C03" w:rsidRDefault="00C54C0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D770D" w14:textId="77777777" w:rsidR="00383581" w:rsidRDefault="00383581" w:rsidP="00C626DA">
      <w:pPr>
        <w:spacing w:after="0" w:line="240" w:lineRule="auto"/>
      </w:pPr>
      <w:r>
        <w:separator/>
      </w:r>
    </w:p>
  </w:footnote>
  <w:footnote w:type="continuationSeparator" w:id="0">
    <w:p w14:paraId="6332D2FB" w14:textId="77777777" w:rsidR="00383581" w:rsidRDefault="00383581"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E5767" w14:textId="77777777" w:rsidR="00C54C03" w:rsidRPr="00C626DA" w:rsidRDefault="00C54C0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1A28B1AA" wp14:editId="2634973C">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14:paraId="2B7C0D9E" w14:textId="77777777" w:rsidR="00C54C03" w:rsidRPr="00C626DA" w:rsidRDefault="00C54C0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14:paraId="51234256" w14:textId="77777777" w:rsidR="00C54C03" w:rsidRPr="00C626DA" w:rsidRDefault="00C54C0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14:paraId="50B4B236" w14:textId="77777777" w:rsidR="00C54C03" w:rsidRPr="00C626DA" w:rsidRDefault="00C54C0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14:paraId="3F259AB5" w14:textId="77777777" w:rsidR="00C54C03" w:rsidRDefault="00C54C03"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14:paraId="20ACEA79" w14:textId="77777777" w:rsidR="00C54C03" w:rsidRPr="00C626DA" w:rsidRDefault="00C54C03"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926FF8"/>
    <w:multiLevelType w:val="hybridMultilevel"/>
    <w:tmpl w:val="168EC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15:restartNumberingAfterBreak="0">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C100D"/>
    <w:multiLevelType w:val="multilevel"/>
    <w:tmpl w:val="C84208C8"/>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49425B"/>
    <w:multiLevelType w:val="hybridMultilevel"/>
    <w:tmpl w:val="1B96BB5E"/>
    <w:lvl w:ilvl="0" w:tplc="240E8F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5B465E"/>
    <w:multiLevelType w:val="multilevel"/>
    <w:tmpl w:val="A800A2A8"/>
    <w:lvl w:ilvl="0">
      <w:start w:val="1"/>
      <w:numFmt w:val="decimal"/>
      <w:lvlText w:val="%1"/>
      <w:lvlJc w:val="left"/>
      <w:pPr>
        <w:ind w:left="275" w:hanging="176"/>
      </w:pPr>
      <w:rPr>
        <w:rFonts w:hint="default"/>
        <w:b/>
        <w:bCs/>
        <w:w w:val="100"/>
        <w:lang w:val="pt-PT" w:eastAsia="en-US" w:bidi="ar-SA"/>
      </w:rPr>
    </w:lvl>
    <w:lvl w:ilvl="1">
      <w:start w:val="1"/>
      <w:numFmt w:val="decimal"/>
      <w:lvlText w:val="%1.%2"/>
      <w:lvlJc w:val="left"/>
      <w:pPr>
        <w:ind w:left="567" w:hanging="468"/>
      </w:pPr>
      <w:rPr>
        <w:rFonts w:hint="default"/>
        <w:w w:val="100"/>
        <w:lang w:val="pt-PT" w:eastAsia="en-US" w:bidi="ar-SA"/>
      </w:rPr>
    </w:lvl>
    <w:lvl w:ilvl="2">
      <w:start w:val="1"/>
      <w:numFmt w:val="decimal"/>
      <w:lvlText w:val="%1.%2.%3"/>
      <w:lvlJc w:val="left"/>
      <w:pPr>
        <w:ind w:left="700" w:hanging="468"/>
      </w:pPr>
      <w:rPr>
        <w:rFonts w:ascii="Arial MT" w:eastAsia="Arial MT" w:hAnsi="Arial MT" w:cs="Arial MT" w:hint="default"/>
        <w:w w:val="100"/>
        <w:sz w:val="21"/>
        <w:szCs w:val="21"/>
        <w:lang w:val="pt-PT" w:eastAsia="en-US" w:bidi="ar-SA"/>
      </w:rPr>
    </w:lvl>
    <w:lvl w:ilvl="3">
      <w:start w:val="1"/>
      <w:numFmt w:val="decimal"/>
      <w:lvlText w:val="%1.%2.%3.%4"/>
      <w:lvlJc w:val="left"/>
      <w:pPr>
        <w:ind w:left="2001" w:hanging="468"/>
      </w:pPr>
      <w:rPr>
        <w:rFonts w:ascii="Arial MT" w:eastAsia="Arial MT" w:hAnsi="Arial MT" w:cs="Arial MT" w:hint="default"/>
        <w:w w:val="100"/>
        <w:sz w:val="21"/>
        <w:szCs w:val="21"/>
        <w:lang w:val="pt-PT" w:eastAsia="en-US" w:bidi="ar-SA"/>
      </w:rPr>
    </w:lvl>
    <w:lvl w:ilvl="4">
      <w:numFmt w:val="bullet"/>
      <w:lvlText w:val="•"/>
      <w:lvlJc w:val="left"/>
      <w:pPr>
        <w:ind w:left="700" w:hanging="468"/>
      </w:pPr>
      <w:rPr>
        <w:rFonts w:hint="default"/>
        <w:lang w:val="pt-PT" w:eastAsia="en-US" w:bidi="ar-SA"/>
      </w:rPr>
    </w:lvl>
    <w:lvl w:ilvl="5">
      <w:numFmt w:val="bullet"/>
      <w:lvlText w:val="•"/>
      <w:lvlJc w:val="left"/>
      <w:pPr>
        <w:ind w:left="1300" w:hanging="468"/>
      </w:pPr>
      <w:rPr>
        <w:rFonts w:hint="default"/>
        <w:lang w:val="pt-PT" w:eastAsia="en-US" w:bidi="ar-SA"/>
      </w:rPr>
    </w:lvl>
    <w:lvl w:ilvl="6">
      <w:numFmt w:val="bullet"/>
      <w:lvlText w:val="•"/>
      <w:lvlJc w:val="left"/>
      <w:pPr>
        <w:ind w:left="1340" w:hanging="468"/>
      </w:pPr>
      <w:rPr>
        <w:rFonts w:hint="default"/>
        <w:lang w:val="pt-PT" w:eastAsia="en-US" w:bidi="ar-SA"/>
      </w:rPr>
    </w:lvl>
    <w:lvl w:ilvl="7">
      <w:numFmt w:val="bullet"/>
      <w:lvlText w:val="•"/>
      <w:lvlJc w:val="left"/>
      <w:pPr>
        <w:ind w:left="2000" w:hanging="468"/>
      </w:pPr>
      <w:rPr>
        <w:rFonts w:hint="default"/>
        <w:lang w:val="pt-PT" w:eastAsia="en-US" w:bidi="ar-SA"/>
      </w:rPr>
    </w:lvl>
    <w:lvl w:ilvl="8">
      <w:numFmt w:val="bullet"/>
      <w:lvlText w:val="•"/>
      <w:lvlJc w:val="left"/>
      <w:pPr>
        <w:ind w:left="4448" w:hanging="468"/>
      </w:pPr>
      <w:rPr>
        <w:rFonts w:hint="default"/>
        <w:lang w:val="pt-PT" w:eastAsia="en-US" w:bidi="ar-SA"/>
      </w:rPr>
    </w:lvl>
  </w:abstractNum>
  <w:abstractNum w:abstractNumId="12" w15:restartNumberingAfterBreak="0">
    <w:nsid w:val="38CF2EB5"/>
    <w:multiLevelType w:val="hybridMultilevel"/>
    <w:tmpl w:val="40AC594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4520F9"/>
    <w:multiLevelType w:val="hybridMultilevel"/>
    <w:tmpl w:val="4DE4A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CD629A6"/>
    <w:multiLevelType w:val="hybridMultilevel"/>
    <w:tmpl w:val="18888242"/>
    <w:lvl w:ilvl="0" w:tplc="9C2247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A20613"/>
    <w:multiLevelType w:val="multilevel"/>
    <w:tmpl w:val="570E13E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8" w15:restartNumberingAfterBreak="0">
    <w:nsid w:val="592A5AF9"/>
    <w:multiLevelType w:val="hybridMultilevel"/>
    <w:tmpl w:val="81AAC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E236FA"/>
    <w:multiLevelType w:val="hybridMultilevel"/>
    <w:tmpl w:val="99781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D7D310C"/>
    <w:multiLevelType w:val="multilevel"/>
    <w:tmpl w:val="50566590"/>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787" w:hanging="78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73B4184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126113"/>
    <w:multiLevelType w:val="hybridMultilevel"/>
    <w:tmpl w:val="B41C3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25" w15:restartNumberingAfterBreak="0">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15"/>
  </w:num>
  <w:num w:numId="3">
    <w:abstractNumId w:val="7"/>
  </w:num>
  <w:num w:numId="4">
    <w:abstractNumId w:val="19"/>
  </w:num>
  <w:num w:numId="5">
    <w:abstractNumId w:val="3"/>
  </w:num>
  <w:num w:numId="6">
    <w:abstractNumId w:val="16"/>
  </w:num>
  <w:num w:numId="7">
    <w:abstractNumId w:val="8"/>
  </w:num>
  <w:num w:numId="8">
    <w:abstractNumId w:val="2"/>
  </w:num>
  <w:num w:numId="9">
    <w:abstractNumId w:val="5"/>
  </w:num>
  <w:num w:numId="10">
    <w:abstractNumId w:val="6"/>
  </w:num>
  <w:num w:numId="11">
    <w:abstractNumId w:val="11"/>
  </w:num>
  <w:num w:numId="12">
    <w:abstractNumId w:val="1"/>
  </w:num>
  <w:num w:numId="13">
    <w:abstractNumId w:val="24"/>
  </w:num>
  <w:num w:numId="14">
    <w:abstractNumId w:val="23"/>
  </w:num>
  <w:num w:numId="15">
    <w:abstractNumId w:val="13"/>
  </w:num>
  <w:num w:numId="16">
    <w:abstractNumId w:val="4"/>
  </w:num>
  <w:num w:numId="17">
    <w:abstractNumId w:val="2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4"/>
  </w:num>
  <w:num w:numId="21">
    <w:abstractNumId w:val="18"/>
  </w:num>
  <w:num w:numId="22">
    <w:abstractNumId w:val="12"/>
  </w:num>
  <w:num w:numId="23">
    <w:abstractNumId w:val="22"/>
  </w:num>
  <w:num w:numId="24">
    <w:abstractNumId w:val="0"/>
  </w:num>
  <w:num w:numId="25">
    <w:abstractNumId w:val="9"/>
  </w:num>
  <w:num w:numId="26">
    <w:abstractNumId w:val="1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4250"/>
    <w:rsid w:val="0000592F"/>
    <w:rsid w:val="00027714"/>
    <w:rsid w:val="00044AE0"/>
    <w:rsid w:val="00065031"/>
    <w:rsid w:val="00073DB8"/>
    <w:rsid w:val="00075F47"/>
    <w:rsid w:val="00077C7D"/>
    <w:rsid w:val="0008384C"/>
    <w:rsid w:val="000B1E08"/>
    <w:rsid w:val="000E4F30"/>
    <w:rsid w:val="001100DF"/>
    <w:rsid w:val="00116C6B"/>
    <w:rsid w:val="00116D9E"/>
    <w:rsid w:val="00125E74"/>
    <w:rsid w:val="00132070"/>
    <w:rsid w:val="00137AFF"/>
    <w:rsid w:val="00140968"/>
    <w:rsid w:val="00151BC5"/>
    <w:rsid w:val="00163867"/>
    <w:rsid w:val="00164F5A"/>
    <w:rsid w:val="001674EC"/>
    <w:rsid w:val="00175544"/>
    <w:rsid w:val="00185102"/>
    <w:rsid w:val="001B4957"/>
    <w:rsid w:val="001C6E37"/>
    <w:rsid w:val="001D3232"/>
    <w:rsid w:val="001D66B3"/>
    <w:rsid w:val="001E1856"/>
    <w:rsid w:val="001E213A"/>
    <w:rsid w:val="001E292B"/>
    <w:rsid w:val="001F077B"/>
    <w:rsid w:val="001F273A"/>
    <w:rsid w:val="001F5F7F"/>
    <w:rsid w:val="00201142"/>
    <w:rsid w:val="00202E79"/>
    <w:rsid w:val="00202F9E"/>
    <w:rsid w:val="00212C0F"/>
    <w:rsid w:val="002159DA"/>
    <w:rsid w:val="00227A0F"/>
    <w:rsid w:val="0023696A"/>
    <w:rsid w:val="00244D8F"/>
    <w:rsid w:val="00263959"/>
    <w:rsid w:val="0027239F"/>
    <w:rsid w:val="002803A8"/>
    <w:rsid w:val="00281372"/>
    <w:rsid w:val="0028741A"/>
    <w:rsid w:val="0029100B"/>
    <w:rsid w:val="002B0A65"/>
    <w:rsid w:val="002B3F88"/>
    <w:rsid w:val="002C1A19"/>
    <w:rsid w:val="002D5B28"/>
    <w:rsid w:val="002F49B4"/>
    <w:rsid w:val="002F7391"/>
    <w:rsid w:val="0030043D"/>
    <w:rsid w:val="00300A6B"/>
    <w:rsid w:val="00302B47"/>
    <w:rsid w:val="003056F9"/>
    <w:rsid w:val="00305C28"/>
    <w:rsid w:val="00313799"/>
    <w:rsid w:val="00317F57"/>
    <w:rsid w:val="00321173"/>
    <w:rsid w:val="00324F31"/>
    <w:rsid w:val="003253D9"/>
    <w:rsid w:val="00332502"/>
    <w:rsid w:val="0035001A"/>
    <w:rsid w:val="0035002D"/>
    <w:rsid w:val="00350733"/>
    <w:rsid w:val="00352229"/>
    <w:rsid w:val="003752B3"/>
    <w:rsid w:val="0038153A"/>
    <w:rsid w:val="00383581"/>
    <w:rsid w:val="003835A3"/>
    <w:rsid w:val="003A21A3"/>
    <w:rsid w:val="003A41B5"/>
    <w:rsid w:val="003A5751"/>
    <w:rsid w:val="003C06C1"/>
    <w:rsid w:val="003C1929"/>
    <w:rsid w:val="003C43CB"/>
    <w:rsid w:val="003D0BC6"/>
    <w:rsid w:val="003D1C28"/>
    <w:rsid w:val="003D363C"/>
    <w:rsid w:val="003F11C7"/>
    <w:rsid w:val="003F2CA9"/>
    <w:rsid w:val="00403324"/>
    <w:rsid w:val="00403EFA"/>
    <w:rsid w:val="00407C0D"/>
    <w:rsid w:val="0041534D"/>
    <w:rsid w:val="00421D43"/>
    <w:rsid w:val="004255CD"/>
    <w:rsid w:val="0043025F"/>
    <w:rsid w:val="00444661"/>
    <w:rsid w:val="00452497"/>
    <w:rsid w:val="00457E18"/>
    <w:rsid w:val="00462846"/>
    <w:rsid w:val="00464FBF"/>
    <w:rsid w:val="004672B2"/>
    <w:rsid w:val="00470609"/>
    <w:rsid w:val="004732AD"/>
    <w:rsid w:val="00482FA7"/>
    <w:rsid w:val="004844DB"/>
    <w:rsid w:val="00484847"/>
    <w:rsid w:val="00484F82"/>
    <w:rsid w:val="00486EDD"/>
    <w:rsid w:val="004919D3"/>
    <w:rsid w:val="004C3FCD"/>
    <w:rsid w:val="004C5B3F"/>
    <w:rsid w:val="004D0895"/>
    <w:rsid w:val="005148EA"/>
    <w:rsid w:val="00514C7A"/>
    <w:rsid w:val="00523DF6"/>
    <w:rsid w:val="005328AC"/>
    <w:rsid w:val="00544481"/>
    <w:rsid w:val="00546A7A"/>
    <w:rsid w:val="005513AC"/>
    <w:rsid w:val="005638CF"/>
    <w:rsid w:val="005642FD"/>
    <w:rsid w:val="005901E9"/>
    <w:rsid w:val="00595313"/>
    <w:rsid w:val="00595981"/>
    <w:rsid w:val="00595A7F"/>
    <w:rsid w:val="00596F8C"/>
    <w:rsid w:val="005A0008"/>
    <w:rsid w:val="005B1FD4"/>
    <w:rsid w:val="005B6658"/>
    <w:rsid w:val="005C6C96"/>
    <w:rsid w:val="005D25DB"/>
    <w:rsid w:val="005D78F2"/>
    <w:rsid w:val="005F2650"/>
    <w:rsid w:val="005F30C7"/>
    <w:rsid w:val="005F5AB7"/>
    <w:rsid w:val="00600164"/>
    <w:rsid w:val="00610D99"/>
    <w:rsid w:val="00617E30"/>
    <w:rsid w:val="00622D84"/>
    <w:rsid w:val="00625795"/>
    <w:rsid w:val="00635BFA"/>
    <w:rsid w:val="00644F64"/>
    <w:rsid w:val="006469A2"/>
    <w:rsid w:val="00650071"/>
    <w:rsid w:val="00660465"/>
    <w:rsid w:val="00667F0D"/>
    <w:rsid w:val="00670C82"/>
    <w:rsid w:val="00683933"/>
    <w:rsid w:val="0068552F"/>
    <w:rsid w:val="006919A2"/>
    <w:rsid w:val="00692737"/>
    <w:rsid w:val="006942C2"/>
    <w:rsid w:val="006B1B44"/>
    <w:rsid w:val="006B1F5E"/>
    <w:rsid w:val="006B6CFB"/>
    <w:rsid w:val="006C0BD9"/>
    <w:rsid w:val="006E1419"/>
    <w:rsid w:val="006E5E30"/>
    <w:rsid w:val="006E7319"/>
    <w:rsid w:val="006F1C6D"/>
    <w:rsid w:val="006F4E8D"/>
    <w:rsid w:val="006F6EBB"/>
    <w:rsid w:val="00722C6C"/>
    <w:rsid w:val="00723580"/>
    <w:rsid w:val="0072448C"/>
    <w:rsid w:val="00755211"/>
    <w:rsid w:val="0075703B"/>
    <w:rsid w:val="00766447"/>
    <w:rsid w:val="007753E4"/>
    <w:rsid w:val="007B0083"/>
    <w:rsid w:val="007B6B0F"/>
    <w:rsid w:val="007B7DC1"/>
    <w:rsid w:val="007C02A4"/>
    <w:rsid w:val="007D3EA2"/>
    <w:rsid w:val="00800C88"/>
    <w:rsid w:val="00805187"/>
    <w:rsid w:val="00823465"/>
    <w:rsid w:val="00836E4F"/>
    <w:rsid w:val="008375B4"/>
    <w:rsid w:val="008476FC"/>
    <w:rsid w:val="00856D71"/>
    <w:rsid w:val="00856E92"/>
    <w:rsid w:val="0086351D"/>
    <w:rsid w:val="00866FE6"/>
    <w:rsid w:val="0087195F"/>
    <w:rsid w:val="008737FF"/>
    <w:rsid w:val="008950B0"/>
    <w:rsid w:val="008A30D9"/>
    <w:rsid w:val="008B76DB"/>
    <w:rsid w:val="008D4EEE"/>
    <w:rsid w:val="008E7F73"/>
    <w:rsid w:val="008F3246"/>
    <w:rsid w:val="008F5595"/>
    <w:rsid w:val="00914720"/>
    <w:rsid w:val="009260B9"/>
    <w:rsid w:val="00942D0A"/>
    <w:rsid w:val="00943BB4"/>
    <w:rsid w:val="00944102"/>
    <w:rsid w:val="009458A1"/>
    <w:rsid w:val="009460BD"/>
    <w:rsid w:val="0097374B"/>
    <w:rsid w:val="009749CC"/>
    <w:rsid w:val="00975399"/>
    <w:rsid w:val="0098210D"/>
    <w:rsid w:val="00983D75"/>
    <w:rsid w:val="009A2FD2"/>
    <w:rsid w:val="009A7BF4"/>
    <w:rsid w:val="009B06BC"/>
    <w:rsid w:val="009B1021"/>
    <w:rsid w:val="009B120B"/>
    <w:rsid w:val="009B15F8"/>
    <w:rsid w:val="009B3F9C"/>
    <w:rsid w:val="009C0E48"/>
    <w:rsid w:val="009C5469"/>
    <w:rsid w:val="009E4A33"/>
    <w:rsid w:val="009E6AE6"/>
    <w:rsid w:val="009F09F5"/>
    <w:rsid w:val="009F7705"/>
    <w:rsid w:val="00A13F3F"/>
    <w:rsid w:val="00A16603"/>
    <w:rsid w:val="00A466C0"/>
    <w:rsid w:val="00A51E58"/>
    <w:rsid w:val="00A52D5C"/>
    <w:rsid w:val="00A56700"/>
    <w:rsid w:val="00A62B87"/>
    <w:rsid w:val="00A64B96"/>
    <w:rsid w:val="00A67573"/>
    <w:rsid w:val="00A8742F"/>
    <w:rsid w:val="00A9234F"/>
    <w:rsid w:val="00AA00B3"/>
    <w:rsid w:val="00AC4796"/>
    <w:rsid w:val="00AD1399"/>
    <w:rsid w:val="00AD229D"/>
    <w:rsid w:val="00AD79A4"/>
    <w:rsid w:val="00AE2C7D"/>
    <w:rsid w:val="00AF09AB"/>
    <w:rsid w:val="00AF170F"/>
    <w:rsid w:val="00B05083"/>
    <w:rsid w:val="00B06279"/>
    <w:rsid w:val="00B13BB9"/>
    <w:rsid w:val="00B16AD7"/>
    <w:rsid w:val="00B17094"/>
    <w:rsid w:val="00B24A1D"/>
    <w:rsid w:val="00B25461"/>
    <w:rsid w:val="00B329C0"/>
    <w:rsid w:val="00B3355E"/>
    <w:rsid w:val="00B40A0A"/>
    <w:rsid w:val="00B47B65"/>
    <w:rsid w:val="00B504FD"/>
    <w:rsid w:val="00B602A5"/>
    <w:rsid w:val="00B61F3B"/>
    <w:rsid w:val="00B71574"/>
    <w:rsid w:val="00B72079"/>
    <w:rsid w:val="00B751AA"/>
    <w:rsid w:val="00B75D67"/>
    <w:rsid w:val="00B75F8E"/>
    <w:rsid w:val="00B76D35"/>
    <w:rsid w:val="00B8144E"/>
    <w:rsid w:val="00B90605"/>
    <w:rsid w:val="00B91112"/>
    <w:rsid w:val="00B93DC0"/>
    <w:rsid w:val="00BB1BE8"/>
    <w:rsid w:val="00BC776A"/>
    <w:rsid w:val="00BD650D"/>
    <w:rsid w:val="00BD6A98"/>
    <w:rsid w:val="00C029DD"/>
    <w:rsid w:val="00C11022"/>
    <w:rsid w:val="00C32A0E"/>
    <w:rsid w:val="00C346FF"/>
    <w:rsid w:val="00C544D8"/>
    <w:rsid w:val="00C54C03"/>
    <w:rsid w:val="00C626DA"/>
    <w:rsid w:val="00C77343"/>
    <w:rsid w:val="00C93E9D"/>
    <w:rsid w:val="00CB093E"/>
    <w:rsid w:val="00CB2687"/>
    <w:rsid w:val="00CD4190"/>
    <w:rsid w:val="00CE3253"/>
    <w:rsid w:val="00CF18DB"/>
    <w:rsid w:val="00D06359"/>
    <w:rsid w:val="00D0726B"/>
    <w:rsid w:val="00D134F6"/>
    <w:rsid w:val="00D1430D"/>
    <w:rsid w:val="00D1692F"/>
    <w:rsid w:val="00D16CD1"/>
    <w:rsid w:val="00D20E51"/>
    <w:rsid w:val="00D215CB"/>
    <w:rsid w:val="00D24EE5"/>
    <w:rsid w:val="00D26E5E"/>
    <w:rsid w:val="00D30196"/>
    <w:rsid w:val="00D33099"/>
    <w:rsid w:val="00D47430"/>
    <w:rsid w:val="00D57F8F"/>
    <w:rsid w:val="00D6147E"/>
    <w:rsid w:val="00D6222B"/>
    <w:rsid w:val="00D80F84"/>
    <w:rsid w:val="00DA2526"/>
    <w:rsid w:val="00DA52DD"/>
    <w:rsid w:val="00DA7044"/>
    <w:rsid w:val="00DB2CC4"/>
    <w:rsid w:val="00DB5CB3"/>
    <w:rsid w:val="00DC03AD"/>
    <w:rsid w:val="00DC0543"/>
    <w:rsid w:val="00DD08EF"/>
    <w:rsid w:val="00DD1D00"/>
    <w:rsid w:val="00DD3E23"/>
    <w:rsid w:val="00DE0805"/>
    <w:rsid w:val="00DE081A"/>
    <w:rsid w:val="00DE58CD"/>
    <w:rsid w:val="00DF0DC5"/>
    <w:rsid w:val="00DF4C4B"/>
    <w:rsid w:val="00DF6069"/>
    <w:rsid w:val="00E1018D"/>
    <w:rsid w:val="00E12379"/>
    <w:rsid w:val="00E14595"/>
    <w:rsid w:val="00E25CF8"/>
    <w:rsid w:val="00E372EA"/>
    <w:rsid w:val="00E43FF8"/>
    <w:rsid w:val="00E53388"/>
    <w:rsid w:val="00E63DF7"/>
    <w:rsid w:val="00E67575"/>
    <w:rsid w:val="00E71AB4"/>
    <w:rsid w:val="00E772CD"/>
    <w:rsid w:val="00E80EFD"/>
    <w:rsid w:val="00E8255B"/>
    <w:rsid w:val="00EA1CF8"/>
    <w:rsid w:val="00EA3FEF"/>
    <w:rsid w:val="00EA58AD"/>
    <w:rsid w:val="00ED5062"/>
    <w:rsid w:val="00EE64C9"/>
    <w:rsid w:val="00EE7014"/>
    <w:rsid w:val="00EF02EF"/>
    <w:rsid w:val="00EF3C7F"/>
    <w:rsid w:val="00F06C71"/>
    <w:rsid w:val="00F111AF"/>
    <w:rsid w:val="00F13E59"/>
    <w:rsid w:val="00F2614E"/>
    <w:rsid w:val="00F3526C"/>
    <w:rsid w:val="00F41A18"/>
    <w:rsid w:val="00F504C3"/>
    <w:rsid w:val="00F621DE"/>
    <w:rsid w:val="00F66B6D"/>
    <w:rsid w:val="00F84704"/>
    <w:rsid w:val="00F904F1"/>
    <w:rsid w:val="00F9753E"/>
    <w:rsid w:val="00FA20E5"/>
    <w:rsid w:val="00FA4FD6"/>
    <w:rsid w:val="00FA6BC7"/>
    <w:rsid w:val="00FB66E6"/>
    <w:rsid w:val="00FC62A7"/>
    <w:rsid w:val="00FC7C3A"/>
    <w:rsid w:val="00FE72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E5AC"/>
  <w15:docId w15:val="{A9E5C1DF-07F6-4E16-A969-7A94F6D7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6B1B44"/>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6B1B44"/>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6B1B44"/>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6B1B44"/>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6B1B44"/>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6B1B44"/>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6B1B44"/>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6B1B44"/>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1"/>
    <w:qFormat/>
    <w:rsid w:val="0041534D"/>
    <w:pPr>
      <w:ind w:left="720"/>
      <w:contextualSpacing/>
    </w:pPr>
  </w:style>
  <w:style w:type="paragraph" w:customStyle="1" w:styleId="Nivel01">
    <w:name w:val="Nivel 01"/>
    <w:basedOn w:val="Ttulo1"/>
    <w:next w:val="Normal"/>
    <w:link w:val="Nivel01Char"/>
    <w:autoRedefine/>
    <w:qFormat/>
    <w:rsid w:val="00470609"/>
    <w:pPr>
      <w:numPr>
        <w:numId w:val="3"/>
      </w:numPr>
      <w:tabs>
        <w:tab w:val="left" w:pos="567"/>
      </w:tabs>
      <w:spacing w:beforeLines="120" w:before="288" w:afterLines="120" w:after="288" w:line="312" w:lineRule="auto"/>
      <w:ind w:left="720"/>
      <w:jc w:val="both"/>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iPriority w:val="99"/>
    <w:unhideWhenUsed/>
    <w:rsid w:val="0028741A"/>
    <w:pPr>
      <w:tabs>
        <w:tab w:val="center" w:pos="4252"/>
        <w:tab w:val="right" w:pos="8504"/>
      </w:tabs>
      <w:spacing w:after="0" w:line="240" w:lineRule="auto"/>
    </w:pPr>
  </w:style>
  <w:style w:type="character" w:customStyle="1" w:styleId="RodapChar">
    <w:name w:val="Rodapé Char"/>
    <w:basedOn w:val="Fontepargpadro"/>
    <w:link w:val="Rodap"/>
    <w:uiPriority w:val="99"/>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uiPriority w:val="39"/>
    <w:rsid w:val="00D20E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paragraph" w:styleId="Textodebalo">
    <w:name w:val="Balloon Text"/>
    <w:basedOn w:val="Normal"/>
    <w:link w:val="TextodebaloChar"/>
    <w:uiPriority w:val="99"/>
    <w:unhideWhenUsed/>
    <w:rsid w:val="003D0B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3D0BC6"/>
    <w:rPr>
      <w:rFonts w:ascii="Tahoma" w:hAnsi="Tahoma" w:cs="Tahoma"/>
      <w:sz w:val="16"/>
      <w:szCs w:val="16"/>
    </w:rPr>
  </w:style>
  <w:style w:type="character" w:styleId="Refdecomentrio">
    <w:name w:val="annotation reference"/>
    <w:rsid w:val="00E772CD"/>
    <w:rPr>
      <w:sz w:val="16"/>
      <w:szCs w:val="16"/>
    </w:rPr>
  </w:style>
  <w:style w:type="paragraph" w:styleId="NormalWeb">
    <w:name w:val="Normal (Web)"/>
    <w:basedOn w:val="Normal"/>
    <w:uiPriority w:val="99"/>
    <w:unhideWhenUsed/>
    <w:rsid w:val="00E772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size-large">
    <w:name w:val="a-size-large"/>
    <w:basedOn w:val="Fontepargpadro"/>
    <w:rsid w:val="00E772CD"/>
  </w:style>
  <w:style w:type="paragraph" w:styleId="Corpodetexto">
    <w:name w:val="Body Text"/>
    <w:basedOn w:val="Normal"/>
    <w:link w:val="CorpodetextoChar"/>
    <w:qFormat/>
    <w:rsid w:val="00644F64"/>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644F64"/>
    <w:rPr>
      <w:rFonts w:ascii="Arial MT" w:eastAsia="Arial MT" w:hAnsi="Arial MT" w:cs="Arial MT"/>
      <w:sz w:val="21"/>
      <w:szCs w:val="21"/>
      <w:lang w:val="pt-PT"/>
    </w:rPr>
  </w:style>
  <w:style w:type="character" w:customStyle="1" w:styleId="Ttulo2Char">
    <w:name w:val="Título 2 Char"/>
    <w:basedOn w:val="Fontepargpadro"/>
    <w:link w:val="Ttulo2"/>
    <w:rsid w:val="006B1B44"/>
    <w:rPr>
      <w:rFonts w:ascii="Arial" w:eastAsia="Times New Roman" w:hAnsi="Arial" w:cs="Times New Roman"/>
      <w:sz w:val="28"/>
      <w:szCs w:val="20"/>
      <w:lang w:eastAsia="pt-BR"/>
    </w:rPr>
  </w:style>
  <w:style w:type="character" w:customStyle="1" w:styleId="Ttulo3Char">
    <w:name w:val="Título 3 Char"/>
    <w:basedOn w:val="Fontepargpadro"/>
    <w:link w:val="Ttulo3"/>
    <w:rsid w:val="006B1B44"/>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6B1B44"/>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6B1B44"/>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6B1B44"/>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6B1B44"/>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6B1B4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6B1B44"/>
    <w:rPr>
      <w:rFonts w:ascii="Gill Sans MT Shadow" w:eastAsia="Times New Roman" w:hAnsi="Gill Sans MT Shadow" w:cs="Times New Roman"/>
      <w:sz w:val="24"/>
      <w:szCs w:val="20"/>
      <w:lang w:eastAsia="pt-BR"/>
    </w:rPr>
  </w:style>
  <w:style w:type="character" w:styleId="Hyperlink">
    <w:name w:val="Hyperlink"/>
    <w:basedOn w:val="Fontepargpadro"/>
    <w:uiPriority w:val="99"/>
    <w:unhideWhenUsed/>
    <w:rsid w:val="006B1B44"/>
    <w:rPr>
      <w:color w:val="0000FF"/>
      <w:u w:val="single"/>
    </w:rPr>
  </w:style>
  <w:style w:type="character" w:customStyle="1" w:styleId="Nivel01Char">
    <w:name w:val="Nivel 01 Char"/>
    <w:basedOn w:val="Fontepargpadro"/>
    <w:link w:val="Nivel01"/>
    <w:rsid w:val="006B1B44"/>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6B1B44"/>
    <w:rPr>
      <w:rFonts w:ascii="Arial" w:eastAsiaTheme="minorEastAsia" w:hAnsi="Arial" w:cs="Arial"/>
      <w:color w:val="000000"/>
      <w:sz w:val="20"/>
      <w:szCs w:val="20"/>
      <w:lang w:eastAsia="pt-BR"/>
    </w:rPr>
  </w:style>
  <w:style w:type="numbering" w:customStyle="1" w:styleId="Semlista2">
    <w:name w:val="Sem lista2"/>
    <w:next w:val="Semlista"/>
    <w:uiPriority w:val="99"/>
    <w:semiHidden/>
    <w:unhideWhenUsed/>
    <w:rsid w:val="006B1B44"/>
  </w:style>
  <w:style w:type="paragraph" w:styleId="Recuodecorpodetexto2">
    <w:name w:val="Body Text Indent 2"/>
    <w:basedOn w:val="Normal"/>
    <w:link w:val="Recuodecorpodetexto2Char"/>
    <w:rsid w:val="006B1B44"/>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6B1B44"/>
    <w:rPr>
      <w:rFonts w:ascii="Arial" w:eastAsia="Times New Roman" w:hAnsi="Arial" w:cs="Times New Roman"/>
      <w:sz w:val="24"/>
      <w:szCs w:val="20"/>
      <w:lang w:eastAsia="pt-BR"/>
    </w:rPr>
  </w:style>
  <w:style w:type="paragraph" w:styleId="Ttulo">
    <w:name w:val="Title"/>
    <w:basedOn w:val="Normal"/>
    <w:link w:val="TtuloChar"/>
    <w:qFormat/>
    <w:rsid w:val="006B1B44"/>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6B1B44"/>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6B1B44"/>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6B1B44"/>
    <w:rPr>
      <w:rFonts w:ascii="Arial" w:eastAsia="Times New Roman" w:hAnsi="Arial" w:cs="Times New Roman"/>
      <w:szCs w:val="20"/>
      <w:lang w:eastAsia="pt-BR"/>
    </w:rPr>
  </w:style>
  <w:style w:type="paragraph" w:styleId="Corpodetexto2">
    <w:name w:val="Body Text 2"/>
    <w:basedOn w:val="Normal"/>
    <w:link w:val="Corpodetexto2Char"/>
    <w:rsid w:val="006B1B44"/>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6B1B44"/>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6B1B44"/>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6B1B44"/>
    <w:rPr>
      <w:rFonts w:ascii="Arial" w:eastAsia="Times New Roman" w:hAnsi="Arial" w:cs="Times New Roman"/>
      <w:sz w:val="16"/>
      <w:szCs w:val="20"/>
      <w:lang w:eastAsia="pt-BR"/>
    </w:rPr>
  </w:style>
  <w:style w:type="paragraph" w:customStyle="1" w:styleId="ALNMTO3NMEROSDEZENA">
    <w:name w:val="ALNMTO 3 NÚMEROS DEZENA"/>
    <w:basedOn w:val="Normal"/>
    <w:rsid w:val="006B1B44"/>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6B1B44"/>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6B1B44"/>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6B1B44"/>
    <w:pPr>
      <w:tabs>
        <w:tab w:val="clear" w:pos="540"/>
        <w:tab w:val="left" w:pos="720"/>
      </w:tabs>
      <w:ind w:left="720" w:hanging="720"/>
    </w:pPr>
  </w:style>
  <w:style w:type="paragraph" w:styleId="Corpodetexto3">
    <w:name w:val="Body Text 3"/>
    <w:basedOn w:val="Normal"/>
    <w:link w:val="Corpodetexto3Char"/>
    <w:rsid w:val="006B1B44"/>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6B1B44"/>
    <w:rPr>
      <w:rFonts w:ascii="Times New Roman" w:eastAsia="Times New Roman" w:hAnsi="Times New Roman" w:cs="Times New Roman"/>
      <w:sz w:val="16"/>
      <w:szCs w:val="16"/>
      <w:lang w:eastAsia="pt-BR"/>
    </w:rPr>
  </w:style>
  <w:style w:type="paragraph" w:styleId="Commarcadores2">
    <w:name w:val="List Bullet 2"/>
    <w:basedOn w:val="Normal"/>
    <w:rsid w:val="006B1B44"/>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6B1B44"/>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6B1B44"/>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6B1B44"/>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6B1B44"/>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6B1B44"/>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6B1B44"/>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6B1B44"/>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6B1B44"/>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6B1B44"/>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39"/>
    <w:rsid w:val="006B1B4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6B1B44"/>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6B1B44"/>
    <w:rPr>
      <w:rFonts w:ascii="Arial" w:eastAsia="Times New Roman" w:hAnsi="Arial" w:cs="Times New Roman"/>
      <w:sz w:val="20"/>
      <w:szCs w:val="20"/>
      <w:lang w:eastAsia="pt-BR"/>
    </w:rPr>
  </w:style>
  <w:style w:type="character" w:styleId="Refdenotaderodap">
    <w:name w:val="footnote reference"/>
    <w:unhideWhenUsed/>
    <w:rsid w:val="006B1B44"/>
    <w:rPr>
      <w:vertAlign w:val="superscript"/>
    </w:rPr>
  </w:style>
  <w:style w:type="character" w:customStyle="1" w:styleId="apple-converted-space">
    <w:name w:val="apple-converted-space"/>
    <w:rsid w:val="006B1B44"/>
  </w:style>
  <w:style w:type="character" w:styleId="HiperlinkVisitado">
    <w:name w:val="FollowedHyperlink"/>
    <w:uiPriority w:val="99"/>
    <w:unhideWhenUsed/>
    <w:rsid w:val="006B1B44"/>
    <w:rPr>
      <w:color w:val="800080"/>
      <w:u w:val="single"/>
    </w:rPr>
  </w:style>
  <w:style w:type="paragraph" w:customStyle="1" w:styleId="TextosemFormatao1">
    <w:name w:val="Texto sem Formatação1"/>
    <w:basedOn w:val="Normal"/>
    <w:rsid w:val="006B1B44"/>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6B1B44"/>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6B1B44"/>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6B1B44"/>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6B1B44"/>
  </w:style>
  <w:style w:type="paragraph" w:customStyle="1" w:styleId="Default">
    <w:name w:val="Default"/>
    <w:rsid w:val="006B1B4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6B1B4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6B1B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6B1B44"/>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6B1B44"/>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6B1B4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6B1B4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6B1B44"/>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6B1B44"/>
    <w:rPr>
      <w:i/>
      <w:iCs/>
    </w:rPr>
  </w:style>
  <w:style w:type="paragraph" w:customStyle="1" w:styleId="xl80">
    <w:name w:val="xl80"/>
    <w:basedOn w:val="Normal"/>
    <w:rsid w:val="006B1B44"/>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6B1B44"/>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6B1B44"/>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6B1B44"/>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6B1B44"/>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6B1B44"/>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6B1B44"/>
  </w:style>
  <w:style w:type="paragraph" w:customStyle="1" w:styleId="reservado3">
    <w:name w:val="reservado3"/>
    <w:basedOn w:val="Normal"/>
    <w:rsid w:val="006B1B4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6B1B44"/>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6B1B44"/>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6B1B44"/>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6B1B44"/>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6B1B44"/>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6B1B44"/>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6B1B44"/>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6B1B44"/>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6B1B44"/>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6B1B44"/>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6B1B44"/>
  </w:style>
  <w:style w:type="paragraph" w:styleId="TextosemFormatao">
    <w:name w:val="Plain Text"/>
    <w:basedOn w:val="Normal"/>
    <w:link w:val="TextosemFormataoChar"/>
    <w:rsid w:val="006B1B44"/>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B1B44"/>
    <w:rPr>
      <w:rFonts w:ascii="Courier New" w:eastAsia="Times New Roman" w:hAnsi="Courier New" w:cs="Times New Roman"/>
      <w:sz w:val="20"/>
      <w:szCs w:val="20"/>
      <w:lang w:eastAsia="pt-BR"/>
    </w:rPr>
  </w:style>
  <w:style w:type="paragraph" w:customStyle="1" w:styleId="Estilo">
    <w:name w:val="Estilo"/>
    <w:basedOn w:val="Normal"/>
    <w:next w:val="TextosemFormatao"/>
    <w:rsid w:val="006B1B44"/>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6B1B44"/>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6B1B44"/>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6B1B44"/>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6B1B44"/>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6B1B44"/>
  </w:style>
  <w:style w:type="character" w:customStyle="1" w:styleId="style201">
    <w:name w:val="style201"/>
    <w:rsid w:val="006B1B44"/>
    <w:rPr>
      <w:rFonts w:ascii="Arial" w:hAnsi="Arial" w:cs="Arial" w:hint="default"/>
      <w:b/>
      <w:bCs/>
      <w:sz w:val="18"/>
      <w:szCs w:val="18"/>
    </w:rPr>
  </w:style>
  <w:style w:type="character" w:customStyle="1" w:styleId="style171">
    <w:name w:val="style171"/>
    <w:rsid w:val="006B1B44"/>
    <w:rPr>
      <w:rFonts w:ascii="Arial" w:hAnsi="Arial" w:cs="Arial" w:hint="default"/>
      <w:sz w:val="18"/>
      <w:szCs w:val="18"/>
    </w:rPr>
  </w:style>
  <w:style w:type="character" w:styleId="Forte">
    <w:name w:val="Strong"/>
    <w:uiPriority w:val="22"/>
    <w:qFormat/>
    <w:rsid w:val="006B1B44"/>
    <w:rPr>
      <w:b/>
      <w:caps/>
    </w:rPr>
  </w:style>
  <w:style w:type="paragraph" w:styleId="Textoembloco">
    <w:name w:val="Block Text"/>
    <w:basedOn w:val="Normal"/>
    <w:rsid w:val="006B1B44"/>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6B1B44"/>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6B1B44"/>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6B1B44"/>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6B1B44"/>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6B1B4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6B1B44"/>
    <w:rPr>
      <w:b/>
      <w:bCs/>
    </w:rPr>
  </w:style>
  <w:style w:type="character" w:customStyle="1" w:styleId="AssuntodocomentrioChar">
    <w:name w:val="Assunto do comentário Char"/>
    <w:basedOn w:val="TextodecomentrioChar"/>
    <w:link w:val="Assuntodocomentrio"/>
    <w:rsid w:val="006B1B44"/>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6B1B44"/>
    <w:rPr>
      <w:rFonts w:ascii="Times New Roman" w:eastAsia="Times New Roman" w:hAnsi="Times New Roman" w:cs="Times New Roman"/>
      <w:sz w:val="20"/>
      <w:szCs w:val="20"/>
      <w:lang w:eastAsia="pt-BR"/>
    </w:rPr>
  </w:style>
  <w:style w:type="paragraph" w:customStyle="1" w:styleId="prod">
    <w:name w:val="prod"/>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6B1B44"/>
  </w:style>
  <w:style w:type="paragraph" w:customStyle="1" w:styleId="font5">
    <w:name w:val="font5"/>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6B1B44"/>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6B1B44"/>
  </w:style>
  <w:style w:type="paragraph" w:styleId="Primeirorecuodecorpodetexto">
    <w:name w:val="Body Text First Indent"/>
    <w:basedOn w:val="Corpodetexto"/>
    <w:link w:val="PrimeirorecuodecorpodetextoChar"/>
    <w:rsid w:val="006B1B44"/>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6B1B44"/>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6B1B44"/>
    <w:rPr>
      <w:color w:val="808080"/>
      <w:shd w:val="clear" w:color="auto" w:fill="E6E6E6"/>
    </w:rPr>
  </w:style>
  <w:style w:type="paragraph" w:customStyle="1" w:styleId="Texto0">
    <w:name w:val="Texto"/>
    <w:basedOn w:val="Normal"/>
    <w:rsid w:val="006B1B44"/>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6B1B44"/>
  </w:style>
  <w:style w:type="paragraph" w:customStyle="1" w:styleId="xydpd6733a2fmsonormal">
    <w:name w:val="x_ydpd6733a2fmsonormal"/>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6B1B44"/>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6B1B44"/>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6B1B44"/>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6B1B44"/>
    <w:pPr>
      <w:numPr>
        <w:numId w:val="13"/>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6B1B44"/>
    <w:rPr>
      <w:rFonts w:cs="Times New Roman"/>
      <w:color w:val="auto"/>
    </w:rPr>
  </w:style>
  <w:style w:type="paragraph" w:customStyle="1" w:styleId="Basedondiceanaltico">
    <w:name w:val="Base do índice analítico"/>
    <w:basedOn w:val="Default"/>
    <w:next w:val="Default"/>
    <w:rsid w:val="006B1B44"/>
    <w:rPr>
      <w:rFonts w:cs="Times New Roman"/>
      <w:color w:val="auto"/>
    </w:rPr>
  </w:style>
  <w:style w:type="paragraph" w:customStyle="1" w:styleId="Captulo">
    <w:name w:val="Capítulo"/>
    <w:basedOn w:val="Normal"/>
    <w:next w:val="Corpodetexto"/>
    <w:rsid w:val="006B1B44"/>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6B1B44"/>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6B1B44"/>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6B1B44"/>
    <w:rPr>
      <w:rFonts w:ascii="Times New Roman" w:eastAsia="Times New Roman" w:hAnsi="Times New Roman" w:cs="Times New Roman" w:hint="default"/>
    </w:rPr>
  </w:style>
  <w:style w:type="character" w:customStyle="1" w:styleId="WW8Num4z0">
    <w:name w:val="WW8Num4z0"/>
    <w:rsid w:val="006B1B44"/>
    <w:rPr>
      <w:color w:val="auto"/>
    </w:rPr>
  </w:style>
  <w:style w:type="character" w:customStyle="1" w:styleId="WW8Num4z2">
    <w:name w:val="WW8Num4z2"/>
    <w:rsid w:val="006B1B44"/>
    <w:rPr>
      <w:b w:val="0"/>
      <w:bCs w:val="0"/>
      <w:color w:val="auto"/>
    </w:rPr>
  </w:style>
  <w:style w:type="character" w:customStyle="1" w:styleId="WW8Num7z0">
    <w:name w:val="WW8Num7z0"/>
    <w:rsid w:val="006B1B44"/>
    <w:rPr>
      <w:color w:val="auto"/>
    </w:rPr>
  </w:style>
  <w:style w:type="character" w:customStyle="1" w:styleId="WW8Num20z0">
    <w:name w:val="WW8Num20z0"/>
    <w:rsid w:val="006B1B44"/>
    <w:rPr>
      <w:rFonts w:ascii="Arial" w:hAnsi="Arial" w:cs="Arial" w:hint="default"/>
      <w:b/>
      <w:bCs w:val="0"/>
    </w:rPr>
  </w:style>
  <w:style w:type="character" w:customStyle="1" w:styleId="Fontepargpadro1">
    <w:name w:val="Fonte parág. padrão1"/>
    <w:rsid w:val="006B1B44"/>
  </w:style>
  <w:style w:type="character" w:customStyle="1" w:styleId="Smbolosdenumerao">
    <w:name w:val="Símbolos de numeração"/>
    <w:rsid w:val="006B1B44"/>
  </w:style>
  <w:style w:type="character" w:customStyle="1" w:styleId="markedcontent">
    <w:name w:val="markedcontent"/>
    <w:basedOn w:val="Fontepargpadro"/>
    <w:rsid w:val="006B1B44"/>
  </w:style>
  <w:style w:type="paragraph" w:customStyle="1" w:styleId="Standard">
    <w:name w:val="Standard"/>
    <w:rsid w:val="005638CF"/>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5638CF"/>
  </w:style>
  <w:style w:type="table" w:customStyle="1" w:styleId="TableNormal">
    <w:name w:val="Table Normal"/>
    <w:uiPriority w:val="2"/>
    <w:semiHidden/>
    <w:unhideWhenUsed/>
    <w:qFormat/>
    <w:rsid w:val="005638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104981">
      <w:bodyDiv w:val="1"/>
      <w:marLeft w:val="0"/>
      <w:marRight w:val="0"/>
      <w:marTop w:val="0"/>
      <w:marBottom w:val="0"/>
      <w:divBdr>
        <w:top w:val="none" w:sz="0" w:space="0" w:color="auto"/>
        <w:left w:val="none" w:sz="0" w:space="0" w:color="auto"/>
        <w:bottom w:val="none" w:sz="0" w:space="0" w:color="auto"/>
        <w:right w:val="none" w:sz="0" w:space="0" w:color="auto"/>
      </w:divBdr>
    </w:div>
    <w:div w:id="205692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nvisa/pt-br/assuntos/medicamentos/cmed/prec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938FD-E3BC-43CB-A1E5-02A9B735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5021</Words>
  <Characters>27116</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Administração</cp:lastModifiedBy>
  <cp:revision>2</cp:revision>
  <cp:lastPrinted>2024-11-25T19:56:00Z</cp:lastPrinted>
  <dcterms:created xsi:type="dcterms:W3CDTF">2024-12-16T17:25:00Z</dcterms:created>
  <dcterms:modified xsi:type="dcterms:W3CDTF">2024-12-16T17:25:00Z</dcterms:modified>
</cp:coreProperties>
</file>