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B27" w:rsidRPr="00AF2E0E" w:rsidRDefault="00182B27" w:rsidP="00182B27">
      <w:pPr>
        <w:jc w:val="center"/>
        <w:outlineLvl w:val="0"/>
        <w:rPr>
          <w:rFonts w:ascii="Segoe UI" w:hAnsi="Segoe UI" w:cs="Segoe UI"/>
          <w:b/>
          <w:sz w:val="23"/>
          <w:szCs w:val="23"/>
        </w:rPr>
      </w:pPr>
      <w:r w:rsidRPr="00AF2E0E">
        <w:rPr>
          <w:rFonts w:ascii="Segoe UI" w:hAnsi="Segoe UI" w:cs="Segoe UI"/>
          <w:b/>
          <w:sz w:val="23"/>
          <w:szCs w:val="23"/>
        </w:rPr>
        <w:t>ATA DE JULGAMENTO</w:t>
      </w:r>
    </w:p>
    <w:p w:rsidR="00182B27" w:rsidRPr="00AF2E0E" w:rsidRDefault="00182B27" w:rsidP="00182B27">
      <w:pPr>
        <w:jc w:val="center"/>
        <w:outlineLvl w:val="0"/>
        <w:rPr>
          <w:rFonts w:ascii="Segoe UI" w:hAnsi="Segoe UI" w:cs="Segoe UI"/>
          <w:b/>
          <w:sz w:val="23"/>
          <w:szCs w:val="23"/>
        </w:rPr>
      </w:pPr>
      <w:r w:rsidRPr="00AF2E0E">
        <w:rPr>
          <w:rFonts w:ascii="Segoe UI" w:hAnsi="Segoe UI" w:cs="Segoe UI"/>
          <w:b/>
          <w:sz w:val="23"/>
          <w:szCs w:val="23"/>
        </w:rPr>
        <w:t>P</w:t>
      </w:r>
      <w:r>
        <w:rPr>
          <w:rFonts w:ascii="Segoe UI" w:hAnsi="Segoe UI" w:cs="Segoe UI"/>
          <w:b/>
          <w:sz w:val="23"/>
          <w:szCs w:val="23"/>
        </w:rPr>
        <w:t>rocesso de Licitação nº 036/2025</w:t>
      </w:r>
    </w:p>
    <w:p w:rsidR="00182B27" w:rsidRPr="00AF2E0E" w:rsidRDefault="00182B27" w:rsidP="00182B27">
      <w:pPr>
        <w:jc w:val="center"/>
        <w:outlineLvl w:val="0"/>
        <w:rPr>
          <w:rFonts w:ascii="Segoe UI" w:hAnsi="Segoe UI" w:cs="Segoe UI"/>
          <w:b/>
          <w:sz w:val="23"/>
          <w:szCs w:val="23"/>
        </w:rPr>
      </w:pPr>
      <w:r>
        <w:rPr>
          <w:rFonts w:ascii="Segoe UI" w:hAnsi="Segoe UI" w:cs="Segoe UI"/>
          <w:b/>
          <w:sz w:val="23"/>
          <w:szCs w:val="23"/>
        </w:rPr>
        <w:t>Dispensa nº 010/2025</w:t>
      </w:r>
    </w:p>
    <w:p w:rsidR="00182B27" w:rsidRPr="00AF2E0E" w:rsidRDefault="00182B27" w:rsidP="00182B27">
      <w:pPr>
        <w:spacing w:before="120"/>
        <w:jc w:val="center"/>
        <w:outlineLvl w:val="0"/>
        <w:rPr>
          <w:rFonts w:ascii="Segoe UI" w:hAnsi="Segoe UI" w:cs="Segoe UI"/>
          <w:b/>
          <w:sz w:val="23"/>
          <w:szCs w:val="23"/>
        </w:rPr>
      </w:pPr>
    </w:p>
    <w:p w:rsidR="00182B27" w:rsidRDefault="00182B27" w:rsidP="00182B27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  <w:r>
        <w:rPr>
          <w:rFonts w:ascii="Segoe UI" w:hAnsi="Segoe UI" w:cs="Segoe UI"/>
          <w:color w:val="FF0000"/>
          <w:sz w:val="23"/>
          <w:szCs w:val="23"/>
        </w:rPr>
        <w:t xml:space="preserve">No dia 10 </w:t>
      </w:r>
      <w:r w:rsidRPr="005D2B7C">
        <w:rPr>
          <w:rFonts w:ascii="Segoe UI" w:hAnsi="Segoe UI" w:cs="Segoe UI"/>
          <w:color w:val="FF0000"/>
          <w:sz w:val="23"/>
          <w:szCs w:val="23"/>
        </w:rPr>
        <w:t>(</w:t>
      </w:r>
      <w:r>
        <w:rPr>
          <w:rFonts w:ascii="Segoe UI" w:hAnsi="Segoe UI" w:cs="Segoe UI"/>
          <w:color w:val="FF0000"/>
          <w:sz w:val="23"/>
          <w:szCs w:val="23"/>
        </w:rPr>
        <w:t>dez</w:t>
      </w:r>
      <w:r w:rsidRPr="005D2B7C">
        <w:rPr>
          <w:rFonts w:ascii="Segoe UI" w:hAnsi="Segoe UI" w:cs="Segoe UI"/>
          <w:color w:val="FF0000"/>
          <w:sz w:val="23"/>
          <w:szCs w:val="23"/>
        </w:rPr>
        <w:t>)</w:t>
      </w:r>
      <w:r>
        <w:rPr>
          <w:rFonts w:ascii="Segoe UI" w:hAnsi="Segoe UI" w:cs="Segoe UI"/>
          <w:color w:val="FF0000"/>
          <w:sz w:val="23"/>
          <w:szCs w:val="23"/>
        </w:rPr>
        <w:t xml:space="preserve"> 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do mês de </w:t>
      </w:r>
      <w:r>
        <w:rPr>
          <w:rFonts w:ascii="Segoe UI" w:hAnsi="Segoe UI" w:cs="Segoe UI"/>
          <w:color w:val="FF0000"/>
          <w:sz w:val="23"/>
          <w:szCs w:val="23"/>
        </w:rPr>
        <w:t xml:space="preserve">abril 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de dois mil e vinte </w:t>
      </w:r>
      <w:r w:rsidRPr="00582DB2">
        <w:rPr>
          <w:rFonts w:ascii="Segoe UI" w:hAnsi="Segoe UI" w:cs="Segoe UI"/>
          <w:sz w:val="23"/>
          <w:szCs w:val="23"/>
        </w:rPr>
        <w:t xml:space="preserve">e </w:t>
      </w:r>
      <w:r>
        <w:rPr>
          <w:rFonts w:ascii="Segoe UI" w:hAnsi="Segoe UI" w:cs="Segoe UI"/>
          <w:sz w:val="23"/>
          <w:szCs w:val="23"/>
        </w:rPr>
        <w:t>cinco</w:t>
      </w:r>
      <w:r w:rsidRPr="00582DB2">
        <w:rPr>
          <w:rFonts w:ascii="Segoe UI" w:hAnsi="Segoe UI" w:cs="Segoe UI"/>
          <w:sz w:val="23"/>
          <w:szCs w:val="23"/>
        </w:rPr>
        <w:t xml:space="preserve">, às </w:t>
      </w:r>
      <w:r w:rsidRPr="005D2B7C">
        <w:rPr>
          <w:rFonts w:ascii="Segoe UI" w:hAnsi="Segoe UI" w:cs="Segoe UI"/>
          <w:color w:val="FF0000"/>
          <w:sz w:val="23"/>
          <w:szCs w:val="23"/>
        </w:rPr>
        <w:t>0</w:t>
      </w:r>
      <w:r>
        <w:rPr>
          <w:rFonts w:ascii="Segoe UI" w:hAnsi="Segoe UI" w:cs="Segoe UI"/>
          <w:color w:val="FF0000"/>
          <w:sz w:val="23"/>
          <w:szCs w:val="23"/>
        </w:rPr>
        <w:t>9</w:t>
      </w:r>
      <w:r w:rsidRPr="005D2B7C">
        <w:rPr>
          <w:rFonts w:ascii="Segoe UI" w:hAnsi="Segoe UI" w:cs="Segoe UI"/>
          <w:color w:val="FF0000"/>
          <w:sz w:val="23"/>
          <w:szCs w:val="23"/>
        </w:rPr>
        <w:t>hs</w:t>
      </w:r>
      <w:r>
        <w:rPr>
          <w:rFonts w:ascii="Segoe UI" w:hAnsi="Segoe UI" w:cs="Segoe UI"/>
          <w:color w:val="FF0000"/>
          <w:sz w:val="23"/>
          <w:szCs w:val="23"/>
        </w:rPr>
        <w:t>00</w:t>
      </w:r>
      <w:r w:rsidRPr="005D2B7C">
        <w:rPr>
          <w:rFonts w:ascii="Segoe UI" w:hAnsi="Segoe UI" w:cs="Segoe UI"/>
          <w:color w:val="FF0000"/>
          <w:sz w:val="23"/>
          <w:szCs w:val="23"/>
        </w:rPr>
        <w:t>min</w:t>
      </w:r>
      <w:r w:rsidRPr="00582DB2">
        <w:rPr>
          <w:rFonts w:ascii="Segoe UI" w:hAnsi="Segoe UI" w:cs="Segoe UI"/>
          <w:sz w:val="23"/>
          <w:szCs w:val="23"/>
        </w:rPr>
        <w:t xml:space="preserve">, </w:t>
      </w:r>
      <w:r>
        <w:rPr>
          <w:rFonts w:ascii="Segoe UI" w:hAnsi="Segoe UI" w:cs="Segoe UI"/>
          <w:sz w:val="23"/>
          <w:szCs w:val="23"/>
        </w:rPr>
        <w:t>reuniram-se a agente de contratação e sua equipe da comissão de licitação, designados pela portaria 076/2023, para análise das propostas enviadas referentes ao Processo de Licitação em epígrafe. O objeto da licitação é a contratação de pessoa jurídica para prestação de serviço técnico especializado em assessoria e consultoria na gestão da atenção primaria a saúde do Município de Santo Antônio do Grama, conforme especificações detalhadas constantes no Aviso de Dispensa e seus anexos.</w:t>
      </w:r>
    </w:p>
    <w:p w:rsidR="00182B27" w:rsidRPr="00AF2E0E" w:rsidRDefault="00182B27" w:rsidP="00182B27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</w:p>
    <w:p w:rsidR="00182B27" w:rsidRPr="00582DB2" w:rsidRDefault="00182B27" w:rsidP="00182B27">
      <w:pPr>
        <w:pStyle w:val="Recuodecorpodetexto"/>
        <w:spacing w:before="120"/>
        <w:ind w:firstLine="0"/>
        <w:rPr>
          <w:rFonts w:ascii="Segoe UI" w:hAnsi="Segoe UI" w:cs="Segoe UI"/>
          <w:sz w:val="23"/>
          <w:szCs w:val="23"/>
        </w:rPr>
      </w:pPr>
      <w:r w:rsidRPr="00582DB2">
        <w:rPr>
          <w:rFonts w:ascii="Segoe UI" w:hAnsi="Segoe UI" w:cs="Segoe UI"/>
          <w:sz w:val="23"/>
          <w:szCs w:val="23"/>
        </w:rPr>
        <w:t xml:space="preserve">Conforme parecer jurídico, a dispensa segue o disposto no art. 75. Inciso I, da Lei 14.133/2021. Além disso, seguindo orientação jurídica para que a dispensa ocorra de modo fechado, conforme estabelecido no item 4. Do aviso de dispensa, as propostas deveriam ser apresentadas em envelope lacrados na Prefeitura Municipal ou enviados recebidas 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por e-mail, datada de </w:t>
      </w:r>
      <w:r>
        <w:rPr>
          <w:rFonts w:ascii="Segoe UI" w:hAnsi="Segoe UI" w:cs="Segoe UI"/>
          <w:color w:val="FF0000"/>
          <w:sz w:val="23"/>
          <w:szCs w:val="23"/>
        </w:rPr>
        <w:t>09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 de </w:t>
      </w:r>
      <w:r>
        <w:rPr>
          <w:rFonts w:ascii="Segoe UI" w:hAnsi="Segoe UI" w:cs="Segoe UI"/>
          <w:color w:val="FF0000"/>
          <w:sz w:val="23"/>
          <w:szCs w:val="23"/>
        </w:rPr>
        <w:t>abril de 2025 as 17hs00min</w:t>
      </w:r>
      <w:r w:rsidRPr="00582DB2">
        <w:rPr>
          <w:rFonts w:ascii="Segoe UI" w:hAnsi="Segoe UI" w:cs="Segoe UI"/>
          <w:sz w:val="23"/>
          <w:szCs w:val="23"/>
        </w:rPr>
        <w:t>. A proposta vencedora foi recebida</w:t>
      </w:r>
      <w:r>
        <w:rPr>
          <w:rFonts w:ascii="Segoe UI" w:hAnsi="Segoe UI" w:cs="Segoe UI"/>
          <w:sz w:val="23"/>
          <w:szCs w:val="23"/>
        </w:rPr>
        <w:t xml:space="preserve"> nos três dias uteis em que a Dispensa foi publicada. A proposta recebida pelo e-mail   foi no </w:t>
      </w:r>
      <w:r w:rsidRPr="005D2B7C">
        <w:rPr>
          <w:rFonts w:ascii="Segoe UI" w:hAnsi="Segoe UI" w:cs="Segoe UI"/>
          <w:color w:val="FF0000"/>
          <w:sz w:val="23"/>
          <w:szCs w:val="23"/>
        </w:rPr>
        <w:t>dia</w:t>
      </w:r>
      <w:r>
        <w:rPr>
          <w:rFonts w:ascii="Segoe UI" w:hAnsi="Segoe UI" w:cs="Segoe UI"/>
          <w:color w:val="FF0000"/>
          <w:sz w:val="23"/>
          <w:szCs w:val="23"/>
        </w:rPr>
        <w:t xml:space="preserve"> 09 de abril de 2025 as 16hrs01min</w:t>
      </w:r>
      <w:r w:rsidRPr="00582DB2">
        <w:rPr>
          <w:rFonts w:ascii="Segoe UI" w:hAnsi="Segoe UI" w:cs="Segoe UI"/>
          <w:sz w:val="23"/>
          <w:szCs w:val="23"/>
        </w:rPr>
        <w:t>, pela empresa</w:t>
      </w:r>
      <w:r>
        <w:rPr>
          <w:rFonts w:ascii="Segoe UI" w:hAnsi="Segoe UI" w:cs="Segoe UI"/>
          <w:sz w:val="23"/>
          <w:szCs w:val="23"/>
        </w:rPr>
        <w:t xml:space="preserve"> </w:t>
      </w:r>
      <w:r>
        <w:rPr>
          <w:rFonts w:ascii="Segoe UI" w:hAnsi="Segoe UI" w:cs="Segoe UI"/>
          <w:b/>
          <w:sz w:val="23"/>
          <w:szCs w:val="23"/>
        </w:rPr>
        <w:t>H O MEDEIROS LTDA ME</w:t>
      </w:r>
      <w:r w:rsidRPr="00582DB2">
        <w:rPr>
          <w:rFonts w:ascii="Segoe UI" w:hAnsi="Segoe UI" w:cs="Segoe UI"/>
          <w:sz w:val="23"/>
          <w:szCs w:val="23"/>
        </w:rPr>
        <w:t>, contendo proposta e futur</w:t>
      </w:r>
      <w:r>
        <w:rPr>
          <w:rFonts w:ascii="Segoe UI" w:hAnsi="Segoe UI" w:cs="Segoe UI"/>
          <w:sz w:val="23"/>
          <w:szCs w:val="23"/>
        </w:rPr>
        <w:t>as documentações de habilitação.</w:t>
      </w:r>
    </w:p>
    <w:p w:rsidR="00182B27" w:rsidRDefault="00182B27" w:rsidP="00182B27">
      <w:pPr>
        <w:pStyle w:val="Recuodecorpodetexto"/>
        <w:spacing w:before="120"/>
        <w:ind w:firstLine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Após análise da comissão da Prefeitura Municipal, a proposta apresentada pela empresa </w:t>
      </w:r>
      <w:r>
        <w:rPr>
          <w:rFonts w:ascii="Segoe UI" w:hAnsi="Segoe UI" w:cs="Segoe UI"/>
          <w:b/>
          <w:sz w:val="23"/>
          <w:szCs w:val="23"/>
        </w:rPr>
        <w:t>H O MEDEIROS LTDA ME</w:t>
      </w:r>
      <w:r>
        <w:rPr>
          <w:rFonts w:ascii="Segoe UI" w:hAnsi="Segoe UI" w:cs="Segoe UI"/>
          <w:sz w:val="23"/>
          <w:szCs w:val="23"/>
        </w:rPr>
        <w:t>, foi considerada aceita, atendendo a todos os requisitos estabelecidos.</w:t>
      </w:r>
    </w:p>
    <w:p w:rsidR="00182B27" w:rsidRPr="00AF2E0E" w:rsidRDefault="00182B27" w:rsidP="00182B27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</w:p>
    <w:p w:rsidR="00182B27" w:rsidRDefault="00182B27" w:rsidP="00182B27">
      <w:pPr>
        <w:pStyle w:val="Recuodecorpodetexto"/>
        <w:spacing w:before="120"/>
        <w:ind w:firstLine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Dados da empresa e valor contratado:</w:t>
      </w:r>
    </w:p>
    <w:p w:rsidR="00182B27" w:rsidRPr="005D2B7C" w:rsidRDefault="00182B27" w:rsidP="00182B27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  <w:r w:rsidRPr="005D2B7C">
        <w:rPr>
          <w:rFonts w:ascii="Segoe UI" w:hAnsi="Segoe UI" w:cs="Segoe UI"/>
          <w:b/>
          <w:color w:val="FF0000"/>
          <w:sz w:val="23"/>
          <w:szCs w:val="23"/>
        </w:rPr>
        <w:t>Empresa:</w:t>
      </w:r>
      <w:r w:rsidRPr="0029217A">
        <w:rPr>
          <w:rFonts w:ascii="Segoe UI" w:hAnsi="Segoe UI" w:cs="Segoe UI"/>
          <w:sz w:val="23"/>
          <w:szCs w:val="23"/>
        </w:rPr>
        <w:t xml:space="preserve"> </w:t>
      </w:r>
      <w:r>
        <w:rPr>
          <w:rFonts w:ascii="Segoe UI" w:hAnsi="Segoe UI" w:cs="Segoe UI"/>
          <w:b/>
          <w:sz w:val="23"/>
          <w:szCs w:val="23"/>
        </w:rPr>
        <w:t>H O MEDEIROS LTDA ME</w:t>
      </w:r>
      <w:r w:rsidRPr="007A77EB">
        <w:rPr>
          <w:rFonts w:ascii="Segoe UI" w:hAnsi="Segoe UI" w:cs="Segoe UI"/>
          <w:sz w:val="23"/>
          <w:szCs w:val="23"/>
        </w:rPr>
        <w:t xml:space="preserve">, pessoa jurídica inscrito no CNPJ sob o </w:t>
      </w:r>
      <w:r>
        <w:rPr>
          <w:rFonts w:ascii="Segoe UI" w:hAnsi="Segoe UI" w:cs="Segoe UI"/>
          <w:sz w:val="23"/>
          <w:szCs w:val="23"/>
        </w:rPr>
        <w:t>nº 22.295.507/0001-52, com sede na Rua Olívio Leão, nº 130, Bairro São Domingos Sávio, Santo Antônio do Grama/MG,</w:t>
      </w:r>
      <w:r w:rsidRPr="007A77EB">
        <w:rPr>
          <w:rFonts w:ascii="Segoe UI" w:hAnsi="Segoe UI" w:cs="Segoe UI"/>
          <w:sz w:val="23"/>
          <w:szCs w:val="23"/>
        </w:rPr>
        <w:t xml:space="preserve"> representante legal o </w:t>
      </w:r>
      <w:proofErr w:type="spellStart"/>
      <w:r w:rsidRPr="007A77EB">
        <w:rPr>
          <w:rFonts w:ascii="Segoe UI" w:hAnsi="Segoe UI" w:cs="Segoe UI"/>
          <w:sz w:val="23"/>
          <w:szCs w:val="23"/>
        </w:rPr>
        <w:t>Sr</w:t>
      </w:r>
      <w:proofErr w:type="spellEnd"/>
      <w:r>
        <w:rPr>
          <w:rFonts w:ascii="Segoe UI" w:hAnsi="Segoe UI" w:cs="Segoe UI"/>
          <w:color w:val="FF0000"/>
          <w:sz w:val="23"/>
          <w:szCs w:val="23"/>
        </w:rPr>
        <w:t xml:space="preserve"> (a) HERMINIO OLIVEIRA MEDEIROS,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 inscrito no CPF sob o nº</w:t>
      </w:r>
      <w:r>
        <w:rPr>
          <w:rFonts w:ascii="Segoe UI" w:hAnsi="Segoe UI" w:cs="Segoe UI"/>
          <w:color w:val="FF0000"/>
          <w:sz w:val="23"/>
          <w:szCs w:val="23"/>
        </w:rPr>
        <w:t xml:space="preserve"> 057.304.016-80, portador do RG sob o nº 7754439</w:t>
      </w:r>
      <w:r w:rsidRPr="005D2B7C">
        <w:rPr>
          <w:rFonts w:ascii="Segoe UI" w:hAnsi="Segoe UI" w:cs="Segoe UI"/>
          <w:color w:val="FF0000"/>
          <w:sz w:val="23"/>
          <w:szCs w:val="23"/>
        </w:rPr>
        <w:t>.</w:t>
      </w:r>
    </w:p>
    <w:p w:rsidR="00182B27" w:rsidRPr="00AF2E0E" w:rsidRDefault="00182B27" w:rsidP="00182B27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</w:p>
    <w:p w:rsidR="00182B27" w:rsidRDefault="00182B27" w:rsidP="00182B27">
      <w:pPr>
        <w:tabs>
          <w:tab w:val="left" w:pos="2835"/>
        </w:tabs>
        <w:spacing w:before="120"/>
        <w:rPr>
          <w:rFonts w:ascii="Segoe UI" w:hAnsi="Segoe UI" w:cs="Segoe UI"/>
          <w:color w:val="FF0000"/>
          <w:sz w:val="23"/>
          <w:szCs w:val="23"/>
        </w:rPr>
      </w:pPr>
      <w:r w:rsidRPr="004E6EBB">
        <w:rPr>
          <w:rFonts w:ascii="Segoe UI" w:hAnsi="Segoe UI" w:cs="Segoe UI"/>
          <w:b/>
          <w:sz w:val="23"/>
          <w:szCs w:val="23"/>
        </w:rPr>
        <w:t>VALOR TOTAL CONTRATADO</w:t>
      </w:r>
      <w:r>
        <w:rPr>
          <w:rFonts w:ascii="Segoe UI" w:hAnsi="Segoe UI" w:cs="Segoe UI"/>
          <w:sz w:val="23"/>
          <w:szCs w:val="23"/>
        </w:rPr>
        <w:t xml:space="preserve">: </w:t>
      </w:r>
      <w:r w:rsidRPr="005D2B7C">
        <w:rPr>
          <w:rFonts w:ascii="Segoe UI" w:hAnsi="Segoe UI" w:cs="Segoe UI"/>
          <w:color w:val="FF0000"/>
          <w:sz w:val="23"/>
          <w:szCs w:val="23"/>
        </w:rPr>
        <w:t>R$</w:t>
      </w:r>
      <w:r>
        <w:rPr>
          <w:rFonts w:ascii="Segoe UI" w:hAnsi="Segoe UI" w:cs="Segoe UI"/>
          <w:color w:val="FF0000"/>
          <w:sz w:val="23"/>
          <w:szCs w:val="23"/>
        </w:rPr>
        <w:t>38.400,00(trinta e oito mil e quatrocentos reais)</w:t>
      </w:r>
    </w:p>
    <w:p w:rsidR="00182B27" w:rsidRPr="005D2B7C" w:rsidRDefault="00182B27" w:rsidP="00182B27">
      <w:pPr>
        <w:tabs>
          <w:tab w:val="left" w:pos="2835"/>
        </w:tabs>
        <w:spacing w:before="120"/>
        <w:rPr>
          <w:rFonts w:ascii="Segoe UI" w:hAnsi="Segoe UI" w:cs="Segoe UI"/>
          <w:color w:val="FF0000"/>
          <w:sz w:val="23"/>
          <w:szCs w:val="23"/>
        </w:rPr>
      </w:pPr>
    </w:p>
    <w:p w:rsidR="00182B27" w:rsidRDefault="00182B27" w:rsidP="00182B27">
      <w:pPr>
        <w:pStyle w:val="Recuodecorpodetexto"/>
        <w:spacing w:before="120"/>
        <w:ind w:firstLine="1134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lastRenderedPageBreak/>
        <w:t>Esta ata é lavrada para os devidos fins legais e para registro dos procedimentos realizados nesta sessão de dispensa de licitação.</w:t>
      </w:r>
    </w:p>
    <w:p w:rsidR="00182B27" w:rsidRDefault="00182B27" w:rsidP="00182B27">
      <w:pPr>
        <w:pStyle w:val="Recuodecorpodetexto"/>
        <w:spacing w:before="120"/>
        <w:ind w:firstLine="1134"/>
        <w:rPr>
          <w:rFonts w:ascii="Segoe UI" w:hAnsi="Segoe UI" w:cs="Segoe UI"/>
          <w:sz w:val="23"/>
          <w:szCs w:val="23"/>
        </w:rPr>
      </w:pPr>
    </w:p>
    <w:p w:rsidR="00182B27" w:rsidRDefault="00182B27" w:rsidP="00182B27">
      <w:pPr>
        <w:pStyle w:val="Recuodecorpodetexto"/>
        <w:spacing w:before="120"/>
        <w:ind w:firstLine="1134"/>
        <w:rPr>
          <w:rFonts w:ascii="Segoe UI" w:hAnsi="Segoe UI" w:cs="Segoe UI"/>
          <w:sz w:val="23"/>
          <w:szCs w:val="23"/>
        </w:rPr>
      </w:pPr>
      <w:bookmarkStart w:id="0" w:name="_GoBack"/>
      <w:bookmarkEnd w:id="0"/>
    </w:p>
    <w:p w:rsidR="00182B27" w:rsidRDefault="00182B27" w:rsidP="00182B27">
      <w:pPr>
        <w:pStyle w:val="Recuodecorpodetexto"/>
        <w:spacing w:before="120"/>
        <w:ind w:firstLine="1134"/>
        <w:rPr>
          <w:rFonts w:ascii="Segoe UI" w:hAnsi="Segoe UI" w:cs="Segoe UI"/>
          <w:sz w:val="23"/>
          <w:szCs w:val="23"/>
        </w:rPr>
      </w:pPr>
    </w:p>
    <w:p w:rsidR="00182B27" w:rsidRPr="005D2B7C" w:rsidRDefault="00182B27" w:rsidP="00182B27">
      <w:pPr>
        <w:pStyle w:val="Recuodecorpodetexto"/>
        <w:spacing w:before="120"/>
        <w:ind w:firstLine="1134"/>
        <w:jc w:val="center"/>
        <w:rPr>
          <w:rFonts w:ascii="Segoe UI" w:hAnsi="Segoe UI" w:cs="Segoe UI"/>
          <w:color w:val="FF0000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Santo Antônio do Grama, 10 de abril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 de 202</w:t>
      </w:r>
      <w:r>
        <w:rPr>
          <w:rFonts w:ascii="Segoe UI" w:hAnsi="Segoe UI" w:cs="Segoe UI"/>
          <w:color w:val="FF0000"/>
          <w:sz w:val="23"/>
          <w:szCs w:val="23"/>
        </w:rPr>
        <w:t>5</w:t>
      </w:r>
    </w:p>
    <w:p w:rsidR="00182B27" w:rsidRDefault="00182B27" w:rsidP="00182B27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p w:rsidR="00182B27" w:rsidRPr="00AF2E0E" w:rsidRDefault="00182B27" w:rsidP="00182B27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p w:rsidR="00182B27" w:rsidRDefault="00182B27" w:rsidP="00182B27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p w:rsidR="00182B27" w:rsidRPr="00AF2E0E" w:rsidRDefault="00182B27" w:rsidP="00182B27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p w:rsidR="00182B27" w:rsidRPr="00AF2E0E" w:rsidRDefault="00182B27" w:rsidP="00182B27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24"/>
      </w:tblGrid>
      <w:tr w:rsidR="00182B27" w:rsidRPr="00AF2E0E" w:rsidTr="00CF6744">
        <w:trPr>
          <w:cantSplit/>
        </w:trPr>
        <w:tc>
          <w:tcPr>
            <w:tcW w:w="9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BRUNA DE SOUZA HUDSON</w:t>
            </w:r>
          </w:p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AGENTE DE CONTRATAÇÃO</w:t>
            </w:r>
          </w:p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182B27" w:rsidRDefault="00182B27" w:rsidP="00CF6744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182B27" w:rsidRDefault="00182B27" w:rsidP="00CF6744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182B27" w:rsidRDefault="00182B27" w:rsidP="00CF6744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color w:val="FF0000"/>
                <w:sz w:val="23"/>
                <w:szCs w:val="23"/>
              </w:rPr>
            </w:pPr>
          </w:p>
        </w:tc>
      </w:tr>
      <w:tr w:rsidR="00182B27" w:rsidRPr="00AF2E0E" w:rsidTr="00CF6744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DANIELY A. GOMES PEREIRA</w:t>
            </w:r>
          </w:p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color w:val="FF0000"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MEMBRO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</w:p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BRENDA HELEN FRADE PINTO</w:t>
            </w:r>
          </w:p>
          <w:p w:rsidR="00182B27" w:rsidRPr="00AF2E0E" w:rsidRDefault="00182B27" w:rsidP="00CF6744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MEMBRO</w:t>
            </w:r>
          </w:p>
        </w:tc>
      </w:tr>
    </w:tbl>
    <w:p w:rsidR="00182B27" w:rsidRPr="00AF2E0E" w:rsidRDefault="00182B27" w:rsidP="00182B27">
      <w:pPr>
        <w:jc w:val="center"/>
        <w:rPr>
          <w:rFonts w:ascii="Segoe UI" w:hAnsi="Segoe UI" w:cs="Segoe UI"/>
          <w:color w:val="FF0000"/>
          <w:sz w:val="23"/>
          <w:szCs w:val="23"/>
        </w:rPr>
      </w:pPr>
    </w:p>
    <w:p w:rsidR="00182B27" w:rsidRPr="00AF2E0E" w:rsidRDefault="00182B27" w:rsidP="00182B27">
      <w:pPr>
        <w:jc w:val="center"/>
        <w:rPr>
          <w:rFonts w:ascii="Segoe UI" w:hAnsi="Segoe UI" w:cs="Segoe UI"/>
          <w:b/>
          <w:sz w:val="23"/>
          <w:szCs w:val="23"/>
        </w:rPr>
      </w:pPr>
    </w:p>
    <w:p w:rsidR="00182B27" w:rsidRPr="00AF2E0E" w:rsidRDefault="00182B27" w:rsidP="00182B27">
      <w:pPr>
        <w:jc w:val="center"/>
        <w:rPr>
          <w:rFonts w:ascii="Segoe UI" w:hAnsi="Segoe UI" w:cs="Segoe UI"/>
          <w:b/>
          <w:sz w:val="23"/>
          <w:szCs w:val="23"/>
        </w:rPr>
      </w:pPr>
    </w:p>
    <w:p w:rsidR="00182B27" w:rsidRDefault="00182B27" w:rsidP="00182B27">
      <w:pPr>
        <w:spacing w:before="120"/>
        <w:jc w:val="center"/>
        <w:rPr>
          <w:rFonts w:ascii="Segoe UI" w:hAnsi="Segoe UI" w:cs="Segoe UI"/>
          <w:b/>
          <w:sz w:val="23"/>
          <w:szCs w:val="23"/>
        </w:rPr>
      </w:pPr>
    </w:p>
    <w:p w:rsidR="00182B27" w:rsidRDefault="00182B27" w:rsidP="00182B27">
      <w:pPr>
        <w:spacing w:before="120"/>
        <w:jc w:val="center"/>
        <w:rPr>
          <w:rFonts w:ascii="Segoe UI" w:hAnsi="Segoe UI" w:cs="Segoe UI"/>
          <w:b/>
          <w:sz w:val="23"/>
          <w:szCs w:val="23"/>
        </w:rPr>
      </w:pPr>
    </w:p>
    <w:p w:rsidR="006125F0" w:rsidRDefault="006125F0"/>
    <w:sectPr w:rsidR="006125F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A56" w:rsidRDefault="00CE1A56" w:rsidP="00182B27">
      <w:pPr>
        <w:spacing w:after="0" w:line="240" w:lineRule="auto"/>
      </w:pPr>
      <w:r>
        <w:separator/>
      </w:r>
    </w:p>
  </w:endnote>
  <w:endnote w:type="continuationSeparator" w:id="0">
    <w:p w:rsidR="00CE1A56" w:rsidRDefault="00CE1A56" w:rsidP="0018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A56" w:rsidRDefault="00CE1A56" w:rsidP="00182B27">
      <w:pPr>
        <w:spacing w:after="0" w:line="240" w:lineRule="auto"/>
      </w:pPr>
      <w:r>
        <w:separator/>
      </w:r>
    </w:p>
  </w:footnote>
  <w:footnote w:type="continuationSeparator" w:id="0">
    <w:p w:rsidR="00CE1A56" w:rsidRDefault="00CE1A56" w:rsidP="0018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27" w:rsidRPr="005D50B3" w:rsidRDefault="00182B27" w:rsidP="00182B27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D5D665" wp14:editId="628ECCF6">
          <wp:simplePos x="0" y="0"/>
          <wp:positionH relativeFrom="margin">
            <wp:posOffset>-228600</wp:posOffset>
          </wp:positionH>
          <wp:positionV relativeFrom="paragraph">
            <wp:posOffset>-182245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182B27" w:rsidRPr="005D50B3" w:rsidRDefault="00182B27" w:rsidP="00182B27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9E557" wp14:editId="62C00AA1">
              <wp:simplePos x="0" y="0"/>
              <wp:positionH relativeFrom="column">
                <wp:posOffset>364490</wp:posOffset>
              </wp:positionH>
              <wp:positionV relativeFrom="paragraph">
                <wp:posOffset>84455</wp:posOffset>
              </wp:positionV>
              <wp:extent cx="5400040" cy="0"/>
              <wp:effectExtent l="0" t="0" r="10160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C2EE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8.7pt;margin-top:6.65pt;width:42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" strokeweight="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49C06" wp14:editId="3AC294B5">
              <wp:simplePos x="0" y="0"/>
              <wp:positionH relativeFrom="column">
                <wp:posOffset>366395</wp:posOffset>
              </wp:positionH>
              <wp:positionV relativeFrom="paragraph">
                <wp:posOffset>53975</wp:posOffset>
              </wp:positionV>
              <wp:extent cx="5400040" cy="0"/>
              <wp:effectExtent l="0" t="19050" r="1016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2EEE51" id="Conector de seta reta 2" o:spid="_x0000_s1026" type="#_x0000_t32" style="position:absolute;margin-left:28.85pt;margin-top:4.25pt;width:42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" strokeweight="2.25pt"/>
          </w:pict>
        </mc:Fallback>
      </mc:AlternateContent>
    </w:r>
  </w:p>
  <w:p w:rsidR="00182B27" w:rsidRDefault="00182B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27"/>
    <w:rsid w:val="00182B27"/>
    <w:rsid w:val="006125F0"/>
    <w:rsid w:val="00C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6A7EA-4341-483A-9893-89A606A9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2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82B27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182B27"/>
    <w:rPr>
      <w:rFonts w:ascii="Arial" w:eastAsia="Times New Roman" w:hAnsi="Arial" w:cs="Arial"/>
      <w:sz w:val="26"/>
      <w:szCs w:val="26"/>
      <w:lang w:eastAsia="pt-BR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182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182B2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B27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2025-04-10T13:23:00Z</dcterms:created>
  <dcterms:modified xsi:type="dcterms:W3CDTF">2025-04-10T13:24:00Z</dcterms:modified>
</cp:coreProperties>
</file>