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E2" w:rsidRPr="00F72799" w:rsidRDefault="00B347E2" w:rsidP="00B347E2">
      <w:pPr>
        <w:tabs>
          <w:tab w:val="left" w:pos="2268"/>
        </w:tabs>
        <w:spacing w:before="100" w:beforeAutospacing="1" w:after="100" w:afterAutospacing="1"/>
        <w:jc w:val="center"/>
        <w:rPr>
          <w:rFonts w:ascii="Arial" w:hAnsi="Arial" w:cs="Arial"/>
          <w:b/>
          <w:bCs/>
          <w:i/>
          <w:iCs/>
          <w:sz w:val="24"/>
          <w:szCs w:val="24"/>
          <w:u w:val="single"/>
        </w:rPr>
      </w:pPr>
      <w:r w:rsidRPr="00E64259">
        <w:rPr>
          <w:rFonts w:ascii="Arial" w:hAnsi="Arial" w:cs="Arial"/>
          <w:b/>
          <w:bCs/>
          <w:i/>
          <w:iCs/>
          <w:sz w:val="24"/>
          <w:szCs w:val="24"/>
          <w:u w:val="single"/>
        </w:rPr>
        <w:t xml:space="preserve">AVISO DE DISPENSA DE LICITAÇÃO PÚBLICA </w:t>
      </w:r>
    </w:p>
    <w:p w:rsidR="00B347E2" w:rsidRPr="00F72799" w:rsidRDefault="00B347E2" w:rsidP="00B347E2">
      <w:pPr>
        <w:tabs>
          <w:tab w:val="left" w:pos="2268"/>
        </w:tabs>
        <w:jc w:val="both"/>
        <w:rPr>
          <w:rFonts w:ascii="Arial" w:hAnsi="Arial" w:cs="Arial"/>
          <w:sz w:val="24"/>
          <w:szCs w:val="24"/>
        </w:rPr>
      </w:pPr>
      <w:r w:rsidRPr="00F72799">
        <w:rPr>
          <w:rFonts w:ascii="Arial" w:hAnsi="Arial" w:cs="Arial"/>
          <w:sz w:val="24"/>
          <w:szCs w:val="24"/>
        </w:rPr>
        <w:t>Processo Administrativo de Licitação Pública nº 0</w:t>
      </w:r>
      <w:r>
        <w:rPr>
          <w:rFonts w:ascii="Arial" w:hAnsi="Arial" w:cs="Arial"/>
          <w:sz w:val="24"/>
          <w:szCs w:val="24"/>
        </w:rPr>
        <w:t>35</w:t>
      </w:r>
      <w:r w:rsidRPr="00F72799">
        <w:rPr>
          <w:rFonts w:ascii="Arial" w:hAnsi="Arial" w:cs="Arial"/>
          <w:sz w:val="24"/>
          <w:szCs w:val="24"/>
        </w:rPr>
        <w:t>/2025</w:t>
      </w:r>
    </w:p>
    <w:p w:rsidR="00B347E2" w:rsidRPr="00F72799" w:rsidRDefault="00B347E2" w:rsidP="00B347E2">
      <w:pPr>
        <w:tabs>
          <w:tab w:val="left" w:pos="2268"/>
        </w:tabs>
        <w:jc w:val="both"/>
        <w:rPr>
          <w:rFonts w:ascii="Arial" w:hAnsi="Arial" w:cs="Arial"/>
          <w:sz w:val="24"/>
          <w:szCs w:val="24"/>
        </w:rPr>
      </w:pPr>
      <w:r w:rsidRPr="00F72799">
        <w:rPr>
          <w:rFonts w:ascii="Arial" w:hAnsi="Arial" w:cs="Arial"/>
          <w:sz w:val="24"/>
          <w:szCs w:val="24"/>
        </w:rPr>
        <w:t xml:space="preserve">Dispensa de Licitação Pública nº </w:t>
      </w:r>
      <w:r>
        <w:rPr>
          <w:rFonts w:ascii="Arial" w:hAnsi="Arial" w:cs="Arial"/>
          <w:sz w:val="24"/>
          <w:szCs w:val="24"/>
        </w:rPr>
        <w:t>009</w:t>
      </w:r>
      <w:r w:rsidRPr="00F72799">
        <w:rPr>
          <w:rFonts w:ascii="Arial" w:hAnsi="Arial" w:cs="Arial"/>
          <w:sz w:val="24"/>
          <w:szCs w:val="24"/>
        </w:rPr>
        <w:t>/2025</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O MUNICÍPIO DE SANTO ANTÔNIO DO GRAMA, pessoa jurídica de direito público, inscrito no CNPJ nº 18.836.973/0001-</w:t>
      </w:r>
      <w:proofErr w:type="gramStart"/>
      <w:r w:rsidRPr="00F72799">
        <w:rPr>
          <w:rFonts w:ascii="Arial" w:hAnsi="Arial" w:cs="Arial"/>
          <w:sz w:val="24"/>
          <w:szCs w:val="24"/>
        </w:rPr>
        <w:t>20 ,</w:t>
      </w:r>
      <w:proofErr w:type="gramEnd"/>
      <w:r w:rsidRPr="00F72799">
        <w:rPr>
          <w:rFonts w:ascii="Arial" w:hAnsi="Arial" w:cs="Arial"/>
          <w:sz w:val="24"/>
          <w:szCs w:val="24"/>
        </w:rPr>
        <w:t xml:space="preserve"> com sede na Rua Padre João Coutinho, nº 121, Bairro Centro, nesta cidade de Santo Antônio do Grama, estado de Minas Gerais, AVISA o interesse em obter propostas adicionais, conforme abaixo: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 DA ESPECIFICAÇÃO DO OBJETO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 Contratação administrativa de empresa especializada de serviços médicos veterinários decorrentes da necessidade de atender as demandas do Município de Santo Antônio do Grama, conforme condições, quantidades e exigências estabelecidas no Termo de Referência – TR – Anexo I:</w:t>
      </w:r>
    </w:p>
    <w:tbl>
      <w:tblPr>
        <w:tblStyle w:val="Tabelacomgrade"/>
        <w:tblW w:w="9073" w:type="dxa"/>
        <w:tblLook w:val="04A0" w:firstRow="1" w:lastRow="0" w:firstColumn="1" w:lastColumn="0" w:noHBand="0" w:noVBand="1"/>
      </w:tblPr>
      <w:tblGrid>
        <w:gridCol w:w="894"/>
        <w:gridCol w:w="3880"/>
        <w:gridCol w:w="1451"/>
        <w:gridCol w:w="1315"/>
        <w:gridCol w:w="13"/>
        <w:gridCol w:w="1507"/>
        <w:gridCol w:w="13"/>
      </w:tblGrid>
      <w:tr w:rsidR="00B347E2" w:rsidRPr="00F72799" w:rsidTr="00617F47">
        <w:trPr>
          <w:gridAfter w:val="1"/>
          <w:wAfter w:w="13" w:type="dxa"/>
        </w:trPr>
        <w:tc>
          <w:tcPr>
            <w:tcW w:w="894" w:type="dxa"/>
          </w:tcPr>
          <w:p w:rsidR="00B347E2" w:rsidRPr="00F72799" w:rsidRDefault="00B347E2" w:rsidP="00617F47">
            <w:pPr>
              <w:spacing w:before="100" w:beforeAutospacing="1" w:after="100" w:afterAutospacing="1"/>
              <w:jc w:val="both"/>
              <w:rPr>
                <w:rFonts w:ascii="Arial" w:hAnsi="Arial" w:cs="Arial"/>
                <w:sz w:val="24"/>
                <w:szCs w:val="24"/>
              </w:rPr>
            </w:pPr>
            <w:r w:rsidRPr="00F72799">
              <w:rPr>
                <w:rFonts w:ascii="Arial" w:hAnsi="Arial" w:cs="Arial"/>
                <w:sz w:val="24"/>
                <w:szCs w:val="24"/>
              </w:rPr>
              <w:t>ITEM</w:t>
            </w:r>
          </w:p>
        </w:tc>
        <w:tc>
          <w:tcPr>
            <w:tcW w:w="3880" w:type="dxa"/>
          </w:tcPr>
          <w:p w:rsidR="00B347E2" w:rsidRPr="00F72799" w:rsidRDefault="00B347E2" w:rsidP="00617F47">
            <w:pPr>
              <w:spacing w:before="100" w:beforeAutospacing="1" w:after="100" w:afterAutospacing="1"/>
              <w:jc w:val="both"/>
              <w:rPr>
                <w:rFonts w:ascii="Arial" w:hAnsi="Arial" w:cs="Arial"/>
                <w:sz w:val="24"/>
                <w:szCs w:val="24"/>
              </w:rPr>
            </w:pPr>
            <w:r w:rsidRPr="00F72799">
              <w:rPr>
                <w:rFonts w:ascii="Arial" w:hAnsi="Arial" w:cs="Arial"/>
                <w:sz w:val="24"/>
                <w:szCs w:val="24"/>
              </w:rPr>
              <w:t>DESCRIMINAÇÃO</w:t>
            </w:r>
          </w:p>
        </w:tc>
        <w:tc>
          <w:tcPr>
            <w:tcW w:w="1451" w:type="dxa"/>
          </w:tcPr>
          <w:p w:rsidR="00B347E2" w:rsidRPr="00F72799" w:rsidRDefault="00B347E2" w:rsidP="00617F47">
            <w:pPr>
              <w:spacing w:before="100" w:beforeAutospacing="1" w:after="100" w:afterAutospacing="1"/>
              <w:jc w:val="both"/>
              <w:rPr>
                <w:rFonts w:ascii="Arial" w:hAnsi="Arial" w:cs="Arial"/>
                <w:sz w:val="24"/>
                <w:szCs w:val="24"/>
              </w:rPr>
            </w:pPr>
            <w:r w:rsidRPr="00F72799">
              <w:rPr>
                <w:rFonts w:ascii="Arial" w:hAnsi="Arial" w:cs="Arial"/>
                <w:sz w:val="24"/>
                <w:szCs w:val="24"/>
              </w:rPr>
              <w:t>UNID.</w:t>
            </w:r>
          </w:p>
        </w:tc>
        <w:tc>
          <w:tcPr>
            <w:tcW w:w="1315" w:type="dxa"/>
          </w:tcPr>
          <w:p w:rsidR="00B347E2" w:rsidRPr="00F72799" w:rsidRDefault="00B347E2" w:rsidP="00617F47">
            <w:pPr>
              <w:spacing w:before="100" w:beforeAutospacing="1" w:after="100" w:afterAutospacing="1"/>
              <w:jc w:val="both"/>
              <w:rPr>
                <w:rFonts w:ascii="Arial" w:hAnsi="Arial" w:cs="Arial"/>
                <w:sz w:val="24"/>
                <w:szCs w:val="24"/>
              </w:rPr>
            </w:pPr>
            <w:r w:rsidRPr="00F72799">
              <w:rPr>
                <w:rFonts w:ascii="Arial" w:hAnsi="Arial" w:cs="Arial"/>
                <w:sz w:val="24"/>
                <w:szCs w:val="24"/>
              </w:rPr>
              <w:t>VR. UNIT</w:t>
            </w:r>
          </w:p>
        </w:tc>
        <w:tc>
          <w:tcPr>
            <w:tcW w:w="1520" w:type="dxa"/>
            <w:gridSpan w:val="2"/>
          </w:tcPr>
          <w:p w:rsidR="00B347E2" w:rsidRPr="00F72799" w:rsidRDefault="00B347E2" w:rsidP="00617F47">
            <w:pPr>
              <w:spacing w:before="100" w:beforeAutospacing="1" w:after="100" w:afterAutospacing="1"/>
              <w:jc w:val="both"/>
              <w:rPr>
                <w:rFonts w:ascii="Arial" w:hAnsi="Arial" w:cs="Arial"/>
                <w:sz w:val="24"/>
                <w:szCs w:val="24"/>
              </w:rPr>
            </w:pPr>
            <w:r w:rsidRPr="00F72799">
              <w:rPr>
                <w:rFonts w:ascii="Arial" w:hAnsi="Arial" w:cs="Arial"/>
                <w:sz w:val="24"/>
                <w:szCs w:val="24"/>
              </w:rPr>
              <w:t>VR. TOTAL</w:t>
            </w:r>
          </w:p>
        </w:tc>
      </w:tr>
      <w:tr w:rsidR="00B347E2" w:rsidRPr="00F72799" w:rsidTr="00617F47">
        <w:trPr>
          <w:gridAfter w:val="1"/>
          <w:wAfter w:w="13" w:type="dxa"/>
        </w:trPr>
        <w:tc>
          <w:tcPr>
            <w:tcW w:w="894" w:type="dxa"/>
          </w:tcPr>
          <w:p w:rsidR="00B347E2" w:rsidRPr="00F72799" w:rsidRDefault="00B347E2" w:rsidP="00617F47">
            <w:pPr>
              <w:spacing w:before="100" w:beforeAutospacing="1" w:after="100" w:afterAutospacing="1"/>
              <w:jc w:val="both"/>
              <w:rPr>
                <w:rFonts w:ascii="Arial" w:hAnsi="Arial" w:cs="Arial"/>
                <w:sz w:val="24"/>
                <w:szCs w:val="24"/>
              </w:rPr>
            </w:pPr>
            <w:r w:rsidRPr="00F72799">
              <w:rPr>
                <w:rFonts w:ascii="Arial" w:hAnsi="Arial" w:cs="Arial"/>
                <w:sz w:val="24"/>
                <w:szCs w:val="24"/>
              </w:rPr>
              <w:t>001</w:t>
            </w:r>
          </w:p>
        </w:tc>
        <w:tc>
          <w:tcPr>
            <w:tcW w:w="3880" w:type="dxa"/>
          </w:tcPr>
          <w:p w:rsidR="00B347E2" w:rsidRPr="00F72799" w:rsidRDefault="00B347E2" w:rsidP="00617F47">
            <w:pPr>
              <w:spacing w:before="100" w:beforeAutospacing="1" w:after="100" w:afterAutospacing="1"/>
              <w:jc w:val="both"/>
              <w:rPr>
                <w:rFonts w:ascii="Arial" w:hAnsi="Arial" w:cs="Arial"/>
                <w:sz w:val="24"/>
                <w:szCs w:val="24"/>
              </w:rPr>
            </w:pPr>
            <w:r w:rsidRPr="00F72799">
              <w:rPr>
                <w:rFonts w:ascii="Arial" w:hAnsi="Arial" w:cs="Arial"/>
                <w:sz w:val="24"/>
                <w:szCs w:val="24"/>
              </w:rPr>
              <w:t xml:space="preserve">Prestação de serviços veterinários para animais de grande porte, com carga horária de 20 horas semanais, incluindo atendimento clínico, reprodução, nutrição, qualidade do leite e sanidade. Os serviços englobam diagnóstico gestacional, protocolo de Inseminação Artificial em Tempo Fixo (IATF), formulação de dieta com uso de peneira Penn </w:t>
            </w:r>
            <w:proofErr w:type="spellStart"/>
            <w:r w:rsidRPr="00F72799">
              <w:rPr>
                <w:rFonts w:ascii="Arial" w:hAnsi="Arial" w:cs="Arial"/>
                <w:sz w:val="24"/>
                <w:szCs w:val="24"/>
              </w:rPr>
              <w:t>State</w:t>
            </w:r>
            <w:proofErr w:type="spellEnd"/>
            <w:r w:rsidRPr="00F72799">
              <w:rPr>
                <w:rFonts w:ascii="Arial" w:hAnsi="Arial" w:cs="Arial"/>
                <w:sz w:val="24"/>
                <w:szCs w:val="24"/>
              </w:rPr>
              <w:t xml:space="preserve"> (cubagem do silo, separação dos animais por lote, análise da silagem), teste do CMT, uso do </w:t>
            </w:r>
            <w:proofErr w:type="spellStart"/>
            <w:r w:rsidRPr="00F72799">
              <w:rPr>
                <w:rFonts w:ascii="Arial" w:hAnsi="Arial" w:cs="Arial"/>
                <w:sz w:val="24"/>
                <w:szCs w:val="24"/>
              </w:rPr>
              <w:t>Mamitest</w:t>
            </w:r>
            <w:proofErr w:type="spellEnd"/>
            <w:r w:rsidRPr="00F72799">
              <w:rPr>
                <w:rFonts w:ascii="Arial" w:hAnsi="Arial" w:cs="Arial"/>
                <w:sz w:val="24"/>
                <w:szCs w:val="24"/>
              </w:rPr>
              <w:t xml:space="preserve"> Plus e orientações para redução da Contagem de Células Somáticas (CCS) e Contagem Bacteriana Total (CBT) na propriedade. Também serão realizadas vacinações contra Brucelose, exclusivamente por veterinário ou pessoa treinada pelo responsável técnico, além da </w:t>
            </w:r>
            <w:proofErr w:type="spellStart"/>
            <w:r w:rsidRPr="00F72799">
              <w:rPr>
                <w:rFonts w:ascii="Arial" w:hAnsi="Arial" w:cs="Arial"/>
                <w:sz w:val="24"/>
                <w:szCs w:val="24"/>
              </w:rPr>
              <w:t>vermifugação</w:t>
            </w:r>
            <w:proofErr w:type="spellEnd"/>
            <w:r w:rsidRPr="00F72799">
              <w:rPr>
                <w:rFonts w:ascii="Arial" w:hAnsi="Arial" w:cs="Arial"/>
                <w:sz w:val="24"/>
                <w:szCs w:val="24"/>
              </w:rPr>
              <w:t xml:space="preserve"> em animais com sinais clínicos. Os dias da semana em que o veterinário atuará serão definidos conforme a necessidade da Secretaria de Agricultura.</w:t>
            </w:r>
            <w:r w:rsidRPr="00F72799">
              <w:rPr>
                <w:rFonts w:ascii="Arial" w:hAnsi="Arial" w:cs="Arial"/>
                <w:sz w:val="24"/>
                <w:szCs w:val="24"/>
              </w:rPr>
              <w:br/>
              <w:t xml:space="preserve">OBSERVAÇÕES: O profissional </w:t>
            </w:r>
            <w:r w:rsidRPr="00F72799">
              <w:rPr>
                <w:rFonts w:ascii="Arial" w:hAnsi="Arial" w:cs="Arial"/>
                <w:sz w:val="24"/>
                <w:szCs w:val="24"/>
              </w:rPr>
              <w:lastRenderedPageBreak/>
              <w:t xml:space="preserve">responsável pelos serviços deverá ser médico veterinário registrado no Conselho Regional de Medicina Veterinária (CRMV) </w:t>
            </w:r>
          </w:p>
          <w:p w:rsidR="00B347E2" w:rsidRPr="00F72799" w:rsidRDefault="00B347E2" w:rsidP="00617F47">
            <w:pPr>
              <w:spacing w:before="100" w:beforeAutospacing="1" w:after="100" w:afterAutospacing="1"/>
              <w:jc w:val="both"/>
              <w:rPr>
                <w:rFonts w:ascii="Arial" w:hAnsi="Arial" w:cs="Arial"/>
                <w:sz w:val="24"/>
                <w:szCs w:val="24"/>
              </w:rPr>
            </w:pPr>
            <w:r w:rsidRPr="00F72799">
              <w:rPr>
                <w:rFonts w:ascii="Arial" w:hAnsi="Arial" w:cs="Arial"/>
                <w:sz w:val="24"/>
                <w:szCs w:val="24"/>
              </w:rPr>
              <w:t>Todos os procedimentos serão realizados conforme normas sanitárias e legislação vigente;</w:t>
            </w:r>
          </w:p>
        </w:tc>
        <w:tc>
          <w:tcPr>
            <w:tcW w:w="1451" w:type="dxa"/>
          </w:tcPr>
          <w:p w:rsidR="00B347E2" w:rsidRPr="00F72799" w:rsidRDefault="00B347E2" w:rsidP="00617F47">
            <w:pPr>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Serviço pelo período de 12 meses</w:t>
            </w:r>
          </w:p>
        </w:tc>
        <w:tc>
          <w:tcPr>
            <w:tcW w:w="1315" w:type="dxa"/>
          </w:tcPr>
          <w:p w:rsidR="00B347E2" w:rsidRPr="00F72799" w:rsidRDefault="00B347E2" w:rsidP="00617F47">
            <w:pPr>
              <w:spacing w:before="100" w:beforeAutospacing="1" w:after="100" w:afterAutospacing="1"/>
              <w:jc w:val="both"/>
              <w:rPr>
                <w:rFonts w:ascii="Arial" w:hAnsi="Arial" w:cs="Arial"/>
                <w:sz w:val="24"/>
                <w:szCs w:val="24"/>
              </w:rPr>
            </w:pPr>
          </w:p>
        </w:tc>
        <w:tc>
          <w:tcPr>
            <w:tcW w:w="1520" w:type="dxa"/>
            <w:gridSpan w:val="2"/>
          </w:tcPr>
          <w:p w:rsidR="00B347E2" w:rsidRPr="00F72799" w:rsidRDefault="00B347E2" w:rsidP="00617F47">
            <w:pPr>
              <w:spacing w:before="100" w:beforeAutospacing="1" w:after="100" w:afterAutospacing="1"/>
              <w:jc w:val="both"/>
              <w:rPr>
                <w:rFonts w:ascii="Arial" w:hAnsi="Arial" w:cs="Arial"/>
                <w:sz w:val="24"/>
                <w:szCs w:val="24"/>
              </w:rPr>
            </w:pPr>
          </w:p>
        </w:tc>
      </w:tr>
      <w:tr w:rsidR="00B347E2" w:rsidRPr="00F72799" w:rsidTr="00617F47">
        <w:tc>
          <w:tcPr>
            <w:tcW w:w="7553" w:type="dxa"/>
            <w:gridSpan w:val="5"/>
          </w:tcPr>
          <w:p w:rsidR="00B347E2" w:rsidRPr="00F72799" w:rsidRDefault="00B347E2" w:rsidP="00617F47">
            <w:pPr>
              <w:spacing w:before="100" w:beforeAutospacing="1" w:after="100" w:afterAutospacing="1"/>
              <w:jc w:val="center"/>
              <w:rPr>
                <w:rFonts w:ascii="Arial" w:hAnsi="Arial" w:cs="Arial"/>
                <w:sz w:val="24"/>
                <w:szCs w:val="24"/>
              </w:rPr>
            </w:pPr>
            <w:r w:rsidRPr="00F72799">
              <w:rPr>
                <w:rFonts w:ascii="Arial" w:hAnsi="Arial" w:cs="Arial"/>
                <w:sz w:val="24"/>
                <w:szCs w:val="24"/>
              </w:rPr>
              <w:lastRenderedPageBreak/>
              <w:t>Total</w:t>
            </w:r>
          </w:p>
        </w:tc>
        <w:tc>
          <w:tcPr>
            <w:tcW w:w="1520" w:type="dxa"/>
            <w:gridSpan w:val="2"/>
          </w:tcPr>
          <w:p w:rsidR="00B347E2" w:rsidRPr="00F72799" w:rsidRDefault="00B347E2" w:rsidP="00617F47">
            <w:pPr>
              <w:spacing w:before="100" w:beforeAutospacing="1" w:after="100" w:afterAutospacing="1"/>
              <w:jc w:val="both"/>
              <w:rPr>
                <w:rFonts w:ascii="Arial" w:hAnsi="Arial" w:cs="Arial"/>
                <w:sz w:val="24"/>
                <w:szCs w:val="24"/>
              </w:rPr>
            </w:pPr>
          </w:p>
        </w:tc>
      </w:tr>
    </w:tbl>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1.2. Havendo mais de um item ou lote faculta-se a licitante a participação em quantos forem de seu interesse. Entretanto, optando-se por participar de um lote, deve a licitante enviar proposta para todos os itens que o compõem.</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1.2. O objeto desta contratação não se enquadrada como sendo bem de luxo (Decreto Municipal nº 022/2023).</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 DA DATA E HORA PARA A ENTREGA DE PROPOSTAS ADICIONAIS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2.1. A(s) licitante(s) interessada(s) em apresentar propostas adicionais deverá enviar proposta para a Prefeitura Municipal, até às 09hs00min do dia </w:t>
      </w:r>
      <w:r w:rsidRPr="00E64259">
        <w:rPr>
          <w:rFonts w:ascii="Arial" w:hAnsi="Arial" w:cs="Arial"/>
          <w:sz w:val="24"/>
          <w:szCs w:val="24"/>
        </w:rPr>
        <w:t>0</w:t>
      </w:r>
      <w:r>
        <w:rPr>
          <w:rFonts w:ascii="Arial" w:hAnsi="Arial" w:cs="Arial"/>
          <w:sz w:val="24"/>
          <w:szCs w:val="24"/>
        </w:rPr>
        <w:t>9</w:t>
      </w:r>
      <w:r w:rsidRPr="00E64259">
        <w:rPr>
          <w:rFonts w:ascii="Arial" w:hAnsi="Arial" w:cs="Arial"/>
          <w:sz w:val="24"/>
          <w:szCs w:val="24"/>
        </w:rPr>
        <w:t xml:space="preserve"> de</w:t>
      </w:r>
      <w:r>
        <w:rPr>
          <w:rFonts w:ascii="Arial" w:hAnsi="Arial" w:cs="Arial"/>
          <w:sz w:val="24"/>
          <w:szCs w:val="24"/>
        </w:rPr>
        <w:t xml:space="preserve"> abril</w:t>
      </w:r>
      <w:r w:rsidRPr="00E64259">
        <w:rPr>
          <w:rFonts w:ascii="Arial" w:hAnsi="Arial" w:cs="Arial"/>
          <w:sz w:val="24"/>
          <w:szCs w:val="24"/>
        </w:rPr>
        <w:t xml:space="preserve"> de 2025,</w:t>
      </w:r>
      <w:r w:rsidRPr="00F72799">
        <w:rPr>
          <w:rFonts w:ascii="Arial" w:hAnsi="Arial" w:cs="Arial"/>
          <w:sz w:val="24"/>
          <w:szCs w:val="24"/>
        </w:rPr>
        <w:t xml:space="preserve"> através do </w:t>
      </w:r>
      <w:proofErr w:type="spellStart"/>
      <w:r w:rsidRPr="00F72799">
        <w:rPr>
          <w:rFonts w:ascii="Arial" w:hAnsi="Arial" w:cs="Arial"/>
          <w:sz w:val="24"/>
          <w:szCs w:val="24"/>
        </w:rPr>
        <w:t>email</w:t>
      </w:r>
      <w:proofErr w:type="spellEnd"/>
      <w:r w:rsidRPr="00F72799">
        <w:rPr>
          <w:rFonts w:ascii="Arial" w:hAnsi="Arial" w:cs="Arial"/>
          <w:sz w:val="24"/>
          <w:szCs w:val="24"/>
        </w:rPr>
        <w:t>: propostadispensa@gmail.com ou podendo comparecer na sede da Prefeitura Municipal para entrega dos envoltórios contendo proposta e documentação.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2.2. A licitante é a responsável por qualquer transação efetuada diretamente ou por seu representante no sistema ou presencial, não cabendo ao provedor do sistema ou a Administração a responsabilidade por eventuais danos de uso indevido da senha, ainda que por terceiros não autorizados.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2.3. Havendo necessidade, a sessão pública será suspensa, informando-se na sessão a nova data e horário para a sua continuidade, devidamente publicado na página institucional do Município.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 DA PARTICIPAÇÃO E NÃO PARTICIPAÇÃO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3.1. O presente certame será destinado a exclusivamente à participação de Microempresa – ME – e Empresa de Pequeno Porte EPP –, considerando que os itens de contratação possuem valor de até R$ 80.000,00 (oitenta mil reais), bem como há um mínimo de 03 (três) fornecedores competitivos enquadrados como ME e EPP localizados em raio de 40 km (inciso I do art. 48 c/c inciso II do art. 49 da Lei Complementar nº. 123/2006).</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3.2. Não poderão participar desta dispensa a(s) licitante(s):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3.2.1. </w:t>
      </w:r>
      <w:proofErr w:type="gramStart"/>
      <w:r w:rsidRPr="00F72799">
        <w:rPr>
          <w:rFonts w:ascii="Arial" w:hAnsi="Arial" w:cs="Arial"/>
          <w:sz w:val="24"/>
          <w:szCs w:val="24"/>
        </w:rPr>
        <w:t>que</w:t>
      </w:r>
      <w:proofErr w:type="gramEnd"/>
      <w:r w:rsidRPr="00F72799">
        <w:rPr>
          <w:rFonts w:ascii="Arial" w:hAnsi="Arial" w:cs="Arial"/>
          <w:sz w:val="24"/>
          <w:szCs w:val="24"/>
        </w:rPr>
        <w:t xml:space="preserve"> não atendam às condições deste Aviso;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3.2.2. </w:t>
      </w:r>
      <w:proofErr w:type="gramStart"/>
      <w:r w:rsidRPr="00F72799">
        <w:rPr>
          <w:rFonts w:ascii="Arial" w:hAnsi="Arial" w:cs="Arial"/>
          <w:sz w:val="24"/>
          <w:szCs w:val="24"/>
        </w:rPr>
        <w:t>estrangeiros</w:t>
      </w:r>
      <w:proofErr w:type="gramEnd"/>
      <w:r w:rsidRPr="00F72799">
        <w:rPr>
          <w:rFonts w:ascii="Arial" w:hAnsi="Arial" w:cs="Arial"/>
          <w:sz w:val="24"/>
          <w:szCs w:val="24"/>
        </w:rPr>
        <w:t xml:space="preserve"> que não tenham representação legal no Brasil com poderes expressos para receber citação e responder administrativa ou judicialmente;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 </w:t>
      </w:r>
      <w:proofErr w:type="gramStart"/>
      <w:r w:rsidRPr="00F72799">
        <w:rPr>
          <w:rFonts w:ascii="Arial" w:hAnsi="Arial" w:cs="Arial"/>
          <w:sz w:val="24"/>
          <w:szCs w:val="24"/>
        </w:rPr>
        <w:t>que</w:t>
      </w:r>
      <w:proofErr w:type="gramEnd"/>
      <w:r w:rsidRPr="00F72799">
        <w:rPr>
          <w:rFonts w:ascii="Arial" w:hAnsi="Arial" w:cs="Arial"/>
          <w:sz w:val="24"/>
          <w:szCs w:val="24"/>
        </w:rPr>
        <w:t xml:space="preserve"> se enquadrem nas seguintes vedações: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3.2.3.1. </w:t>
      </w:r>
      <w:proofErr w:type="gramStart"/>
      <w:r w:rsidRPr="00F72799">
        <w:rPr>
          <w:rFonts w:ascii="Arial" w:hAnsi="Arial" w:cs="Arial"/>
          <w:sz w:val="24"/>
          <w:szCs w:val="24"/>
        </w:rPr>
        <w:t>autor</w:t>
      </w:r>
      <w:proofErr w:type="gramEnd"/>
      <w:r w:rsidRPr="00F72799">
        <w:rPr>
          <w:rFonts w:ascii="Arial" w:hAnsi="Arial" w:cs="Arial"/>
          <w:sz w:val="24"/>
          <w:szCs w:val="24"/>
        </w:rPr>
        <w:t xml:space="preserve"> do anteprojeto, do projeto básico ou do projeto executivo, pessoa física ou jurídica, quando a contratação versar sobre obra, serviços ou fornecimento de bens a ele relacionados;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3.2.3.2. </w:t>
      </w:r>
      <w:proofErr w:type="gramStart"/>
      <w:r w:rsidRPr="00F72799">
        <w:rPr>
          <w:rFonts w:ascii="Arial" w:hAnsi="Arial" w:cs="Arial"/>
          <w:sz w:val="24"/>
          <w:szCs w:val="24"/>
        </w:rPr>
        <w:t>empresa</w:t>
      </w:r>
      <w:proofErr w:type="gramEnd"/>
      <w:r w:rsidRPr="00F72799">
        <w:rPr>
          <w:rFonts w:ascii="Arial" w:hAnsi="Arial" w:cs="Arial"/>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3.2.3.3. </w:t>
      </w:r>
      <w:proofErr w:type="gramStart"/>
      <w:r w:rsidRPr="00F72799">
        <w:rPr>
          <w:rFonts w:ascii="Arial" w:hAnsi="Arial" w:cs="Arial"/>
          <w:sz w:val="24"/>
          <w:szCs w:val="24"/>
        </w:rPr>
        <w:t>pessoa</w:t>
      </w:r>
      <w:proofErr w:type="gramEnd"/>
      <w:r w:rsidRPr="00F72799">
        <w:rPr>
          <w:rFonts w:ascii="Arial" w:hAnsi="Arial" w:cs="Arial"/>
          <w:sz w:val="24"/>
          <w:szCs w:val="24"/>
        </w:rPr>
        <w:t xml:space="preserve"> física ou jurídica que se encontre, ao tempo da contratação, impossibilitada de contratar em decorrência de sanção que lhe foi imposta;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3.2.3.4. </w:t>
      </w:r>
      <w:proofErr w:type="gramStart"/>
      <w:r w:rsidRPr="00F72799">
        <w:rPr>
          <w:rFonts w:ascii="Arial" w:hAnsi="Arial" w:cs="Arial"/>
          <w:sz w:val="24"/>
          <w:szCs w:val="24"/>
        </w:rPr>
        <w:t>aquele</w:t>
      </w:r>
      <w:proofErr w:type="gramEnd"/>
      <w:r w:rsidRPr="00F72799">
        <w:rPr>
          <w:rFonts w:ascii="Arial" w:hAnsi="Arial" w:cs="Arial"/>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3.2.3.5. </w:t>
      </w:r>
      <w:proofErr w:type="gramStart"/>
      <w:r w:rsidRPr="00F72799">
        <w:rPr>
          <w:rFonts w:ascii="Arial" w:hAnsi="Arial" w:cs="Arial"/>
          <w:sz w:val="24"/>
          <w:szCs w:val="24"/>
        </w:rPr>
        <w:t>empresas</w:t>
      </w:r>
      <w:proofErr w:type="gramEnd"/>
      <w:r w:rsidRPr="00F72799">
        <w:rPr>
          <w:rFonts w:ascii="Arial" w:hAnsi="Arial" w:cs="Arial"/>
          <w:sz w:val="24"/>
          <w:szCs w:val="24"/>
        </w:rPr>
        <w:t xml:space="preserve"> controladoras, controladas ou coligadas, nos termos da Lei nº. 6.404/1976, concorrendo entre si;</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3.2.3.6. </w:t>
      </w:r>
      <w:proofErr w:type="gramStart"/>
      <w:r w:rsidRPr="00F72799">
        <w:rPr>
          <w:rFonts w:ascii="Arial" w:hAnsi="Arial" w:cs="Arial"/>
          <w:sz w:val="24"/>
          <w:szCs w:val="24"/>
        </w:rPr>
        <w:t>pessoa</w:t>
      </w:r>
      <w:proofErr w:type="gramEnd"/>
      <w:r w:rsidRPr="00F72799">
        <w:rPr>
          <w:rFonts w:ascii="Arial" w:hAnsi="Arial" w:cs="Arial"/>
          <w:sz w:val="24"/>
          <w:szCs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3.2.3.7. </w:t>
      </w:r>
      <w:proofErr w:type="gramStart"/>
      <w:r w:rsidRPr="00F72799">
        <w:rPr>
          <w:rFonts w:ascii="Arial" w:hAnsi="Arial" w:cs="Arial"/>
          <w:sz w:val="24"/>
          <w:szCs w:val="24"/>
        </w:rPr>
        <w:t>organizações</w:t>
      </w:r>
      <w:proofErr w:type="gramEnd"/>
      <w:r w:rsidRPr="00F72799">
        <w:rPr>
          <w:rFonts w:ascii="Arial" w:hAnsi="Arial" w:cs="Arial"/>
          <w:sz w:val="24"/>
          <w:szCs w:val="24"/>
        </w:rPr>
        <w:t xml:space="preserve"> da Sociedade Civil de Interesse Público - OSCIP, atuando nessa condição (Acórdão nº 746/2014-TCU-Plenário);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3.3. Equiparam-se aos autores do projeto as empresas integrantes do mesmo grupo econômico;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3.4. </w:t>
      </w:r>
      <w:proofErr w:type="gramStart"/>
      <w:r w:rsidRPr="00F72799">
        <w:rPr>
          <w:rFonts w:ascii="Arial" w:hAnsi="Arial" w:cs="Arial"/>
          <w:sz w:val="24"/>
          <w:szCs w:val="24"/>
        </w:rPr>
        <w:t>aplica</w:t>
      </w:r>
      <w:proofErr w:type="gramEnd"/>
      <w:r w:rsidRPr="00F72799">
        <w:rPr>
          <w:rFonts w:ascii="Arial" w:hAnsi="Arial" w:cs="Arial"/>
          <w:sz w:val="24"/>
          <w:szCs w:val="24"/>
        </w:rPr>
        <w:t>-se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4. DA APRESENTAÇÃO DA PROPOSTA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4.1. A proposta poderá ser apresentada em envelope lacrado, contendo a seguinte descrição:</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72799">
        <w:rPr>
          <w:rFonts w:ascii="Arial" w:hAnsi="Arial" w:cs="Arial"/>
          <w:sz w:val="24"/>
          <w:szCs w:val="24"/>
        </w:rPr>
        <w:t>ENVELOPE Nº. 001</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72799">
        <w:rPr>
          <w:rFonts w:ascii="Arial" w:hAnsi="Arial" w:cs="Arial"/>
          <w:sz w:val="24"/>
          <w:szCs w:val="24"/>
        </w:rPr>
        <w:t>PROPOSTA</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72799">
        <w:rPr>
          <w:rFonts w:ascii="Arial" w:hAnsi="Arial" w:cs="Arial"/>
          <w:sz w:val="24"/>
          <w:szCs w:val="24"/>
        </w:rPr>
        <w:t>Município de Santo Antônio do Grama</w:t>
      </w:r>
    </w:p>
    <w:p w:rsidR="00B347E2" w:rsidRPr="00FB0B6D"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B0B6D">
        <w:rPr>
          <w:rFonts w:ascii="Arial" w:hAnsi="Arial" w:cs="Arial"/>
          <w:sz w:val="24"/>
          <w:szCs w:val="24"/>
        </w:rPr>
        <w:t>Processo Administrativo de Licitação Pública nº 0</w:t>
      </w:r>
      <w:r>
        <w:rPr>
          <w:rFonts w:ascii="Arial" w:hAnsi="Arial" w:cs="Arial"/>
          <w:sz w:val="24"/>
          <w:szCs w:val="24"/>
        </w:rPr>
        <w:t>35</w:t>
      </w:r>
      <w:r w:rsidRPr="00FB0B6D">
        <w:rPr>
          <w:rFonts w:ascii="Arial" w:hAnsi="Arial" w:cs="Arial"/>
          <w:sz w:val="24"/>
          <w:szCs w:val="24"/>
        </w:rPr>
        <w:t>/2025</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B0B6D">
        <w:rPr>
          <w:rFonts w:ascii="Arial" w:hAnsi="Arial" w:cs="Arial"/>
          <w:sz w:val="24"/>
          <w:szCs w:val="24"/>
        </w:rPr>
        <w:t>Dispensa de Licitação Pública nº 00</w:t>
      </w:r>
      <w:r>
        <w:rPr>
          <w:rFonts w:ascii="Arial" w:hAnsi="Arial" w:cs="Arial"/>
          <w:sz w:val="24"/>
          <w:szCs w:val="24"/>
        </w:rPr>
        <w:t>9</w:t>
      </w:r>
      <w:r w:rsidRPr="00FB0B6D">
        <w:rPr>
          <w:rFonts w:ascii="Arial" w:hAnsi="Arial" w:cs="Arial"/>
          <w:sz w:val="24"/>
          <w:szCs w:val="24"/>
        </w:rPr>
        <w:t>/2025</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4.1.1. Preferencialmente deverá ser encaminhada nos termos do item 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 DA APRESENTAÇÃO DOS DOCUMENTOS DE HABILITAÇÃO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5.1. A licitante da proposta provisoriamente vencedora deverá apresentar os documentos de habilitação em envelope lacrado, contendo a seguinte descrição:</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72799">
        <w:rPr>
          <w:rFonts w:ascii="Arial" w:hAnsi="Arial" w:cs="Arial"/>
          <w:sz w:val="24"/>
          <w:szCs w:val="24"/>
        </w:rPr>
        <w:t>ENVELOPE Nº. 002</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72799">
        <w:rPr>
          <w:rFonts w:ascii="Arial" w:hAnsi="Arial" w:cs="Arial"/>
          <w:sz w:val="24"/>
          <w:szCs w:val="24"/>
        </w:rPr>
        <w:t>DOCUMENTAÇÃO</w:t>
      </w:r>
    </w:p>
    <w:p w:rsidR="00B347E2" w:rsidRPr="00FB0B6D"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B0B6D">
        <w:rPr>
          <w:rFonts w:ascii="Arial" w:hAnsi="Arial" w:cs="Arial"/>
          <w:sz w:val="24"/>
          <w:szCs w:val="24"/>
        </w:rPr>
        <w:t>Município de Santo Antônio do Grama</w:t>
      </w:r>
    </w:p>
    <w:p w:rsidR="00B347E2"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sidRPr="00FB0B6D">
        <w:rPr>
          <w:rFonts w:ascii="Arial" w:hAnsi="Arial" w:cs="Arial"/>
          <w:sz w:val="24"/>
          <w:szCs w:val="24"/>
        </w:rPr>
        <w:t xml:space="preserve">Processo Administrativo de Licitação Pública nº </w:t>
      </w:r>
      <w:r>
        <w:rPr>
          <w:rFonts w:ascii="Arial" w:hAnsi="Arial" w:cs="Arial"/>
          <w:sz w:val="24"/>
          <w:szCs w:val="24"/>
        </w:rPr>
        <w:t>035</w:t>
      </w:r>
      <w:r w:rsidRPr="00FB0B6D">
        <w:rPr>
          <w:rFonts w:ascii="Arial" w:hAnsi="Arial" w:cs="Arial"/>
          <w:sz w:val="24"/>
          <w:szCs w:val="24"/>
        </w:rPr>
        <w:t>/2025</w:t>
      </w:r>
    </w:p>
    <w:p w:rsidR="00B347E2" w:rsidRPr="00F72799" w:rsidRDefault="00B347E2" w:rsidP="00B347E2">
      <w:pPr>
        <w:pBdr>
          <w:top w:val="single" w:sz="4" w:space="1" w:color="auto"/>
          <w:left w:val="single" w:sz="4" w:space="4" w:color="auto"/>
          <w:bottom w:val="single" w:sz="4" w:space="1" w:color="auto"/>
          <w:right w:val="single" w:sz="4" w:space="4" w:color="auto"/>
        </w:pBdr>
        <w:tabs>
          <w:tab w:val="left" w:pos="2268"/>
        </w:tabs>
        <w:jc w:val="center"/>
        <w:rPr>
          <w:rFonts w:ascii="Arial" w:hAnsi="Arial" w:cs="Arial"/>
          <w:sz w:val="24"/>
          <w:szCs w:val="24"/>
        </w:rPr>
      </w:pPr>
      <w:r>
        <w:rPr>
          <w:rFonts w:ascii="Arial" w:hAnsi="Arial" w:cs="Arial"/>
          <w:sz w:val="24"/>
          <w:szCs w:val="24"/>
        </w:rPr>
        <w:t>Dispensa de Licitação Pública nº 009/2025</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5.1.1. Preferencialmente deverá ser encaminhada nos termos do item 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5.2. No caso de a licitante da proposta provisoriamente vencedora não preencher os requisitos de habilitação, deverá ser chamado os licitantes subsequentes na ordem de classificação das propostas.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 DO CRITÉRIO DE JULGAMENTO E MODO DE DISPUTA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 O critério de julgamento será menor preço GLOBAL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 O modo de disputa será: aberto e fechado.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6.3. Após apresentação das propostas em envelope lacrado, a(s) licitante(s) presentes na sessão apresentará(</w:t>
      </w:r>
      <w:proofErr w:type="spellStart"/>
      <w:r w:rsidRPr="00F72799">
        <w:rPr>
          <w:rFonts w:ascii="Arial" w:hAnsi="Arial" w:cs="Arial"/>
          <w:sz w:val="24"/>
          <w:szCs w:val="24"/>
        </w:rPr>
        <w:t>ão</w:t>
      </w:r>
      <w:proofErr w:type="spellEnd"/>
      <w:r w:rsidRPr="00F72799">
        <w:rPr>
          <w:rFonts w:ascii="Arial" w:hAnsi="Arial" w:cs="Arial"/>
          <w:sz w:val="24"/>
          <w:szCs w:val="24"/>
        </w:rPr>
        <w:t>) sua(s) proposta(s) por meio de lances públicos e sucessivos, de forma decrescente, no prazo de 10min.</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6.4. Iniciada a etapa competitiva, a(s) licitante(s) deverá(</w:t>
      </w:r>
      <w:proofErr w:type="spellStart"/>
      <w:r w:rsidRPr="00F72799">
        <w:rPr>
          <w:rFonts w:ascii="Arial" w:hAnsi="Arial" w:cs="Arial"/>
          <w:sz w:val="24"/>
          <w:szCs w:val="24"/>
        </w:rPr>
        <w:t>ão</w:t>
      </w:r>
      <w:proofErr w:type="spellEnd"/>
      <w:r w:rsidRPr="00F72799">
        <w:rPr>
          <w:rFonts w:ascii="Arial" w:hAnsi="Arial" w:cs="Arial"/>
          <w:sz w:val="24"/>
          <w:szCs w:val="24"/>
        </w:rPr>
        <w:t>) encaminhar lances exclusivamente por meio verbal, sendo imediatamente informados do seu recebimento e do valor consignado no registro.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6.5. A licitante somente poderá oferecer valor inferior em relação ao último lance por ele ofertado e registrado.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6.6. A licitante poderá oferecer lances sucessivos iguais ou superiores ao lance que esteja vencendo o certame, desde que inferiores ao menor por ele ofertado e registrado, sendo tais lances definidos como “lances intermediários” para os fins deste Aviso.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6.7. O intervalo mínimo de diferença de valores ou percentuais entre os lances, que incidirá tanto em relação aos lances intermediários quanto em relação ao que cobrir a melhor oferta é de R$10,00 (Dez reais).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6.8. Havendo lances iguais ao menor já ofertado, prevalecerá aquele que for recebido e registrado primeiro.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6.9. Caso a licitante não apresente lances, concorrerá com o valor de sua proposta.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6.10. Durante o procedimento, a(s) licitante(s) será(</w:t>
      </w:r>
      <w:proofErr w:type="spellStart"/>
      <w:r w:rsidRPr="00F72799">
        <w:rPr>
          <w:rFonts w:ascii="Arial" w:hAnsi="Arial" w:cs="Arial"/>
          <w:sz w:val="24"/>
          <w:szCs w:val="24"/>
        </w:rPr>
        <w:t>ão</w:t>
      </w:r>
      <w:proofErr w:type="spellEnd"/>
      <w:r w:rsidRPr="00F72799">
        <w:rPr>
          <w:rFonts w:ascii="Arial" w:hAnsi="Arial" w:cs="Arial"/>
          <w:sz w:val="24"/>
          <w:szCs w:val="24"/>
        </w:rPr>
        <w:t>) informada(s), em tempo real, do valor do menor lance registrado.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6.11. Imediatamente após o término do prazo estabelecido para a fase de lances, haverá o seu encerramento, com o ordenamento e divulgação dos lances, em ordem crescente de classificação.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6.12. O encerramento da fase de lances ocorrerá de forma automática pontualmente no horário indicado, sem qualquer possibilidade de prorrogação e não havendo tempo aleatório ou mecanismo similar.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6.13. Encerrada a fase de lances, será verificada a conformidade da proposta classificada em 1º (primeiro) lugar quanto à adequação do objeto e à compatibilidade do preço em relação ao estipulado para a contratação administrativa.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6.14. No caso de o preço da proposta vencedora estar acima do estimado pela Administração, poderá haver a negociação de condições mais vantajosas.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6.15. Neste caso, será encaminhada contraproposta a licitante(a) que tenha apresentado o melhor preço, para que seja obtida a melhor proposta com preço compatível ao estimado pela Administração.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6.16.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6.17. Em qualquer caso, concluída a negociação, o resultado será registrado na ata do procedimento da dispensa de licitação pública.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6.18. Estando o preço compatível, será solicitado o envio da proposta e, se necessário, de documentos complementares, adequada ao último lance.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6.19. Será desclassifica a proposta vencedora que: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6.19.1. </w:t>
      </w:r>
      <w:proofErr w:type="gramStart"/>
      <w:r w:rsidRPr="00F72799">
        <w:rPr>
          <w:rFonts w:ascii="Arial" w:hAnsi="Arial" w:cs="Arial"/>
          <w:sz w:val="24"/>
          <w:szCs w:val="24"/>
        </w:rPr>
        <w:t>contiver</w:t>
      </w:r>
      <w:proofErr w:type="gramEnd"/>
      <w:r w:rsidRPr="00F72799">
        <w:rPr>
          <w:rFonts w:ascii="Arial" w:hAnsi="Arial" w:cs="Arial"/>
          <w:sz w:val="24"/>
          <w:szCs w:val="24"/>
        </w:rPr>
        <w:t xml:space="preserve"> vícios insanáveis;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6.19.2. </w:t>
      </w:r>
      <w:proofErr w:type="gramStart"/>
      <w:r w:rsidRPr="00F72799">
        <w:rPr>
          <w:rFonts w:ascii="Arial" w:hAnsi="Arial" w:cs="Arial"/>
          <w:sz w:val="24"/>
          <w:szCs w:val="24"/>
        </w:rPr>
        <w:t>não</w:t>
      </w:r>
      <w:proofErr w:type="gramEnd"/>
      <w:r w:rsidRPr="00F72799">
        <w:rPr>
          <w:rFonts w:ascii="Arial" w:hAnsi="Arial" w:cs="Arial"/>
          <w:sz w:val="24"/>
          <w:szCs w:val="24"/>
        </w:rPr>
        <w:t xml:space="preserve"> obedecer às especificações técnicas pormenorizadas neste aviso ou em seus anexos;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6.19.3. </w:t>
      </w:r>
      <w:proofErr w:type="gramStart"/>
      <w:r w:rsidRPr="00F72799">
        <w:rPr>
          <w:rFonts w:ascii="Arial" w:hAnsi="Arial" w:cs="Arial"/>
          <w:sz w:val="24"/>
          <w:szCs w:val="24"/>
        </w:rPr>
        <w:t>apresentar</w:t>
      </w:r>
      <w:proofErr w:type="gramEnd"/>
      <w:r w:rsidRPr="00F72799">
        <w:rPr>
          <w:rFonts w:ascii="Arial" w:hAnsi="Arial" w:cs="Arial"/>
          <w:sz w:val="24"/>
          <w:szCs w:val="24"/>
        </w:rPr>
        <w:t xml:space="preserve"> preços inexequíveis ou permanecerem acima do preço máximo definido para a contratação;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6.19.4. </w:t>
      </w:r>
      <w:proofErr w:type="gramStart"/>
      <w:r w:rsidRPr="00F72799">
        <w:rPr>
          <w:rFonts w:ascii="Arial" w:hAnsi="Arial" w:cs="Arial"/>
          <w:sz w:val="24"/>
          <w:szCs w:val="24"/>
        </w:rPr>
        <w:t>não</w:t>
      </w:r>
      <w:proofErr w:type="gramEnd"/>
      <w:r w:rsidRPr="00F72799">
        <w:rPr>
          <w:rFonts w:ascii="Arial" w:hAnsi="Arial" w:cs="Arial"/>
          <w:sz w:val="24"/>
          <w:szCs w:val="24"/>
        </w:rPr>
        <w:t xml:space="preserve"> tiverem sua exequibilidade demonstrada, quando exigido pela Administração;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6.19.5. </w:t>
      </w:r>
      <w:proofErr w:type="gramStart"/>
      <w:r w:rsidRPr="00F72799">
        <w:rPr>
          <w:rFonts w:ascii="Arial" w:hAnsi="Arial" w:cs="Arial"/>
          <w:sz w:val="24"/>
          <w:szCs w:val="24"/>
        </w:rPr>
        <w:t>apresentar</w:t>
      </w:r>
      <w:proofErr w:type="gramEnd"/>
      <w:r w:rsidRPr="00F72799">
        <w:rPr>
          <w:rFonts w:ascii="Arial" w:hAnsi="Arial" w:cs="Arial"/>
          <w:sz w:val="24"/>
          <w:szCs w:val="24"/>
        </w:rPr>
        <w:t xml:space="preserve"> desconformidade com quaisquer outras exigências deste aviso ou seus anexos, desde que insanável.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6.20. Quando a licitante não conseguir comprovar que possui ou possuirá recursos suficientes para executar a contento o objeto, será considerada inexequível a proposta de preços ou menor lance que: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6.20.1. </w:t>
      </w:r>
      <w:proofErr w:type="gramStart"/>
      <w:r w:rsidRPr="00F72799">
        <w:rPr>
          <w:rFonts w:ascii="Arial" w:hAnsi="Arial" w:cs="Arial"/>
          <w:sz w:val="24"/>
          <w:szCs w:val="24"/>
        </w:rPr>
        <w:t>for</w:t>
      </w:r>
      <w:proofErr w:type="gramEnd"/>
      <w:r w:rsidRPr="00F72799">
        <w:rPr>
          <w:rFonts w:ascii="Arial" w:hAnsi="Arial" w:cs="Arial"/>
          <w:sz w:val="24"/>
          <w:szCs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6.20.2. </w:t>
      </w:r>
      <w:proofErr w:type="gramStart"/>
      <w:r w:rsidRPr="00F72799">
        <w:rPr>
          <w:rFonts w:ascii="Arial" w:hAnsi="Arial" w:cs="Arial"/>
          <w:sz w:val="24"/>
          <w:szCs w:val="24"/>
        </w:rPr>
        <w:t>apresentar</w:t>
      </w:r>
      <w:proofErr w:type="gramEnd"/>
      <w:r w:rsidRPr="00F72799">
        <w:rPr>
          <w:rFonts w:ascii="Arial" w:hAnsi="Arial" w:cs="Arial"/>
          <w:sz w:val="24"/>
          <w:szCs w:val="24"/>
        </w:rPr>
        <w:t xml:space="preserve"> 01 (um) ou mais valores da planilha de custo que sejam inferiores àqueles fixados em instrumentos de caráter normativo obrigatório, tais como leis, medidas provisórias e convenções coletivas de trabalho vigentes.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6.21. Se houver indícios de inexequibilidade da proposta de preço, ou em caso da necessidade de esclarecimentos complementares, poderão ser efetuadas diligências, para que a empresa comprove a exequibilidade da proposta.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6.22. Erros no preenchimento da planilha não constituem motivo para a desclassificação da proposta. A planilha poderá́ ser ajustada pela licitante, no prazo indicado pelo condutor do certame, desde que não haja majoração do preço.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6.23. O ajuste de que trata este dispositivo se limita a sanar erros ou falhas que não alterem a substância das propostas;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6.24. Considera-se erro no preenchimento da planilha passível de correção a indicação de recolhimento de impostos e contribuições na forma do Simples Nacional, quando não cabível esse regime.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6.25. Para fins de análise da proposta quanto ao cumprimento das especificações do objeto, poderá ser colhida a manifestação escrita do setor requisitante do serviço ou da área especializada no objeto.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6.26. Se a proposta ou lance vencedora for desclassificada, será examinada a proposta ou lance subsequente, e, assim sucessivamente, na ordem de classificação.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 DA HABILITAÇÃO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7.1. Os documentos de habilitação serão exigidos da licitante declarada provisoriamente vencedora.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 Habilitação jurídica: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7.2.1. Empresário individual: inscrição no Registro Público de Empresas Mercantis, a cargo da Junta Comercial respectiva;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7.2.2. Microempreendedor Individual – MEI: Certificado da Condição de Microempreendedor Individual – CCMEI;</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7.2.4. Sociedade empresária estrangeira com atuação permanente no país: Decreto de autorização para funcionamento no Brasil;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7.2.5. Sociedade simples: inscrição do ato constitutivo no Registro Civil de Pessoas Jurídicas do local de sua sede, acompanhada de documento comprobatório de seus administradores;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7.2.7. Ato de autorização para o exercício da atividade.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7.2.8. Os documentos apresentados deverão estar acompanhados de todas as alterações ou da consolidação respectiva.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7.3. Habilitação fiscal, social, trabalhista e capacidade técnica: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7.3.1. Cadastro Nacional de Pessoa Jurídica – CNPJ;</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7.3.2. Inscrição no cadastro de contribuintes estadual, relativo ao domicílio ou sede do(a) licitante, pertinente ao seu ramo de atividade e compatível com o objeto contratual;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7.3.3. Prova de regularidade perante a Fazenda Federal;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7.3.4. Prova de regularidade perante a Fazenda Estadual;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7.3.5. Prova de regularidade perante a Fazenda Municipal;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7.3.6. Prova de regularidade relativo à Seguridade Social e ao Fundo de Garantia de Tempo de Serviço – FGTS –, que demonstre cumprimento dos encargos sociais instituídos por lei;</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7.3.7. Prova de regularidade perante a Justiça do Trabalho;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7.3.8. Cumprimento do disposto no inciso XXXIII do art. 7º da Constituição da República de 1988 – CR88;</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7.4.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7.5. </w:t>
      </w:r>
      <w:proofErr w:type="gramStart"/>
      <w:r w:rsidRPr="00F72799">
        <w:rPr>
          <w:rFonts w:ascii="Arial" w:hAnsi="Arial" w:cs="Arial"/>
          <w:sz w:val="24"/>
          <w:szCs w:val="24"/>
        </w:rPr>
        <w:t>caso</w:t>
      </w:r>
      <w:proofErr w:type="gramEnd"/>
      <w:r w:rsidRPr="00F72799">
        <w:rPr>
          <w:rFonts w:ascii="Arial" w:hAnsi="Arial" w:cs="Arial"/>
          <w:sz w:val="24"/>
          <w:szCs w:val="24"/>
        </w:rPr>
        <w:t xml:space="preserve">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7.6. Após a entrega dos documentos para habilitação, não será permitida a substituição ou apresentação de novos documentos, salvo em sede de diligência, para: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7.6.1. </w:t>
      </w:r>
      <w:proofErr w:type="gramStart"/>
      <w:r w:rsidRPr="00F72799">
        <w:rPr>
          <w:rFonts w:ascii="Arial" w:hAnsi="Arial" w:cs="Arial"/>
          <w:sz w:val="24"/>
          <w:szCs w:val="24"/>
        </w:rPr>
        <w:t>complementação</w:t>
      </w:r>
      <w:proofErr w:type="gramEnd"/>
      <w:r w:rsidRPr="00F72799">
        <w:rPr>
          <w:rFonts w:ascii="Arial" w:hAnsi="Arial" w:cs="Arial"/>
          <w:sz w:val="24"/>
          <w:szCs w:val="24"/>
        </w:rPr>
        <w:t xml:space="preserve"> de informações acerca dos documentos já apresentados pela(s) licitante(s) e desde que necessária para apurar fatos existentes à época da abertura do certame;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7.6.2. </w:t>
      </w:r>
      <w:proofErr w:type="gramStart"/>
      <w:r w:rsidRPr="00F72799">
        <w:rPr>
          <w:rFonts w:ascii="Arial" w:hAnsi="Arial" w:cs="Arial"/>
          <w:sz w:val="24"/>
          <w:szCs w:val="24"/>
        </w:rPr>
        <w:t>atualização</w:t>
      </w:r>
      <w:proofErr w:type="gramEnd"/>
      <w:r w:rsidRPr="00F72799">
        <w:rPr>
          <w:rFonts w:ascii="Arial" w:hAnsi="Arial" w:cs="Arial"/>
          <w:sz w:val="24"/>
          <w:szCs w:val="24"/>
        </w:rPr>
        <w:t xml:space="preserve"> de documentos cuja validade tenha expirado após a data de recebimento das propostas.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7.7.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7.8. Os documentos de habilitação poderá ser: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7.8.1. </w:t>
      </w:r>
      <w:proofErr w:type="gramStart"/>
      <w:r w:rsidRPr="00F72799">
        <w:rPr>
          <w:rFonts w:ascii="Arial" w:hAnsi="Arial" w:cs="Arial"/>
          <w:sz w:val="24"/>
          <w:szCs w:val="24"/>
        </w:rPr>
        <w:t>apresentada</w:t>
      </w:r>
      <w:proofErr w:type="gramEnd"/>
      <w:r w:rsidRPr="00F72799">
        <w:rPr>
          <w:rFonts w:ascii="Arial" w:hAnsi="Arial" w:cs="Arial"/>
          <w:sz w:val="24"/>
          <w:szCs w:val="24"/>
        </w:rPr>
        <w:t xml:space="preserve"> em original, por cópia ou por qualquer outro meio expressamente admitido pela Administração;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7.8.2. </w:t>
      </w:r>
      <w:proofErr w:type="gramStart"/>
      <w:r w:rsidRPr="00F72799">
        <w:rPr>
          <w:rFonts w:ascii="Arial" w:hAnsi="Arial" w:cs="Arial"/>
          <w:sz w:val="24"/>
          <w:szCs w:val="24"/>
        </w:rPr>
        <w:t>substituída</w:t>
      </w:r>
      <w:proofErr w:type="gramEnd"/>
      <w:r w:rsidRPr="00F72799">
        <w:rPr>
          <w:rFonts w:ascii="Arial" w:hAnsi="Arial" w:cs="Arial"/>
          <w:sz w:val="24"/>
          <w:szCs w:val="24"/>
        </w:rPr>
        <w:t xml:space="preserve"> por registro cadastral emitido pela Administração, desde que o registro tenha sido feito em obediência ao disposta na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7.9. Atestado de capacidade técnica de ter o proponente executado o objeto deste certame.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8.1. Após a autorização da contratação administrativa, caso se conclua pela contratação administrativa, será firmado 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8.2. A licitante vencedora terá o prazo de dois dias úteis, contados na data da convocação, para assinar o contrato administrativo, sob pena de decair o direito à contratação administrativa, sem prejuízo das sanções previstas.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8.4. O prazo previsto para assinatura do contrato administrativo poderá ser prorrogado 01 (uma) vez, por igual período, por solicitação justificada da licitante vencedora e aceita pela Administração.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8.5. O prazo do contrato é de doze meses contados da assinatura do Contrato Administrativo, podendo ser prorrogado nos termos legais.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8.6. Na assinatura do contrato administrativo, a licitante vencedora apresentará os documentos de habilitação que estiverem vencidos.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 DOS RECURSOS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9.1. Dos atos da Administração decorrentes desta Dispensa cabem:</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9.1.1. </w:t>
      </w:r>
      <w:proofErr w:type="gramStart"/>
      <w:r w:rsidRPr="00F72799">
        <w:rPr>
          <w:rFonts w:ascii="Arial" w:hAnsi="Arial" w:cs="Arial"/>
          <w:sz w:val="24"/>
          <w:szCs w:val="24"/>
        </w:rPr>
        <w:t>recurso</w:t>
      </w:r>
      <w:proofErr w:type="gramEnd"/>
      <w:r w:rsidRPr="00F72799">
        <w:rPr>
          <w:rFonts w:ascii="Arial" w:hAnsi="Arial" w:cs="Arial"/>
          <w:sz w:val="24"/>
          <w:szCs w:val="24"/>
        </w:rPr>
        <w:t>, no prazo de 03 (três) dias úteis, contado da data de intimação ou de lavratura da ata, em face de: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9.1.1.1. </w:t>
      </w:r>
      <w:proofErr w:type="gramStart"/>
      <w:r w:rsidRPr="00F72799">
        <w:rPr>
          <w:rFonts w:ascii="Arial" w:hAnsi="Arial" w:cs="Arial"/>
          <w:sz w:val="24"/>
          <w:szCs w:val="24"/>
        </w:rPr>
        <w:t>julgamento</w:t>
      </w:r>
      <w:proofErr w:type="gramEnd"/>
      <w:r w:rsidRPr="00F72799">
        <w:rPr>
          <w:rFonts w:ascii="Arial" w:hAnsi="Arial" w:cs="Arial"/>
          <w:sz w:val="24"/>
          <w:szCs w:val="24"/>
        </w:rPr>
        <w:t xml:space="preserve"> de propostas;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9.1.1.2. </w:t>
      </w:r>
      <w:proofErr w:type="gramStart"/>
      <w:r w:rsidRPr="00F72799">
        <w:rPr>
          <w:rFonts w:ascii="Arial" w:hAnsi="Arial" w:cs="Arial"/>
          <w:sz w:val="24"/>
          <w:szCs w:val="24"/>
        </w:rPr>
        <w:t>ato</w:t>
      </w:r>
      <w:proofErr w:type="gramEnd"/>
      <w:r w:rsidRPr="00F72799">
        <w:rPr>
          <w:rFonts w:ascii="Arial" w:hAnsi="Arial" w:cs="Arial"/>
          <w:sz w:val="24"/>
          <w:szCs w:val="24"/>
        </w:rPr>
        <w:t xml:space="preserve"> de habilitação ou inabilitação de licitante;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9.1.1.3. </w:t>
      </w:r>
      <w:proofErr w:type="gramStart"/>
      <w:r w:rsidRPr="00F72799">
        <w:rPr>
          <w:rFonts w:ascii="Arial" w:hAnsi="Arial" w:cs="Arial"/>
          <w:sz w:val="24"/>
          <w:szCs w:val="24"/>
        </w:rPr>
        <w:t>anulação</w:t>
      </w:r>
      <w:proofErr w:type="gramEnd"/>
      <w:r w:rsidRPr="00F72799">
        <w:rPr>
          <w:rFonts w:ascii="Arial" w:hAnsi="Arial" w:cs="Arial"/>
          <w:sz w:val="24"/>
          <w:szCs w:val="24"/>
        </w:rPr>
        <w:t xml:space="preserve"> ou revogação desta Dispensa de Licitação;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9.1.1.4. </w:t>
      </w:r>
      <w:proofErr w:type="gramStart"/>
      <w:r w:rsidRPr="00F72799">
        <w:rPr>
          <w:rFonts w:ascii="Arial" w:hAnsi="Arial" w:cs="Arial"/>
          <w:sz w:val="24"/>
          <w:szCs w:val="24"/>
        </w:rPr>
        <w:t>extinção</w:t>
      </w:r>
      <w:proofErr w:type="gramEnd"/>
      <w:r w:rsidRPr="00F72799">
        <w:rPr>
          <w:rFonts w:ascii="Arial" w:hAnsi="Arial" w:cs="Arial"/>
          <w:sz w:val="24"/>
          <w:szCs w:val="24"/>
        </w:rPr>
        <w:t xml:space="preserve"> do contrato administrativo, quando determinada por ato unilateral e escrito da Administração;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9.2.2. </w:t>
      </w:r>
      <w:proofErr w:type="gramStart"/>
      <w:r w:rsidRPr="00F72799">
        <w:rPr>
          <w:rFonts w:ascii="Arial" w:hAnsi="Arial" w:cs="Arial"/>
          <w:sz w:val="24"/>
          <w:szCs w:val="24"/>
        </w:rPr>
        <w:t>pedido</w:t>
      </w:r>
      <w:proofErr w:type="gramEnd"/>
      <w:r w:rsidRPr="00F72799">
        <w:rPr>
          <w:rFonts w:ascii="Arial" w:hAnsi="Arial" w:cs="Arial"/>
          <w:sz w:val="24"/>
          <w:szCs w:val="24"/>
        </w:rPr>
        <w:t xml:space="preserve"> de reconsideração, no prazo de 03 (três) dias úteis, contado da data de intimação, relativa a ato do qual não caiba recurso hierárquico.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9.2. Quando ao recurso apresentado em virtude do disposto nos subitens 9.1.1.1 e 9.1.1.2 serão observadas as seguintes disposições: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9.2.1. </w:t>
      </w:r>
      <w:proofErr w:type="gramStart"/>
      <w:r w:rsidRPr="00F72799">
        <w:rPr>
          <w:rFonts w:ascii="Arial" w:hAnsi="Arial" w:cs="Arial"/>
          <w:sz w:val="24"/>
          <w:szCs w:val="24"/>
        </w:rPr>
        <w:t>a</w:t>
      </w:r>
      <w:proofErr w:type="gramEnd"/>
      <w:r w:rsidRPr="00F72799">
        <w:rPr>
          <w:rFonts w:ascii="Arial" w:hAnsi="Arial" w:cs="Arial"/>
          <w:sz w:val="24"/>
          <w:szCs w:val="24"/>
        </w:rPr>
        <w:t xml:space="preserve">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9.2.2. </w:t>
      </w:r>
      <w:proofErr w:type="gramStart"/>
      <w:r w:rsidRPr="00F72799">
        <w:rPr>
          <w:rFonts w:ascii="Arial" w:hAnsi="Arial" w:cs="Arial"/>
          <w:sz w:val="24"/>
          <w:szCs w:val="24"/>
        </w:rPr>
        <w:t>a</w:t>
      </w:r>
      <w:proofErr w:type="gramEnd"/>
      <w:r w:rsidRPr="00F72799">
        <w:rPr>
          <w:rFonts w:ascii="Arial" w:hAnsi="Arial" w:cs="Arial"/>
          <w:sz w:val="24"/>
          <w:szCs w:val="24"/>
        </w:rPr>
        <w:t xml:space="preserve"> apreciação dar-se-á em fase única.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9.3. O recurso e o pedido de reconsideração terão efeito suspensivo do ato ou da decisão recorrida até que sobrevenha decisão final da autoridade competente.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9.4. O prazo para apresentação de contrarrazões será de 03 (três) dias úteis e terá início na data de intimação pessoal ou de divulgação da interposição do recurso.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9.4.1. A intimação pessoal poderá ser feita por meio eletrônico, tal como: e-mail.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9.5. Será assegurado a licitante vista dos elementos indispensáveis à defesa de seus interesses.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9.6. O recurso de que trata o subitem 9.1. </w:t>
      </w:r>
      <w:proofErr w:type="gramStart"/>
      <w:r w:rsidRPr="00F72799">
        <w:rPr>
          <w:rFonts w:ascii="Arial" w:hAnsi="Arial" w:cs="Arial"/>
          <w:sz w:val="24"/>
          <w:szCs w:val="24"/>
        </w:rPr>
        <w:t>será</w:t>
      </w:r>
      <w:proofErr w:type="gramEnd"/>
      <w:r w:rsidRPr="00F72799">
        <w:rPr>
          <w:rFonts w:ascii="Arial" w:hAnsi="Arial" w:cs="Arial"/>
          <w:sz w:val="24"/>
          <w:szCs w:val="24"/>
        </w:rPr>
        <w:t xml:space="preserve">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9.7. Na elaboração de suas decisões, a autoridade competente será auxiliada pelo órgão de assessoramento jurídico, que deverá dirimir dúvidas e subsidiá-la com as informações necessárias.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9.8. O acolhimento do recurso implicará invalidação apenas de ato insuscetível de aproveitamento.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 DAS DISPOSIÇÕES GERAIS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 No caso de toda(s) a(s) licitante(s) restarem desclassificadas ou inabilitadas, a Administração poderá adotar as seguintes providências: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10.1.1. </w:t>
      </w:r>
      <w:proofErr w:type="gramStart"/>
      <w:r w:rsidRPr="00F72799">
        <w:rPr>
          <w:rFonts w:ascii="Arial" w:hAnsi="Arial" w:cs="Arial"/>
          <w:sz w:val="24"/>
          <w:szCs w:val="24"/>
        </w:rPr>
        <w:t>fixar</w:t>
      </w:r>
      <w:proofErr w:type="gramEnd"/>
      <w:r w:rsidRPr="00F72799">
        <w:rPr>
          <w:rFonts w:ascii="Arial" w:hAnsi="Arial" w:cs="Arial"/>
          <w:sz w:val="24"/>
          <w:szCs w:val="24"/>
        </w:rPr>
        <w:t xml:space="preserve"> prazo para que possa haver adequação das propostas ou da documentação de habilitação, conforme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10.1.2. </w:t>
      </w:r>
      <w:proofErr w:type="gramStart"/>
      <w:r w:rsidRPr="00F72799">
        <w:rPr>
          <w:rFonts w:ascii="Arial" w:hAnsi="Arial" w:cs="Arial"/>
          <w:sz w:val="24"/>
          <w:szCs w:val="24"/>
        </w:rPr>
        <w:t>valer</w:t>
      </w:r>
      <w:proofErr w:type="gramEnd"/>
      <w:r w:rsidRPr="00F72799">
        <w:rPr>
          <w:rFonts w:ascii="Arial" w:hAnsi="Arial" w:cs="Arial"/>
          <w:sz w:val="24"/>
          <w:szCs w:val="24"/>
        </w:rPr>
        <w:t xml:space="preserve">-se,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10.1.3. </w:t>
      </w:r>
      <w:proofErr w:type="gramStart"/>
      <w:r w:rsidRPr="00F72799">
        <w:rPr>
          <w:rFonts w:ascii="Arial" w:hAnsi="Arial" w:cs="Arial"/>
          <w:sz w:val="24"/>
          <w:szCs w:val="24"/>
        </w:rPr>
        <w:t>republicar</w:t>
      </w:r>
      <w:proofErr w:type="gramEnd"/>
      <w:r w:rsidRPr="00F72799">
        <w:rPr>
          <w:rFonts w:ascii="Arial" w:hAnsi="Arial" w:cs="Arial"/>
          <w:sz w:val="24"/>
          <w:szCs w:val="24"/>
        </w:rPr>
        <w:t xml:space="preserve"> o Aviso com nova data.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10.4. As providências dos subitens 9.1.2 e 9.1.3 poderão ser utilizadas se não houver comparecimento de quaisquer licitantes interessado(s).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10.5. Havendo a necessidade de realização de ato de qualquer natureza pela(s) licitante(s), cujo prazo não conste deste Aviso, deverá ser atendido o prazo indicado pelo(a) agente de contratação na respectiva notificação.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10.7. Os horários estabelecidos na divulgação deste procedimento e durante o envio de lances observarão o horário de Brasília, Distrito Federal, inclusive para contagem de tempo e na documentação relativa ao procedimento.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10.8. As normas disciplinadoras deste Aviso serão sempre interpretadas em favor da ampliação da disputa entre as licitantes, desde que não comprometam o interesse da Administração, o princípio da isonomia, a finalidade e a segurança da contratação administrativa.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10.10. A(s) licitante(s) assumem todos os custos de preparação e apresentação de suas propostas e a Administração não será, em nenhum caso, responsável por esses custos, independentemente da condução ou do resultado do processo de contratação.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10.11. Integram este Aviso, para todos os efeitos, os seguintes anexos: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10.11.1. Anexo I – Estudo Técnico Preliminar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10.11.1. Anexo II –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10.11.2. Anexo III – Minuta de contrato administrativo.</w:t>
      </w:r>
    </w:p>
    <w:p w:rsidR="00B347E2" w:rsidRPr="00F72799" w:rsidRDefault="00B347E2" w:rsidP="00B347E2">
      <w:pPr>
        <w:tabs>
          <w:tab w:val="left" w:pos="2268"/>
        </w:tabs>
        <w:spacing w:before="100" w:beforeAutospacing="1" w:after="100" w:afterAutospacing="1"/>
        <w:jc w:val="center"/>
        <w:rPr>
          <w:rFonts w:ascii="Arial" w:hAnsi="Arial" w:cs="Arial"/>
          <w:sz w:val="24"/>
          <w:szCs w:val="24"/>
        </w:rPr>
      </w:pPr>
      <w:r w:rsidRPr="00D649E8">
        <w:rPr>
          <w:rFonts w:ascii="Arial" w:hAnsi="Arial" w:cs="Arial"/>
          <w:sz w:val="24"/>
          <w:szCs w:val="24"/>
        </w:rPr>
        <w:t xml:space="preserve">Santo Antônio do Grama, </w:t>
      </w:r>
      <w:r>
        <w:rPr>
          <w:rFonts w:ascii="Arial" w:hAnsi="Arial" w:cs="Arial"/>
          <w:sz w:val="24"/>
          <w:szCs w:val="24"/>
        </w:rPr>
        <w:t xml:space="preserve">01 de abril </w:t>
      </w:r>
      <w:r w:rsidRPr="00D649E8">
        <w:rPr>
          <w:rFonts w:ascii="Arial" w:hAnsi="Arial" w:cs="Arial"/>
          <w:sz w:val="24"/>
          <w:szCs w:val="24"/>
        </w:rPr>
        <w:t>de 2025.</w:t>
      </w:r>
    </w:p>
    <w:p w:rsidR="00B347E2" w:rsidRPr="00F72799" w:rsidRDefault="00B347E2" w:rsidP="00B347E2">
      <w:pPr>
        <w:tabs>
          <w:tab w:val="left" w:pos="2268"/>
        </w:tabs>
        <w:spacing w:before="100" w:beforeAutospacing="1" w:after="100" w:afterAutospacing="1"/>
        <w:jc w:val="center"/>
        <w:rPr>
          <w:rFonts w:ascii="Arial" w:hAnsi="Arial" w:cs="Arial"/>
          <w:sz w:val="24"/>
          <w:szCs w:val="24"/>
        </w:rPr>
      </w:pPr>
    </w:p>
    <w:p w:rsidR="00B347E2" w:rsidRPr="00F72799" w:rsidRDefault="00B347E2" w:rsidP="00B347E2">
      <w:pPr>
        <w:tabs>
          <w:tab w:val="left" w:pos="2268"/>
        </w:tabs>
        <w:jc w:val="center"/>
        <w:rPr>
          <w:rFonts w:ascii="Arial" w:hAnsi="Arial" w:cs="Arial"/>
          <w:b/>
          <w:bCs/>
          <w:sz w:val="24"/>
          <w:szCs w:val="24"/>
        </w:rPr>
      </w:pPr>
      <w:bookmarkStart w:id="0" w:name="_Hlk187763938"/>
      <w:r w:rsidRPr="00F72799">
        <w:rPr>
          <w:rFonts w:ascii="Arial" w:hAnsi="Arial" w:cs="Arial"/>
          <w:b/>
          <w:bCs/>
          <w:sz w:val="24"/>
          <w:szCs w:val="24"/>
        </w:rPr>
        <w:t>Bruna de Souza Hudson</w:t>
      </w:r>
    </w:p>
    <w:p w:rsidR="00B347E2" w:rsidRDefault="00B347E2" w:rsidP="00B347E2">
      <w:pPr>
        <w:tabs>
          <w:tab w:val="left" w:pos="2268"/>
        </w:tabs>
        <w:jc w:val="center"/>
        <w:rPr>
          <w:rFonts w:ascii="Arial" w:hAnsi="Arial" w:cs="Arial"/>
          <w:sz w:val="24"/>
          <w:szCs w:val="24"/>
        </w:rPr>
      </w:pPr>
      <w:r w:rsidRPr="00F72799">
        <w:rPr>
          <w:rFonts w:ascii="Arial" w:hAnsi="Arial" w:cs="Arial"/>
          <w:sz w:val="24"/>
          <w:szCs w:val="24"/>
        </w:rPr>
        <w:t>Agente de Contratação</w:t>
      </w:r>
    </w:p>
    <w:p w:rsidR="00B347E2" w:rsidRDefault="00B347E2" w:rsidP="00B347E2">
      <w:pPr>
        <w:tabs>
          <w:tab w:val="left" w:pos="2268"/>
        </w:tabs>
        <w:jc w:val="center"/>
        <w:rPr>
          <w:rFonts w:ascii="Arial" w:hAnsi="Arial" w:cs="Arial"/>
          <w:sz w:val="24"/>
          <w:szCs w:val="24"/>
        </w:rPr>
      </w:pPr>
    </w:p>
    <w:p w:rsidR="00B347E2" w:rsidRDefault="00B347E2" w:rsidP="00B347E2">
      <w:pPr>
        <w:tabs>
          <w:tab w:val="left" w:pos="2268"/>
        </w:tabs>
        <w:jc w:val="center"/>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Default="00B347E2" w:rsidP="00B347E2">
      <w:pPr>
        <w:tabs>
          <w:tab w:val="left" w:pos="2268"/>
        </w:tabs>
        <w:jc w:val="both"/>
        <w:rPr>
          <w:rFonts w:ascii="Arial" w:hAnsi="Arial" w:cs="Arial"/>
          <w:sz w:val="24"/>
          <w:szCs w:val="24"/>
        </w:rPr>
      </w:pPr>
    </w:p>
    <w:p w:rsidR="00B347E2" w:rsidRPr="00F72799" w:rsidRDefault="00B347E2" w:rsidP="00B347E2">
      <w:pPr>
        <w:tabs>
          <w:tab w:val="left" w:pos="2268"/>
        </w:tabs>
        <w:jc w:val="both"/>
        <w:rPr>
          <w:rFonts w:ascii="Arial" w:hAnsi="Arial" w:cs="Arial"/>
          <w:sz w:val="24"/>
          <w:szCs w:val="24"/>
        </w:rPr>
      </w:pPr>
    </w:p>
    <w:bookmarkEnd w:id="0"/>
    <w:p w:rsidR="00B347E2" w:rsidRPr="00F72799" w:rsidRDefault="00B347E2" w:rsidP="00B347E2">
      <w:pPr>
        <w:tabs>
          <w:tab w:val="left" w:pos="2268"/>
        </w:tabs>
        <w:jc w:val="center"/>
        <w:rPr>
          <w:rFonts w:ascii="Arial" w:hAnsi="Arial" w:cs="Arial"/>
          <w:b/>
          <w:sz w:val="24"/>
          <w:szCs w:val="24"/>
        </w:rPr>
      </w:pPr>
      <w:r w:rsidRPr="00F72799">
        <w:rPr>
          <w:rFonts w:ascii="Arial" w:hAnsi="Arial" w:cs="Arial"/>
          <w:b/>
          <w:sz w:val="24"/>
          <w:szCs w:val="24"/>
        </w:rPr>
        <w:lastRenderedPageBreak/>
        <w:t>AVISO DE DISPENSA DE LICITAÇÃO PÚBLICA Nº 00</w:t>
      </w:r>
      <w:r>
        <w:rPr>
          <w:rFonts w:ascii="Arial" w:hAnsi="Arial" w:cs="Arial"/>
          <w:b/>
          <w:sz w:val="24"/>
          <w:szCs w:val="24"/>
        </w:rPr>
        <w:t>9</w:t>
      </w:r>
      <w:r w:rsidRPr="00F72799">
        <w:rPr>
          <w:rFonts w:ascii="Arial" w:hAnsi="Arial" w:cs="Arial"/>
          <w:b/>
          <w:sz w:val="24"/>
          <w:szCs w:val="24"/>
        </w:rPr>
        <w:t>/2025</w:t>
      </w:r>
    </w:p>
    <w:p w:rsidR="00B347E2" w:rsidRPr="00F72799" w:rsidRDefault="00B347E2" w:rsidP="00B347E2">
      <w:pPr>
        <w:tabs>
          <w:tab w:val="left" w:pos="2268"/>
        </w:tabs>
        <w:jc w:val="center"/>
        <w:rPr>
          <w:rFonts w:ascii="Arial" w:hAnsi="Arial" w:cs="Arial"/>
          <w:b/>
          <w:sz w:val="24"/>
          <w:szCs w:val="24"/>
        </w:rPr>
      </w:pPr>
      <w:r w:rsidRPr="00F72799">
        <w:rPr>
          <w:rFonts w:ascii="Arial" w:hAnsi="Arial" w:cs="Arial"/>
          <w:b/>
          <w:sz w:val="24"/>
          <w:szCs w:val="24"/>
        </w:rPr>
        <w:t>ANEXO III</w:t>
      </w:r>
    </w:p>
    <w:p w:rsidR="00B347E2" w:rsidRPr="00F72799" w:rsidRDefault="00B347E2" w:rsidP="00B347E2">
      <w:pPr>
        <w:tabs>
          <w:tab w:val="left" w:pos="2268"/>
        </w:tabs>
        <w:jc w:val="center"/>
        <w:rPr>
          <w:rFonts w:ascii="Arial" w:hAnsi="Arial" w:cs="Arial"/>
          <w:sz w:val="24"/>
          <w:szCs w:val="24"/>
        </w:rPr>
      </w:pPr>
      <w:r w:rsidRPr="00F72799">
        <w:rPr>
          <w:rFonts w:ascii="Arial" w:hAnsi="Arial" w:cs="Arial"/>
          <w:sz w:val="24"/>
          <w:szCs w:val="24"/>
        </w:rPr>
        <w:t>Processo Administrativo de Licitação Pública nº 0</w:t>
      </w:r>
      <w:r>
        <w:rPr>
          <w:rFonts w:ascii="Arial" w:hAnsi="Arial" w:cs="Arial"/>
          <w:sz w:val="24"/>
          <w:szCs w:val="24"/>
        </w:rPr>
        <w:t>35</w:t>
      </w:r>
      <w:r w:rsidRPr="00F72799">
        <w:rPr>
          <w:rFonts w:ascii="Arial" w:hAnsi="Arial" w:cs="Arial"/>
          <w:sz w:val="24"/>
          <w:szCs w:val="24"/>
        </w:rPr>
        <w:t>/2025</w:t>
      </w:r>
    </w:p>
    <w:p w:rsidR="00B347E2" w:rsidRPr="00F72799" w:rsidRDefault="00B347E2" w:rsidP="00B347E2">
      <w:pPr>
        <w:tabs>
          <w:tab w:val="left" w:pos="2268"/>
        </w:tabs>
        <w:jc w:val="center"/>
        <w:rPr>
          <w:rFonts w:ascii="Arial" w:hAnsi="Arial" w:cs="Arial"/>
          <w:sz w:val="24"/>
          <w:szCs w:val="24"/>
        </w:rPr>
      </w:pPr>
      <w:r w:rsidRPr="00F72799">
        <w:rPr>
          <w:rFonts w:ascii="Arial" w:hAnsi="Arial" w:cs="Arial"/>
          <w:sz w:val="24"/>
          <w:szCs w:val="24"/>
        </w:rPr>
        <w:t>Dispensa de Licitação Pública nº 00</w:t>
      </w:r>
      <w:r>
        <w:rPr>
          <w:rFonts w:ascii="Arial" w:hAnsi="Arial" w:cs="Arial"/>
          <w:sz w:val="24"/>
          <w:szCs w:val="24"/>
        </w:rPr>
        <w:t>9</w:t>
      </w:r>
      <w:r w:rsidRPr="00F72799">
        <w:rPr>
          <w:rFonts w:ascii="Arial" w:hAnsi="Arial" w:cs="Arial"/>
          <w:sz w:val="24"/>
          <w:szCs w:val="24"/>
        </w:rPr>
        <w:t>/2025</w:t>
      </w:r>
    </w:p>
    <w:p w:rsidR="00B347E2" w:rsidRPr="00F72799" w:rsidRDefault="00B347E2" w:rsidP="00B347E2">
      <w:pPr>
        <w:tabs>
          <w:tab w:val="left" w:pos="2268"/>
        </w:tabs>
        <w:jc w:val="center"/>
        <w:rPr>
          <w:rFonts w:ascii="Arial" w:hAnsi="Arial" w:cs="Arial"/>
          <w:b/>
          <w:color w:val="FF0000"/>
          <w:sz w:val="24"/>
          <w:szCs w:val="24"/>
        </w:rPr>
      </w:pPr>
    </w:p>
    <w:p w:rsidR="00B347E2" w:rsidRPr="00F72799" w:rsidRDefault="00B347E2" w:rsidP="00B347E2">
      <w:pPr>
        <w:tabs>
          <w:tab w:val="left" w:pos="2268"/>
        </w:tabs>
        <w:jc w:val="center"/>
        <w:rPr>
          <w:rFonts w:ascii="Arial" w:hAnsi="Arial" w:cs="Arial"/>
          <w:b/>
          <w:color w:val="FF0000"/>
          <w:sz w:val="24"/>
          <w:szCs w:val="24"/>
        </w:rPr>
      </w:pPr>
      <w:r w:rsidRPr="00F72799">
        <w:rPr>
          <w:rFonts w:ascii="Arial" w:hAnsi="Arial" w:cs="Arial"/>
          <w:b/>
          <w:color w:val="FF0000"/>
          <w:sz w:val="24"/>
          <w:szCs w:val="24"/>
        </w:rPr>
        <w:t>MINUTA DE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O MUNICÍPIO DE SANTO ANTÔNIO </w:t>
      </w:r>
      <w:r w:rsidRPr="00D649E8">
        <w:rPr>
          <w:rFonts w:ascii="Arial" w:hAnsi="Arial" w:cs="Arial"/>
          <w:sz w:val="24"/>
          <w:szCs w:val="24"/>
        </w:rPr>
        <w:t>DO GRAMA, pessoa jurídica de direito público, inscrito no CNPJ nº. XX, com sede na Rua XX, nº. XX, bairro XX, cidade de XX, estado de Minas Gerais, representado pelo(a) Prefeito Municipal Marco Aurélio Raminho, inscrito no CPF nº. XX, doravante denominado Contratante, e NOME DA EMPRESA, inscrito no CNPJ nº. XX, com endereço na Rua XX, nº. XX, bairro XX, cidade de XX, estado de Minas Gerais, representada pelo sócio(a)-administrador(a), senhor(a) Nome, inscrito no CPF nº. XX, doravante denominada Contratada, tendo em vista este procedimento e em observância a Lei nº. 14.133/2021, resolvem celebrar este CONTRATO</w:t>
      </w:r>
      <w:r w:rsidRPr="00F72799">
        <w:rPr>
          <w:rFonts w:ascii="Arial" w:hAnsi="Arial" w:cs="Arial"/>
          <w:sz w:val="24"/>
          <w:szCs w:val="24"/>
        </w:rPr>
        <w:t xml:space="preserve"> ADMINISTRATIVO Nº. XX/20XX, mediante as cláusulas e condições a seguir.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 CLÁUSULA PRIMEIRA: Do objeto e seus elementos característicos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 Contratação dos serviços médicos veterinários de grande porte decorrente da necessidade de atender as demandas do Município de Santo Antônio do Grama, Estado de Minas Gerais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 CLÁUSULA SEGUNDA: Da vinculação ato que tiver autorizado a contratação direta e à respectiva proposta.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 Vinculam a este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2.1.1. O Aviso de Dispensa de Licitação Pública e seus anexos;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2.1.2. A proposta da contratada;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2.1.3. A Autorização da contratação direta;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2.1.4. O Termo de Referência –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 CLÁUSULA TERCEIRA: Da legislação aplicável à execução do contrato administrativo, inclusive quanto aos casos omissos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3.1. As legislações aplicáveis à execução deste contrato administrativo, inclusive quanto aos casos omissão, são: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3.1.1.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3.1.2. Regulamento Municipal da Lei de Licitações e Contratos).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4. CLÁUSULA QUARTA: Da vigência e prorrogação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4.1. O prazo do contrato é de doze meses contados da assinatura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 CLÁUSULA QUINTA: Do regime de execução ou a forma de fornecimento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5.1. O regime de execução ou a forma de fornecimento está prevista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D649E8">
        <w:rPr>
          <w:rFonts w:ascii="Arial" w:hAnsi="Arial" w:cs="Arial"/>
          <w:sz w:val="24"/>
          <w:szCs w:val="24"/>
        </w:rPr>
        <w:t>6.1. O preço deste contrato administrativo é de R$ _____</w:t>
      </w:r>
      <w:proofErr w:type="gramStart"/>
      <w:r w:rsidRPr="00D649E8">
        <w:rPr>
          <w:rFonts w:ascii="Arial" w:hAnsi="Arial" w:cs="Arial"/>
          <w:sz w:val="24"/>
          <w:szCs w:val="24"/>
        </w:rPr>
        <w:t>_,_</w:t>
      </w:r>
      <w:proofErr w:type="gramEnd"/>
      <w:r w:rsidRPr="00D649E8">
        <w:rPr>
          <w:rFonts w:ascii="Arial" w:hAnsi="Arial" w:cs="Arial"/>
          <w:sz w:val="24"/>
          <w:szCs w:val="24"/>
        </w:rPr>
        <w:t>___ (_____).</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6.3. O valor acima é meramente estimativo, de forma que os pagamentos devidos ao contratado dependerão dos quantitativos efetivamente fornecidos.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6.4. As condições de pagamento estão previstas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6.5. Os preços inicialmente contratados são fixos e irreajustáveis no prazo de 01 (um) ano contado do orçamento estimado.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6.6. Após o interregno de 01 (um) ano, e independentemente de pedido da Contratada, os preços iniciais serão reajustados, mediante a aplicação, pelo Contratante, do índice INPC, exclusivamente para as obrigações iniciadas e concluídas após a ocorrência da anualidade.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6.7. Nos reajustes subsequentes ao primeiro, o interregno mínimo de 01 (um) ano será contado a partir dos efeitos financeiros do último reajuste.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6.8. No caso de atraso ou não divulgação do(s) índice (s) de reajustamento, o Contratante pagará a Contratada a importância calculada pela última variação conhecida, liquidando a diferença correspondente tão logo seja(m) divulgado(s) o(s) índice(s) definitivo(s).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6.9. Nas aferições finais, o(s) índice(s) utilizado(s) para reajuste será(</w:t>
      </w:r>
      <w:proofErr w:type="spellStart"/>
      <w:r w:rsidRPr="00F72799">
        <w:rPr>
          <w:rFonts w:ascii="Arial" w:hAnsi="Arial" w:cs="Arial"/>
          <w:sz w:val="24"/>
          <w:szCs w:val="24"/>
        </w:rPr>
        <w:t>ão</w:t>
      </w:r>
      <w:proofErr w:type="spellEnd"/>
      <w:r w:rsidRPr="00F72799">
        <w:rPr>
          <w:rFonts w:ascii="Arial" w:hAnsi="Arial" w:cs="Arial"/>
          <w:sz w:val="24"/>
          <w:szCs w:val="24"/>
        </w:rPr>
        <w:t>), obrigatoriamente, o(s) definitivo(s).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6.10. Caso o(s) índice(s) estabelecido(s) para reajustamento venha(m) a ser extinto(s) ou de qualquer forma não possa(m) mais ser utilizado(s), será(</w:t>
      </w:r>
      <w:proofErr w:type="spellStart"/>
      <w:r w:rsidRPr="00F72799">
        <w:rPr>
          <w:rFonts w:ascii="Arial" w:hAnsi="Arial" w:cs="Arial"/>
          <w:sz w:val="24"/>
          <w:szCs w:val="24"/>
        </w:rPr>
        <w:t>ão</w:t>
      </w:r>
      <w:proofErr w:type="spellEnd"/>
      <w:r w:rsidRPr="00F72799">
        <w:rPr>
          <w:rFonts w:ascii="Arial" w:hAnsi="Arial" w:cs="Arial"/>
          <w:sz w:val="24"/>
          <w:szCs w:val="24"/>
        </w:rPr>
        <w:t>) adotado(s), em substituição, o(s) que vier(em) a ser determinado(s) pela legislação então em vigor.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6.11. Na ausência de previsão legal quanto ao índice substituto, as partes elegerão novo índice oficial, para reajustamento do preço do valor remanescente, por meio de termo aditivo.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6.12. O reajuste será realizado por </w:t>
      </w:r>
      <w:proofErr w:type="spellStart"/>
      <w:r w:rsidRPr="00F72799">
        <w:rPr>
          <w:rFonts w:ascii="Arial" w:hAnsi="Arial" w:cs="Arial"/>
          <w:sz w:val="24"/>
          <w:szCs w:val="24"/>
        </w:rPr>
        <w:t>apostilamento</w:t>
      </w:r>
      <w:proofErr w:type="spellEnd"/>
      <w:r w:rsidRPr="00F72799">
        <w:rPr>
          <w:rFonts w:ascii="Arial" w:hAnsi="Arial" w:cs="Arial"/>
          <w:sz w:val="24"/>
          <w:szCs w:val="24"/>
        </w:rPr>
        <w:t>.</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6.13. Não haverá atualização monetária entre a data do adimplemento das obrigações e a do efetivo pagamento.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7. CLÁUSULA SÉTIMA: Dos critérios e a periodicidade da medição, quando for o caso, e o prazo para liquidação e para o pagamento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6.1. Os critérios e a periocidade da medição, quando for o caso, e o prazo para liquidação e para o pagamento estão previstos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 CLÁUSULA OITAVA: Dos prazos de início das etapas de execução, conclusão, entrega, observação e recebimento definitivo, quando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8.1. Os prazos de início das etapas de execução, conclusão, entrega, observação e recebimento definitivo, quando o for caso, estão previstos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 CLÁUSULA NONA: Do crédito pelo qual correrá a despesa, com a indicação da classificação funcional programática e da categoria econômica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9.1. As despesas decorrentes da presente contratação administrativa correrão à conta de recursos específicos consignados na Lei Orçamentaria Anual – LOA – do Município deste exercício, na dotação abaixo discriminada: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__________________</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F72799">
        <w:rPr>
          <w:rFonts w:ascii="Arial" w:hAnsi="Arial" w:cs="Arial"/>
          <w:sz w:val="24"/>
          <w:szCs w:val="24"/>
        </w:rPr>
        <w:t>apostilamento</w:t>
      </w:r>
      <w:proofErr w:type="spellEnd"/>
      <w:r w:rsidRPr="00F72799">
        <w:rPr>
          <w:rFonts w:ascii="Arial" w:hAnsi="Arial" w:cs="Arial"/>
          <w:sz w:val="24"/>
          <w:szCs w:val="24"/>
        </w:rPr>
        <w:t>.</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 CLÁUSULA DÉCIMA: Da matriz de risco, quando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10.1. A matriz de risco não é obrigatória nesta contratação administrativo, conforme § 1º do art. 3º do Decreto nº 025/2023.</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 CLÁSUSULA DÉCIMA PRIMEIRA: Do prazo para resposta ao pedido de repactuação de preços, se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11.1. Não haverá repactuação de preços neste caso, conforme inciso LIX do art. 6º c/c inciso II do § 8º do art. 25 c/c inciso II do § 4º do art. 92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12. CLÁUSULA DÉCIMA SEGUNDA: Do prazo para resposta ao pedido de restabelecimento do equilíbrio econômico-financeiro, quando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12.1. O prazo para resposta ao pedido de restabelecimento do equilíbrio econômico-financeiro será de, no máximo, 30 (trinta) dias.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 CLÁUSULA DÉCIMA TERCEIRA: Das garantias oferecidas para assegurar sua plena execução, quando exigidas, inclusive as que forem oferecidas pelo contratado no caso de antecipação de valores a título de pagamento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13.1. Não haverá exigência de garantia contratual.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 CLÁUSULA DÉCIMA QUINTA: Dos direitos e das responsabilidades das partes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 Das obrigações do Contratante: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15.1.1. Exigir o cumprimento de todas as obrigações assumidas pela Contratada, de acordo com o contrato e seus anexos;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15.1.2. Receber o objeto no prazo e condições estabelecidas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15.1.3. Notificar a Contratada, por escrito, sobre vícios, defeitos ou incorreções verificadas no objeto fornecido, para que seja por ele substituído, reparado ou corrigido, no total ou em parte, às suas expensas;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15.1.4. Acompanhar e fiscalizar a execução do contrato administrativo e o cumprimento das obrigações pela Contratada;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15.1.5. Efetuar o pagamento a Contratada do valor correspondente ao fornecimento do objeto, no prazo, forma e condições estabelecidos neste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15.1.6. Aplicar a Contratada as sanções motivadas pela inexecução total ou parcial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15.1.7. Cientificar seu órgão de representação judicial para adoção das medidas cabíveis quando do descumprimento de obrigações pela Contratada;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15.1.8. Explicitamente emitir decisão sobre todas as solicitações e reclamações relacionadas à execução deste contrato administrativo, ressalvados os </w:t>
      </w:r>
      <w:r w:rsidRPr="00F72799">
        <w:rPr>
          <w:rFonts w:ascii="Arial" w:hAnsi="Arial" w:cs="Arial"/>
          <w:sz w:val="24"/>
          <w:szCs w:val="24"/>
        </w:rPr>
        <w:lastRenderedPageBreak/>
        <w:t>requerimentos manifestamente impertinentes, meramente protelatórios ou de nenhum interesse para a boa execução do ajuste;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15.1.9. Concluída a instrução do requerimento, o Contratante terá o prazo de 30 (trinta) dias para decidir, admitida a prorrogação motivada por igual período;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15.1.10. Não responder por quaisquer compromissos assumidos pela Contratada com terceiros, ainda que vinculados à execução do contrato, bem como por qualquer dano causado a terceiros em decorrência de ato da Contratada, de seus empregados, prepostos ou subordinados.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 Das obrigações da Contratada: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15.2.2. Cumprir, caso obrigado por lei, as exigências de reserva de cargos prevista em lei, bem como outras normas específicas, para pessoa com deficiência, para reabilitação da Previdência Social e para aprendiz;</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15.2.3. Entregar o objeto acompanhado do manual do usuário, com uma versão em português, e da relação da rede de assistência técnica autorizada, se for o caso;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15.2.4. </w:t>
      </w:r>
      <w:proofErr w:type="gramStart"/>
      <w:r w:rsidRPr="00F72799">
        <w:rPr>
          <w:rFonts w:ascii="Arial" w:hAnsi="Arial" w:cs="Arial"/>
          <w:sz w:val="24"/>
          <w:szCs w:val="24"/>
        </w:rPr>
        <w:t>responsabilizar</w:t>
      </w:r>
      <w:proofErr w:type="gramEnd"/>
      <w:r w:rsidRPr="00F72799">
        <w:rPr>
          <w:rFonts w:ascii="Arial" w:hAnsi="Arial" w:cs="Arial"/>
          <w:sz w:val="24"/>
          <w:szCs w:val="24"/>
        </w:rPr>
        <w:t xml:space="preserve">-se pelos vícios e danos decorrentes do objeto, de acordo com os </w:t>
      </w:r>
      <w:proofErr w:type="spellStart"/>
      <w:r w:rsidRPr="00F72799">
        <w:rPr>
          <w:rFonts w:ascii="Arial" w:hAnsi="Arial" w:cs="Arial"/>
          <w:sz w:val="24"/>
          <w:szCs w:val="24"/>
        </w:rPr>
        <w:t>arts</w:t>
      </w:r>
      <w:proofErr w:type="spellEnd"/>
      <w:r w:rsidRPr="00F72799">
        <w:rPr>
          <w:rFonts w:ascii="Arial" w:hAnsi="Arial" w:cs="Arial"/>
          <w:sz w:val="24"/>
          <w:szCs w:val="24"/>
        </w:rPr>
        <w:t>. 12, 13 e 17 a 27 da Lei nº. 8.078/1990, denominado Código de Defesa do Consumidor – CDC;</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15.2.5. </w:t>
      </w:r>
      <w:proofErr w:type="gramStart"/>
      <w:r w:rsidRPr="00F72799">
        <w:rPr>
          <w:rFonts w:ascii="Arial" w:hAnsi="Arial" w:cs="Arial"/>
          <w:sz w:val="24"/>
          <w:szCs w:val="24"/>
        </w:rPr>
        <w:t>comunicar</w:t>
      </w:r>
      <w:proofErr w:type="gramEnd"/>
      <w:r w:rsidRPr="00F72799">
        <w:rPr>
          <w:rFonts w:ascii="Arial" w:hAnsi="Arial" w:cs="Arial"/>
          <w:sz w:val="24"/>
          <w:szCs w:val="24"/>
        </w:rPr>
        <w:t xml:space="preserve"> ao Contratante, no prazo máximo de 24 (vinte e quatro) horas que antecede a data da entrega, os motivos que impossibilitem o cumprimento do prazo previsto, com a devida comprovação, se exigido;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15.2.6. Atender às determinações regulares emitidas pelo(a) fiscal ou gestor(a) do contrato administrativo ou autoridade superior e prestar todo esclarecimento ou informação por eles solicitados;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15.2.7. Reparar, corrigir, remover, reconstruir ou substituir, às suas expensas, no total ou em parte, no prazo fixado pelo(a) fiscal do contrato administrativo, os bens nos quais se verificarem vícios, defeitos ou incorreções resultantes da execução ou dos materiais empregados;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15.2.8. Responsabilizar-se pelos vícios e danos decorrentes da execução do objeto, bem como por todo e qualquer dano causado ao Contratante ou terceiros, não reduzindo essa responsabilidade a fiscalização ou o acompanhamento da execução contratual pelo Contratante, que ficará autorizado a descontar dos </w:t>
      </w:r>
      <w:r w:rsidRPr="00F72799">
        <w:rPr>
          <w:rFonts w:ascii="Arial" w:hAnsi="Arial" w:cs="Arial"/>
          <w:sz w:val="24"/>
          <w:szCs w:val="24"/>
        </w:rPr>
        <w:lastRenderedPageBreak/>
        <w:t>pagamentos devidos ou da garantia, caso exigida, o valor correspondente aos danos sofridos;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15.2.9. </w:t>
      </w:r>
      <w:proofErr w:type="gramStart"/>
      <w:r w:rsidRPr="00F72799">
        <w:rPr>
          <w:rFonts w:ascii="Arial" w:hAnsi="Arial" w:cs="Arial"/>
          <w:sz w:val="24"/>
          <w:szCs w:val="24"/>
        </w:rPr>
        <w:t>entregar</w:t>
      </w:r>
      <w:proofErr w:type="gramEnd"/>
      <w:r w:rsidRPr="00F72799">
        <w:rPr>
          <w:rFonts w:ascii="Arial" w:hAnsi="Arial" w:cs="Arial"/>
          <w:sz w:val="24"/>
          <w:szCs w:val="24"/>
        </w:rPr>
        <w:t xml:space="preserve"> a(o) fiscal ou gestor do contrato administrativo, junto com a Nota Fiscal para fins de pagamento, prova da regularidade fiscal, trabalhista e social;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15.2.10.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15.2.11. Comunicar a(o) fiscal do contrato administrativo, no prazo de 24 (vinte e quatro) horas, qualquer ocorrência anormal ou acidente que se verifique no local da execução do objeto contratual;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15.2.12. Paralisar, por determinação do Contratante, qualquer atividade que não esteja sendo executada de acordo com a boa técnica ou que ponha em risco a segurança de pessoas ou bens de terceiros;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15.2.13. Guardar sigilo sobre todas as informações obtidas em decorrência do cumprimento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15.2.14.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administrativa, exceto quando ocorrer algum dos eventos arrolados na alínea “d” do inciso II do art. 124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15.2.15. Cumprir, além dos postulados legais vigentes de âmbito federal, estadual ou municipal, as normas de segurança do Contratante;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15.2.16. Alocar o(a)(s) empregado(a)(s)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15.2.17. Orientar e treinar seus empregado(a)(s) sobre os deveres previstos na Lei nº 13.709/2018, adotando medidas eficazes para proteção de dados pessoais a que tenha acesso por força da execução deste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15.2.18. Conduzir os trabalhos com estrita observância às normas da legislação pertinente, cumprindo as determinações dos Poderes Públicos, mantendo </w:t>
      </w:r>
      <w:r w:rsidRPr="00F72799">
        <w:rPr>
          <w:rFonts w:ascii="Arial" w:hAnsi="Arial" w:cs="Arial"/>
          <w:sz w:val="24"/>
          <w:szCs w:val="24"/>
        </w:rPr>
        <w:lastRenderedPageBreak/>
        <w:t>sempre limpo o local dos serviços e nas melhores condições de segurança, higiene e disciplina;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15.2.19. Submeter previamente, por escrito, ao Contratante, para análise e aprovação, quaisquer mudanças nos métodos executivos que fujam às especificações do memorial descritivo ou instrumento congênere.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15.2.20. Não permitir a utilização de qualquer trabalho do menor de dezesseis anos, exceto na condição de aprendiz para os maiores de 14 (quatorze) anos, nem permitir a utilização do trabalho do menor de dezoito anos em trabalho noturno, perigoso ou insalubre.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 CLÁUSULA DÉCIMA SEXTA: Das penalidades cabíveis e os valores das multas e suas bases de cálculo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 Comete infração administrativa, nos termos da Lei nº 14.133/2021, a Contratada que: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16.1.1. </w:t>
      </w:r>
      <w:proofErr w:type="gramStart"/>
      <w:r w:rsidRPr="00F72799">
        <w:rPr>
          <w:rFonts w:ascii="Arial" w:hAnsi="Arial" w:cs="Arial"/>
          <w:sz w:val="24"/>
          <w:szCs w:val="24"/>
        </w:rPr>
        <w:t>der</w:t>
      </w:r>
      <w:proofErr w:type="gramEnd"/>
      <w:r w:rsidRPr="00F72799">
        <w:rPr>
          <w:rFonts w:ascii="Arial" w:hAnsi="Arial" w:cs="Arial"/>
          <w:sz w:val="24"/>
          <w:szCs w:val="24"/>
        </w:rPr>
        <w:t xml:space="preserve"> causa à inexecução parcial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16.1.2. </w:t>
      </w:r>
      <w:proofErr w:type="gramStart"/>
      <w:r w:rsidRPr="00F72799">
        <w:rPr>
          <w:rFonts w:ascii="Arial" w:hAnsi="Arial" w:cs="Arial"/>
          <w:sz w:val="24"/>
          <w:szCs w:val="24"/>
        </w:rPr>
        <w:t>der</w:t>
      </w:r>
      <w:proofErr w:type="gramEnd"/>
      <w:r w:rsidRPr="00F72799">
        <w:rPr>
          <w:rFonts w:ascii="Arial" w:hAnsi="Arial" w:cs="Arial"/>
          <w:sz w:val="24"/>
          <w:szCs w:val="24"/>
        </w:rPr>
        <w:t xml:space="preserve"> causa à inexecução parcial do contrato administrativo que cause grave dano ao Contratante ou ao funcionamento dos serviços públicos ou ao interesse coletivo;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16.1.3. </w:t>
      </w:r>
      <w:proofErr w:type="gramStart"/>
      <w:r w:rsidRPr="00F72799">
        <w:rPr>
          <w:rFonts w:ascii="Arial" w:hAnsi="Arial" w:cs="Arial"/>
          <w:sz w:val="24"/>
          <w:szCs w:val="24"/>
        </w:rPr>
        <w:t>der</w:t>
      </w:r>
      <w:proofErr w:type="gramEnd"/>
      <w:r w:rsidRPr="00F72799">
        <w:rPr>
          <w:rFonts w:ascii="Arial" w:hAnsi="Arial" w:cs="Arial"/>
          <w:sz w:val="24"/>
          <w:szCs w:val="24"/>
        </w:rPr>
        <w:t xml:space="preserve"> causa à inexecução total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16.1.4. </w:t>
      </w:r>
      <w:proofErr w:type="gramStart"/>
      <w:r w:rsidRPr="00F72799">
        <w:rPr>
          <w:rFonts w:ascii="Arial" w:hAnsi="Arial" w:cs="Arial"/>
          <w:sz w:val="24"/>
          <w:szCs w:val="24"/>
        </w:rPr>
        <w:t>deixar</w:t>
      </w:r>
      <w:proofErr w:type="gramEnd"/>
      <w:r w:rsidRPr="00F72799">
        <w:rPr>
          <w:rFonts w:ascii="Arial" w:hAnsi="Arial" w:cs="Arial"/>
          <w:sz w:val="24"/>
          <w:szCs w:val="24"/>
        </w:rPr>
        <w:t xml:space="preserve"> de entregar a documentação exigida para o certame;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16.1.5. </w:t>
      </w:r>
      <w:proofErr w:type="gramStart"/>
      <w:r w:rsidRPr="00F72799">
        <w:rPr>
          <w:rFonts w:ascii="Arial" w:hAnsi="Arial" w:cs="Arial"/>
          <w:sz w:val="24"/>
          <w:szCs w:val="24"/>
        </w:rPr>
        <w:t>não</w:t>
      </w:r>
      <w:proofErr w:type="gramEnd"/>
      <w:r w:rsidRPr="00F72799">
        <w:rPr>
          <w:rFonts w:ascii="Arial" w:hAnsi="Arial" w:cs="Arial"/>
          <w:sz w:val="24"/>
          <w:szCs w:val="24"/>
        </w:rPr>
        <w:t xml:space="preserve"> mantiver a proposta, salvo em decorrência de fato superveniente devidamente justificado;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16.1.6. </w:t>
      </w:r>
      <w:proofErr w:type="gramStart"/>
      <w:r w:rsidRPr="00F72799">
        <w:rPr>
          <w:rFonts w:ascii="Arial" w:hAnsi="Arial" w:cs="Arial"/>
          <w:sz w:val="24"/>
          <w:szCs w:val="24"/>
        </w:rPr>
        <w:t>não</w:t>
      </w:r>
      <w:proofErr w:type="gramEnd"/>
      <w:r w:rsidRPr="00F72799">
        <w:rPr>
          <w:rFonts w:ascii="Arial" w:hAnsi="Arial" w:cs="Arial"/>
          <w:sz w:val="24"/>
          <w:szCs w:val="24"/>
        </w:rPr>
        <w:t xml:space="preserve"> celebrar o contrato administrativo ou não entregar a documentação exigida para a contratação administrativa, quando convocado dentro do prazo de validade de sua proposta;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16.1.7. </w:t>
      </w:r>
      <w:proofErr w:type="gramStart"/>
      <w:r w:rsidRPr="00F72799">
        <w:rPr>
          <w:rFonts w:ascii="Arial" w:hAnsi="Arial" w:cs="Arial"/>
          <w:sz w:val="24"/>
          <w:szCs w:val="24"/>
        </w:rPr>
        <w:t>ensejar</w:t>
      </w:r>
      <w:proofErr w:type="gramEnd"/>
      <w:r w:rsidRPr="00F72799">
        <w:rPr>
          <w:rFonts w:ascii="Arial" w:hAnsi="Arial" w:cs="Arial"/>
          <w:sz w:val="24"/>
          <w:szCs w:val="24"/>
        </w:rPr>
        <w:t xml:space="preserve"> o retardamento da execução ou da entrega do objeto da contratação administrativa sem motivo justificado;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16.1.8. </w:t>
      </w:r>
      <w:proofErr w:type="gramStart"/>
      <w:r w:rsidRPr="00F72799">
        <w:rPr>
          <w:rFonts w:ascii="Arial" w:hAnsi="Arial" w:cs="Arial"/>
          <w:sz w:val="24"/>
          <w:szCs w:val="24"/>
        </w:rPr>
        <w:t>apresentar</w:t>
      </w:r>
      <w:proofErr w:type="gramEnd"/>
      <w:r w:rsidRPr="00F72799">
        <w:rPr>
          <w:rFonts w:ascii="Arial" w:hAnsi="Arial" w:cs="Arial"/>
          <w:sz w:val="24"/>
          <w:szCs w:val="24"/>
        </w:rPr>
        <w:t xml:space="preserve"> declaração ou documentação falsa exigida para o certame ou prestar declaração falsa durante a dispensa eletrônica ou execução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16.1.9. </w:t>
      </w:r>
      <w:proofErr w:type="gramStart"/>
      <w:r w:rsidRPr="00F72799">
        <w:rPr>
          <w:rFonts w:ascii="Arial" w:hAnsi="Arial" w:cs="Arial"/>
          <w:sz w:val="24"/>
          <w:szCs w:val="24"/>
        </w:rPr>
        <w:t>fraudar</w:t>
      </w:r>
      <w:proofErr w:type="gramEnd"/>
      <w:r w:rsidRPr="00F72799">
        <w:rPr>
          <w:rFonts w:ascii="Arial" w:hAnsi="Arial" w:cs="Arial"/>
          <w:sz w:val="24"/>
          <w:szCs w:val="24"/>
        </w:rPr>
        <w:t xml:space="preserve"> a contratação ou praticar ato fraudulento na execução do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16.1.10. </w:t>
      </w:r>
      <w:proofErr w:type="gramStart"/>
      <w:r w:rsidRPr="00F72799">
        <w:rPr>
          <w:rFonts w:ascii="Arial" w:hAnsi="Arial" w:cs="Arial"/>
          <w:sz w:val="24"/>
          <w:szCs w:val="24"/>
        </w:rPr>
        <w:t>comportar</w:t>
      </w:r>
      <w:proofErr w:type="gramEnd"/>
      <w:r w:rsidRPr="00F72799">
        <w:rPr>
          <w:rFonts w:ascii="Arial" w:hAnsi="Arial" w:cs="Arial"/>
          <w:sz w:val="24"/>
          <w:szCs w:val="24"/>
        </w:rPr>
        <w:t>-se de modo inidôneo ou cometer fraude de qualquer natureza;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 xml:space="preserve">16.1.11. </w:t>
      </w:r>
      <w:proofErr w:type="gramStart"/>
      <w:r w:rsidRPr="00F72799">
        <w:rPr>
          <w:rFonts w:ascii="Arial" w:hAnsi="Arial" w:cs="Arial"/>
          <w:sz w:val="24"/>
          <w:szCs w:val="24"/>
        </w:rPr>
        <w:t>praticar</w:t>
      </w:r>
      <w:proofErr w:type="gramEnd"/>
      <w:r w:rsidRPr="00F72799">
        <w:rPr>
          <w:rFonts w:ascii="Arial" w:hAnsi="Arial" w:cs="Arial"/>
          <w:sz w:val="24"/>
          <w:szCs w:val="24"/>
        </w:rPr>
        <w:t xml:space="preserve"> atos ilícitos com vistas a frustrar os objetivos do certame;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16.1.12. </w:t>
      </w:r>
      <w:proofErr w:type="gramStart"/>
      <w:r w:rsidRPr="00F72799">
        <w:rPr>
          <w:rFonts w:ascii="Arial" w:hAnsi="Arial" w:cs="Arial"/>
          <w:sz w:val="24"/>
          <w:szCs w:val="24"/>
        </w:rPr>
        <w:t>praticar</w:t>
      </w:r>
      <w:proofErr w:type="gramEnd"/>
      <w:r w:rsidRPr="00F72799">
        <w:rPr>
          <w:rFonts w:ascii="Arial" w:hAnsi="Arial" w:cs="Arial"/>
          <w:sz w:val="24"/>
          <w:szCs w:val="24"/>
        </w:rPr>
        <w:t xml:space="preserve"> ato lesivo previsto no art. 5º da Lei nº 12.846/2013.</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16.2. Serão aplicadas ao responsável pelas infrações administrativas acima descritas as seguintes sanções: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16.2.1. Advertência: quando a Contratada der causa à inexecução parcial do contrato administrativo, sempre que não se justificar a imposição de penalidade mais grave (§ 2º do art. 156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16.2.2. Impedimento de licitar e contratar administrativamente: quando praticadas as condutas descritas nas alíneas 16.1.1, 16.1.3, 16.1.4, 16.1.5, 16.1.6 e 16.1.7 do subitem acima deste contrato administrativo, sempre que não se justificar a imposição de penalidade mais grave (§ 4º do art. 156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16.3. Multa: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16.3.1.1. O atraso superior a dez dias autoriza ao Contratante a promover a rescisão do contrato administrativo por descumprimento ou cumprimento irregular de suas cláusulas, conforme dispõe o inciso I do art. 137 da Lei n. 14.133/2021.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bookmarkStart w:id="1" w:name="_Hlk78351618"/>
      <w:r w:rsidRPr="00F72799">
        <w:rPr>
          <w:rFonts w:ascii="Arial" w:hAnsi="Arial" w:cs="Arial"/>
          <w:sz w:val="24"/>
          <w:szCs w:val="24"/>
        </w:rPr>
        <w:t>16.4. A aplicação das sanções previstas neste contrato administrativo não exclui, em hipótese alguma, a obrigação de reparação integral do dano causado ao Contratante (§ 9º do art. 156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16.5. Todas as sanções previstas neste contrato administrativo poderão ser aplicadas cumulativamente com a multa (art. 156, §7º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16.6. Antes da aplicação da multa será facultada a defesa da Contratante no prazo de 15 (quinze) dias úteis, contado da data de sua intimação (art. 157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16.8. Previamente ao encaminhamento à cobrança judicial, a multa poderá ser recolhida administrativamente no prazo estabelecido no Decreto Municipal nº 015/2023, a contar da data do recebimento da comunicação enviada pela autoridade competente.</w:t>
      </w:r>
      <w:bookmarkEnd w:id="1"/>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16.9. A aplicação das sanções realizar-se-á em processo administrativo que assegure o contraditório e a ampla defesa a Contratada, observando-se o procedimento previsto no caput e parágrafos do art. 158 da Lei nº 14.133/2021, </w:t>
      </w:r>
      <w:r w:rsidRPr="00F72799">
        <w:rPr>
          <w:rFonts w:ascii="Arial" w:hAnsi="Arial" w:cs="Arial"/>
          <w:sz w:val="24"/>
          <w:szCs w:val="24"/>
        </w:rPr>
        <w:lastRenderedPageBreak/>
        <w:t>para as penalidades de impedimento de licitar e contratar e de declaração de inidoneidade para licitar ou contratar.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16.10. Na aplicação das sanções serão considerados (§ 1º do art. 156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16.10.1. </w:t>
      </w:r>
      <w:proofErr w:type="gramStart"/>
      <w:r w:rsidRPr="00F72799">
        <w:rPr>
          <w:rFonts w:ascii="Arial" w:hAnsi="Arial" w:cs="Arial"/>
          <w:sz w:val="24"/>
          <w:szCs w:val="24"/>
        </w:rPr>
        <w:t>a</w:t>
      </w:r>
      <w:proofErr w:type="gramEnd"/>
      <w:r w:rsidRPr="00F72799">
        <w:rPr>
          <w:rFonts w:ascii="Arial" w:hAnsi="Arial" w:cs="Arial"/>
          <w:sz w:val="24"/>
          <w:szCs w:val="24"/>
        </w:rPr>
        <w:t xml:space="preserve"> natureza e a gravidade da infração cometida;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16.10.2. </w:t>
      </w:r>
      <w:proofErr w:type="gramStart"/>
      <w:r w:rsidRPr="00F72799">
        <w:rPr>
          <w:rFonts w:ascii="Arial" w:hAnsi="Arial" w:cs="Arial"/>
          <w:sz w:val="24"/>
          <w:szCs w:val="24"/>
        </w:rPr>
        <w:t>as</w:t>
      </w:r>
      <w:proofErr w:type="gramEnd"/>
      <w:r w:rsidRPr="00F72799">
        <w:rPr>
          <w:rFonts w:ascii="Arial" w:hAnsi="Arial" w:cs="Arial"/>
          <w:sz w:val="24"/>
          <w:szCs w:val="24"/>
        </w:rPr>
        <w:t xml:space="preserve"> peculiaridades do caso concreto;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16.10.3. </w:t>
      </w:r>
      <w:proofErr w:type="gramStart"/>
      <w:r w:rsidRPr="00F72799">
        <w:rPr>
          <w:rFonts w:ascii="Arial" w:hAnsi="Arial" w:cs="Arial"/>
          <w:sz w:val="24"/>
          <w:szCs w:val="24"/>
        </w:rPr>
        <w:t>as</w:t>
      </w:r>
      <w:proofErr w:type="gramEnd"/>
      <w:r w:rsidRPr="00F72799">
        <w:rPr>
          <w:rFonts w:ascii="Arial" w:hAnsi="Arial" w:cs="Arial"/>
          <w:sz w:val="24"/>
          <w:szCs w:val="24"/>
        </w:rPr>
        <w:t xml:space="preserve"> circunstâncias agravantes ou atenuantes;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16.10.4. </w:t>
      </w:r>
      <w:proofErr w:type="gramStart"/>
      <w:r w:rsidRPr="00F72799">
        <w:rPr>
          <w:rFonts w:ascii="Arial" w:hAnsi="Arial" w:cs="Arial"/>
          <w:sz w:val="24"/>
          <w:szCs w:val="24"/>
        </w:rPr>
        <w:t>os</w:t>
      </w:r>
      <w:proofErr w:type="gramEnd"/>
      <w:r w:rsidRPr="00F72799">
        <w:rPr>
          <w:rFonts w:ascii="Arial" w:hAnsi="Arial" w:cs="Arial"/>
          <w:sz w:val="24"/>
          <w:szCs w:val="24"/>
        </w:rPr>
        <w:t xml:space="preserve"> danos que dela provierem para o Contratante;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16.10.5. </w:t>
      </w:r>
      <w:proofErr w:type="gramStart"/>
      <w:r w:rsidRPr="00F72799">
        <w:rPr>
          <w:rFonts w:ascii="Arial" w:hAnsi="Arial" w:cs="Arial"/>
          <w:sz w:val="24"/>
          <w:szCs w:val="24"/>
        </w:rPr>
        <w:t>a</w:t>
      </w:r>
      <w:proofErr w:type="gramEnd"/>
      <w:r w:rsidRPr="00F72799">
        <w:rPr>
          <w:rFonts w:ascii="Arial" w:hAnsi="Arial" w:cs="Arial"/>
          <w:sz w:val="24"/>
          <w:szCs w:val="24"/>
        </w:rPr>
        <w:t xml:space="preserve"> implantação ou o aperfeiçoamento de programa de integridade, conforme normas e orientações dos órgãos de controle.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17. CLÁUSULA DÉCIMA SÉTIMA: Do modelo de gestão do contrato administrativo, observados os requisitos definidos em regulamento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17.1. O modelo de gestão deste contrato administrativo, observados os requisitos definidos em regulamento está previsto no TR.</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 CLÁUSULA DÉCIMA OITAVA: Dos casos de extinção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18.1. O contrato administrativo se extingue quando vencido o prazo nele estipulado, independente de terem sido cumpridas ou não as obrigações de ambas as partes contratantes.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bookmarkStart w:id="2" w:name="_GoBack"/>
      <w:bookmarkEnd w:id="2"/>
      <w:r w:rsidRPr="00F72799">
        <w:rPr>
          <w:rFonts w:ascii="Arial" w:hAnsi="Arial" w:cs="Arial"/>
          <w:sz w:val="24"/>
          <w:szCs w:val="24"/>
        </w:rPr>
        <w:t>18.2. O contrato administrativo pode ser extinto antes de cumpridas as obrigações nele estipuladas, ou antes do prazo nele fixado, por algum dos motivos previstos no art. 137 da Lei nº 14.133/2021, bem como amigavelmente, assegurados o contraditório e a ampla defesa.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18.2.1. Nesta hipótese, aplicam-se também os </w:t>
      </w:r>
      <w:proofErr w:type="spellStart"/>
      <w:r w:rsidRPr="00F72799">
        <w:rPr>
          <w:rFonts w:ascii="Arial" w:hAnsi="Arial" w:cs="Arial"/>
          <w:sz w:val="24"/>
          <w:szCs w:val="24"/>
        </w:rPr>
        <w:t>arts</w:t>
      </w:r>
      <w:proofErr w:type="spellEnd"/>
      <w:r w:rsidRPr="00F72799">
        <w:rPr>
          <w:rFonts w:ascii="Arial" w:hAnsi="Arial" w:cs="Arial"/>
          <w:sz w:val="24"/>
          <w:szCs w:val="24"/>
        </w:rPr>
        <w:t>. 138 e 139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18.2.2. A alteração social ou a modificação da finalidade ou da estrutura da Contratada o ensejará a rescisão se não restringir sua capacidade de concluir o contrato administrativo.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18.2.2.1. Se a operação implicar mudança da Contratada, deverá ser formalizado termo aditivo para alteração subjetiva.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18.3. O termo de rescisão, sempre que possível, será precedido:</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18.3.1. Balanço dos eventos contratuais já cumpridos ou parcialmente cumpridos;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18.3.2. Relação dos pagamentos já efetuados e ainda devidos;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18.3.3. Indenizações e multas.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19. CLÁUSULA DÉCIMA NONA: Das disposições finais</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18.1. O Contratante fará a publicação deste contrato administrativo nos termos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18.2. O foro da Justiça Estadual de Manhuaçu, é eleito para dirimir os eventuais litígios que decorrerem da execução deste contrato administrativo que não puderem ser compostos pela conciliação (§ 1º do art. 92 da Lei nº. 14.133/2021).</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 xml:space="preserve">Nome do Município – MG, XX de XX de 20XX. </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lastRenderedPageBreak/>
        <w:t>Nome do(a) Secretário(a) OU Prefeito(a) Municipal</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Contratante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Nome do(a) sócio(a)-administrador(a)e</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r w:rsidRPr="00F72799">
        <w:rPr>
          <w:rFonts w:ascii="Arial" w:hAnsi="Arial" w:cs="Arial"/>
          <w:sz w:val="24"/>
          <w:szCs w:val="24"/>
        </w:rPr>
        <w:t>Contratada</w:t>
      </w:r>
    </w:p>
    <w:p w:rsidR="00B347E2" w:rsidRPr="00F72799" w:rsidRDefault="00B347E2" w:rsidP="00B347E2">
      <w:pPr>
        <w:tabs>
          <w:tab w:val="left" w:pos="2268"/>
        </w:tabs>
        <w:spacing w:before="100" w:beforeAutospacing="1" w:after="100" w:afterAutospacing="1"/>
        <w:jc w:val="both"/>
        <w:rPr>
          <w:rFonts w:ascii="Arial" w:hAnsi="Arial" w:cs="Arial"/>
          <w:sz w:val="24"/>
          <w:szCs w:val="24"/>
        </w:rPr>
      </w:pPr>
    </w:p>
    <w:p w:rsidR="00C10EA2" w:rsidRDefault="00C10EA2"/>
    <w:sectPr w:rsidR="00C10EA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3D4" w:rsidRDefault="002D03D4" w:rsidP="00B347E2">
      <w:r>
        <w:separator/>
      </w:r>
    </w:p>
  </w:endnote>
  <w:endnote w:type="continuationSeparator" w:id="0">
    <w:p w:rsidR="002D03D4" w:rsidRDefault="002D03D4" w:rsidP="00B3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3D4" w:rsidRDefault="002D03D4" w:rsidP="00B347E2">
      <w:r>
        <w:separator/>
      </w:r>
    </w:p>
  </w:footnote>
  <w:footnote w:type="continuationSeparator" w:id="0">
    <w:p w:rsidR="002D03D4" w:rsidRDefault="002D03D4" w:rsidP="00B34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E2" w:rsidRPr="001A222B" w:rsidRDefault="00B347E2" w:rsidP="00B347E2">
    <w:pPr>
      <w:pStyle w:val="Cabealho"/>
      <w:ind w:firstLine="1418"/>
      <w:rPr>
        <w:sz w:val="22"/>
      </w:rPr>
    </w:pPr>
    <w:bookmarkStart w:id="3" w:name="_Hlk104972083"/>
    <w:r>
      <w:rPr>
        <w:noProof/>
      </w:rPr>
      <w:drawing>
        <wp:anchor distT="0" distB="0" distL="114300" distR="114300" simplePos="0" relativeHeight="251661312" behindDoc="0" locked="0" layoutInCell="1" allowOverlap="1" wp14:anchorId="7D900093" wp14:editId="1872F181">
          <wp:simplePos x="0" y="0"/>
          <wp:positionH relativeFrom="column">
            <wp:posOffset>10160</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2B">
      <w:t>PREFEITURA MUNICIPAL DE SANTO ANTÔNIO DO GRAMA</w:t>
    </w:r>
  </w:p>
  <w:p w:rsidR="00B347E2" w:rsidRPr="001A222B" w:rsidRDefault="00B347E2" w:rsidP="00B347E2">
    <w:pPr>
      <w:pStyle w:val="Cabealho"/>
      <w:ind w:firstLine="1418"/>
      <w:rPr>
        <w:sz w:val="22"/>
      </w:rPr>
    </w:pPr>
    <w:r w:rsidRPr="001A222B">
      <w:rPr>
        <w:sz w:val="22"/>
      </w:rPr>
      <w:t>Rua Padre João Coutinho, 121</w:t>
    </w:r>
  </w:p>
  <w:p w:rsidR="00B347E2" w:rsidRPr="001A222B" w:rsidRDefault="00B347E2" w:rsidP="00B347E2">
    <w:pPr>
      <w:pStyle w:val="Cabealho"/>
      <w:ind w:firstLine="1418"/>
      <w:rPr>
        <w:sz w:val="22"/>
      </w:rPr>
    </w:pPr>
    <w:r w:rsidRPr="001A222B">
      <w:rPr>
        <w:sz w:val="22"/>
      </w:rPr>
      <w:t>CNPJ nº 18.836.973/0001-20 – Tel.: (31)3872-5005</w:t>
    </w:r>
  </w:p>
  <w:p w:rsidR="00B347E2" w:rsidRDefault="00B347E2" w:rsidP="00B347E2">
    <w:pPr>
      <w:pStyle w:val="Cabealho"/>
      <w:ind w:firstLine="1418"/>
      <w:rPr>
        <w:sz w:val="22"/>
      </w:rPr>
    </w:pPr>
    <w:r w:rsidRPr="001A222B">
      <w:rPr>
        <w:sz w:val="22"/>
      </w:rPr>
      <w:t xml:space="preserve">35388-000 – Santo Antônio do Grama </w:t>
    </w:r>
    <w:r>
      <w:rPr>
        <w:sz w:val="22"/>
      </w:rPr>
      <w:t>–</w:t>
    </w:r>
    <w:r w:rsidRPr="001A222B">
      <w:rPr>
        <w:sz w:val="22"/>
      </w:rPr>
      <w:t xml:space="preserve"> MG</w:t>
    </w:r>
  </w:p>
  <w:bookmarkEnd w:id="3"/>
  <w:p w:rsidR="00B347E2" w:rsidRDefault="00B347E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E2"/>
    <w:rsid w:val="002D03D4"/>
    <w:rsid w:val="00B347E2"/>
    <w:rsid w:val="00C10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34C21-943B-4360-8850-ADDE567A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7E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347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347E2"/>
    <w:pPr>
      <w:tabs>
        <w:tab w:val="center" w:pos="4252"/>
        <w:tab w:val="right" w:pos="8504"/>
      </w:tabs>
    </w:pPr>
  </w:style>
  <w:style w:type="character" w:customStyle="1" w:styleId="CabealhoChar">
    <w:name w:val="Cabeçalho Char"/>
    <w:basedOn w:val="Fontepargpadro"/>
    <w:link w:val="Cabealho"/>
    <w:uiPriority w:val="99"/>
    <w:rsid w:val="00B347E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347E2"/>
    <w:pPr>
      <w:tabs>
        <w:tab w:val="center" w:pos="4252"/>
        <w:tab w:val="right" w:pos="8504"/>
      </w:tabs>
    </w:pPr>
  </w:style>
  <w:style w:type="character" w:customStyle="1" w:styleId="RodapChar">
    <w:name w:val="Rodapé Char"/>
    <w:basedOn w:val="Fontepargpadro"/>
    <w:link w:val="Rodap"/>
    <w:uiPriority w:val="99"/>
    <w:rsid w:val="00B347E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6997</Words>
  <Characters>37784</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2025-04-03T14:07:00Z</dcterms:created>
  <dcterms:modified xsi:type="dcterms:W3CDTF">2025-04-03T14:08:00Z</dcterms:modified>
</cp:coreProperties>
</file>