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E5EDB">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77777777" w:rsidR="0041534D" w:rsidRPr="00BB3BFE" w:rsidRDefault="0041534D" w:rsidP="004E5EDB">
      <w:pPr>
        <w:pStyle w:val="PargrafodaLista"/>
        <w:jc w:val="center"/>
        <w:rPr>
          <w:rFonts w:ascii="Arial" w:hAnsi="Arial" w:cs="Arial"/>
          <w:sz w:val="24"/>
          <w:szCs w:val="24"/>
        </w:rPr>
      </w:pPr>
    </w:p>
    <w:p w14:paraId="2F955F6E" w14:textId="77777777" w:rsidR="00163867" w:rsidRPr="00BB3BFE" w:rsidRDefault="00004250" w:rsidP="004E5EDB">
      <w:pPr>
        <w:pStyle w:val="PargrafodaLista"/>
        <w:numPr>
          <w:ilvl w:val="0"/>
          <w:numId w:val="2"/>
        </w:numPr>
        <w:pBdr>
          <w:top w:val="single" w:sz="4" w:space="1" w:color="auto"/>
          <w:left w:val="single" w:sz="4" w:space="20" w:color="auto"/>
          <w:bottom w:val="single" w:sz="4" w:space="1" w:color="auto"/>
          <w:right w:val="single" w:sz="4" w:space="4" w:color="auto"/>
        </w:pBdr>
        <w:jc w:val="center"/>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p>
    <w:p w14:paraId="093E5B67" w14:textId="701D6B75" w:rsidR="0041534D" w:rsidRPr="00BB3BFE" w:rsidRDefault="00EA3FEF" w:rsidP="004E5EDB">
      <w:pPr>
        <w:pBdr>
          <w:top w:val="single" w:sz="4" w:space="1" w:color="auto"/>
          <w:left w:val="single" w:sz="4" w:space="20" w:color="auto"/>
          <w:bottom w:val="single" w:sz="4" w:space="1" w:color="auto"/>
          <w:right w:val="single" w:sz="4" w:space="4" w:color="auto"/>
        </w:pBdr>
        <w:ind w:left="360"/>
        <w:jc w:val="center"/>
        <w:rPr>
          <w:rFonts w:ascii="Arial" w:hAnsi="Arial" w:cs="Arial"/>
          <w:b/>
          <w:sz w:val="24"/>
          <w:szCs w:val="24"/>
        </w:rPr>
      </w:pPr>
      <w:r w:rsidRPr="00BB3BFE">
        <w:rPr>
          <w:rFonts w:ascii="Arial" w:hAnsi="Arial" w:cs="Arial"/>
          <w:b/>
          <w:sz w:val="24"/>
          <w:szCs w:val="24"/>
        </w:rPr>
        <w:t>(Art. 18, §1º, inciso I)</w:t>
      </w:r>
    </w:p>
    <w:p w14:paraId="13F0393A" w14:textId="2D9EC281" w:rsidR="00A03349" w:rsidRPr="00E71C5B" w:rsidRDefault="00EE42DF" w:rsidP="00E71C5B">
      <w:pPr>
        <w:jc w:val="both"/>
        <w:rPr>
          <w:rFonts w:ascii="Arial" w:hAnsi="Arial" w:cs="Arial"/>
          <w:sz w:val="24"/>
          <w:szCs w:val="24"/>
        </w:rPr>
      </w:pPr>
      <w:r>
        <w:rPr>
          <w:rFonts w:ascii="Arial" w:hAnsi="Arial" w:cs="Arial"/>
          <w:sz w:val="24"/>
          <w:szCs w:val="24"/>
        </w:rPr>
        <w:t>A</w:t>
      </w:r>
      <w:r w:rsidRPr="00EE42DF">
        <w:rPr>
          <w:rFonts w:ascii="Arial" w:hAnsi="Arial" w:cs="Arial"/>
          <w:sz w:val="24"/>
          <w:szCs w:val="24"/>
        </w:rPr>
        <w:t>quisição de equipamento de ultrassonografia veterinária portátil</w:t>
      </w:r>
      <w:r>
        <w:t>,</w:t>
      </w:r>
      <w:r>
        <w:rPr>
          <w:rFonts w:ascii="Arial" w:hAnsi="Arial" w:cs="Arial"/>
          <w:sz w:val="24"/>
          <w:szCs w:val="24"/>
        </w:rPr>
        <w:t xml:space="preserve"> novo, de primeiro uso, d</w:t>
      </w:r>
      <w:r w:rsidRPr="00EE42DF">
        <w:rPr>
          <w:rFonts w:ascii="Arial" w:hAnsi="Arial" w:cs="Arial"/>
          <w:sz w:val="24"/>
          <w:szCs w:val="24"/>
        </w:rPr>
        <w:t>estinado ao atendimento médico-veterinário de animais pertencentes a produtores rurais do Município de Santo Antônio do Grama/MG</w:t>
      </w:r>
      <w:r>
        <w:rPr>
          <w:rFonts w:ascii="Arial" w:hAnsi="Arial" w:cs="Arial"/>
          <w:sz w:val="24"/>
          <w:szCs w:val="24"/>
        </w:rPr>
        <w:t xml:space="preserve"> conforme demanda e projetos da Secretaria Municipal de Agricultura e Meio ambiente, </w:t>
      </w:r>
      <w:r w:rsidR="00E71C5B" w:rsidRPr="00E71C5B">
        <w:rPr>
          <w:rFonts w:ascii="Arial" w:hAnsi="Arial" w:cs="Arial"/>
          <w:sz w:val="24"/>
          <w:szCs w:val="24"/>
        </w:rPr>
        <w:t>no âmbito da execução do Plano de Ação nº 09032023-034024/2023, vinculado à Emenda Parlamentar nº 202314050005.</w:t>
      </w:r>
    </w:p>
    <w:p w14:paraId="23A4106A" w14:textId="77777777" w:rsidR="00E71C5B" w:rsidRPr="00CE5E71" w:rsidRDefault="00E71C5B" w:rsidP="00A03349">
      <w:pPr>
        <w:pStyle w:val="PargrafodaLista"/>
        <w:ind w:left="708"/>
        <w:jc w:val="both"/>
        <w:rPr>
          <w:rFonts w:ascii="Arial" w:hAnsi="Arial" w:cs="Arial"/>
          <w:sz w:val="24"/>
          <w:szCs w:val="24"/>
        </w:rPr>
      </w:pPr>
    </w:p>
    <w:p w14:paraId="47C2C3C1" w14:textId="2569EE19" w:rsidR="00EA3FEF" w:rsidRPr="00BB3BFE" w:rsidRDefault="00EA3FEF" w:rsidP="004E5EDB">
      <w:pPr>
        <w:pStyle w:val="PargrafodaLista"/>
        <w:numPr>
          <w:ilvl w:val="0"/>
          <w:numId w:val="25"/>
        </w:numPr>
        <w:pBdr>
          <w:top w:val="single" w:sz="4" w:space="1" w:color="auto"/>
          <w:left w:val="single" w:sz="4" w:space="30" w:color="auto"/>
          <w:bottom w:val="single" w:sz="4" w:space="1" w:color="auto"/>
          <w:right w:val="single" w:sz="4" w:space="4" w:color="auto"/>
        </w:pBdr>
        <w:jc w:val="center"/>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4E5EDB">
      <w:pPr>
        <w:pStyle w:val="PargrafodaLista"/>
        <w:ind w:left="0"/>
        <w:jc w:val="center"/>
        <w:rPr>
          <w:rFonts w:ascii="Arial" w:hAnsi="Arial" w:cs="Arial"/>
          <w:sz w:val="24"/>
          <w:szCs w:val="24"/>
        </w:rPr>
      </w:pPr>
    </w:p>
    <w:p w14:paraId="07D2226F" w14:textId="33B06DA0" w:rsidR="00462846" w:rsidRPr="00BB3BFE" w:rsidRDefault="00766447" w:rsidP="00B6298F">
      <w:pPr>
        <w:pStyle w:val="PargrafodaLista"/>
        <w:numPr>
          <w:ilvl w:val="1"/>
          <w:numId w:val="25"/>
        </w:numPr>
        <w:ind w:left="0" w:firstLine="0"/>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estando em consonância com os objetivos e metas estabelecidos pela Administração Pública local.</w:t>
      </w:r>
    </w:p>
    <w:p w14:paraId="345FB13C" w14:textId="237FBB57" w:rsidR="0038153A" w:rsidRPr="00BB3BFE" w:rsidRDefault="0038153A" w:rsidP="00B6298F">
      <w:pPr>
        <w:pStyle w:val="PargrafodaLista"/>
        <w:numPr>
          <w:ilvl w:val="1"/>
          <w:numId w:val="25"/>
        </w:numPr>
        <w:ind w:left="0" w:firstLine="0"/>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4E5EDB">
      <w:pPr>
        <w:pStyle w:val="PargrafodaLista"/>
        <w:jc w:val="center"/>
        <w:rPr>
          <w:rFonts w:ascii="Arial" w:hAnsi="Arial" w:cs="Arial"/>
          <w:sz w:val="24"/>
          <w:szCs w:val="24"/>
        </w:rPr>
      </w:pPr>
    </w:p>
    <w:p w14:paraId="0C5E651E" w14:textId="314E0E55" w:rsidR="00B76D35" w:rsidRPr="00BB3BFE" w:rsidRDefault="005642FD" w:rsidP="004E5EDB">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center"/>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4E5EDB">
      <w:pPr>
        <w:pStyle w:val="PargrafodaLista"/>
        <w:jc w:val="center"/>
        <w:rPr>
          <w:rFonts w:ascii="Arial" w:hAnsi="Arial" w:cs="Arial"/>
          <w:sz w:val="24"/>
          <w:szCs w:val="24"/>
        </w:rPr>
      </w:pPr>
    </w:p>
    <w:p w14:paraId="10BBB119" w14:textId="77777777"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Para a formalização e execução contratual decorrente do presente procedimento, deverão ser observados os seguintes requisitos mínimos:</w:t>
      </w:r>
    </w:p>
    <w:p w14:paraId="0B85D8BD" w14:textId="77777777" w:rsidR="002E6C9D" w:rsidRPr="002E6C9D" w:rsidRDefault="002E6C9D" w:rsidP="002E6C9D">
      <w:pPr>
        <w:pStyle w:val="PargrafodaLista"/>
        <w:ind w:left="0"/>
        <w:jc w:val="both"/>
        <w:rPr>
          <w:rFonts w:ascii="Arial" w:hAnsi="Arial" w:cs="Arial"/>
          <w:sz w:val="24"/>
          <w:szCs w:val="24"/>
        </w:rPr>
      </w:pPr>
    </w:p>
    <w:p w14:paraId="28D8772B" w14:textId="77777777"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I – Entrega do bem: o equipamento de ultrassonografia veterinária portátil deverá ser entregue novo, sem uso anterior, com tecnologia atualizada, em perfeitas condições de funcionamento, acompanhado de todos os acessórios indispensáveis à sua operação (transdutor, cabos, fonte de alimentação, manual em português, maleta de transporte, entre outros), conforme especificações técnicas constantes neste Termo de Referência;</w:t>
      </w:r>
    </w:p>
    <w:p w14:paraId="1360826B" w14:textId="77777777" w:rsidR="002E6C9D" w:rsidRPr="002E6C9D" w:rsidRDefault="002E6C9D" w:rsidP="002E6C9D">
      <w:pPr>
        <w:pStyle w:val="PargrafodaLista"/>
        <w:ind w:left="0"/>
        <w:jc w:val="both"/>
        <w:rPr>
          <w:rFonts w:ascii="Arial" w:hAnsi="Arial" w:cs="Arial"/>
          <w:sz w:val="24"/>
          <w:szCs w:val="24"/>
        </w:rPr>
      </w:pPr>
    </w:p>
    <w:p w14:paraId="7877F585" w14:textId="77B0935A"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 xml:space="preserve">II – Prazo de entrega: o fornecimento deverá </w:t>
      </w:r>
      <w:r>
        <w:rPr>
          <w:rFonts w:ascii="Arial" w:hAnsi="Arial" w:cs="Arial"/>
          <w:sz w:val="24"/>
          <w:szCs w:val="24"/>
        </w:rPr>
        <w:t xml:space="preserve">ocorrer no prazo máximo de até </w:t>
      </w:r>
      <w:r w:rsidRPr="002E6C9D">
        <w:rPr>
          <w:rFonts w:ascii="Arial" w:hAnsi="Arial" w:cs="Arial"/>
          <w:sz w:val="24"/>
          <w:szCs w:val="24"/>
        </w:rPr>
        <w:t>30 (trinta) dias corridos a contar do recebimento da Nota de Empenho, conforme previsto no edital;</w:t>
      </w:r>
    </w:p>
    <w:p w14:paraId="2D12E76E" w14:textId="77777777" w:rsidR="002E6C9D" w:rsidRPr="002E6C9D" w:rsidRDefault="002E6C9D" w:rsidP="002E6C9D">
      <w:pPr>
        <w:pStyle w:val="PargrafodaLista"/>
        <w:ind w:left="0"/>
        <w:jc w:val="both"/>
        <w:rPr>
          <w:rFonts w:ascii="Arial" w:hAnsi="Arial" w:cs="Arial"/>
          <w:sz w:val="24"/>
          <w:szCs w:val="24"/>
        </w:rPr>
      </w:pPr>
    </w:p>
    <w:p w14:paraId="49452108" w14:textId="45F52481"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lastRenderedPageBreak/>
        <w:t>III – Local de entrega: o equipamento deverá ser entregue na sede da Secretaria Municipal de Agricultura e Meio Ambiente, situada no Municípi</w:t>
      </w:r>
      <w:r>
        <w:rPr>
          <w:rFonts w:ascii="Arial" w:hAnsi="Arial" w:cs="Arial"/>
          <w:sz w:val="24"/>
          <w:szCs w:val="24"/>
        </w:rPr>
        <w:t>o de Santo Antônio do Grama/MG.</w:t>
      </w:r>
    </w:p>
    <w:p w14:paraId="7C1100FA" w14:textId="77777777" w:rsidR="002E6C9D" w:rsidRPr="002E6C9D" w:rsidRDefault="002E6C9D" w:rsidP="002E6C9D">
      <w:pPr>
        <w:pStyle w:val="PargrafodaLista"/>
        <w:ind w:left="0"/>
        <w:jc w:val="both"/>
        <w:rPr>
          <w:rFonts w:ascii="Arial" w:hAnsi="Arial" w:cs="Arial"/>
          <w:sz w:val="24"/>
          <w:szCs w:val="24"/>
        </w:rPr>
      </w:pPr>
    </w:p>
    <w:p w14:paraId="335F6531" w14:textId="01E4E320"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IV – Garantia mínima: o bem deverá possuir garantia técnica mínima de 12 (doze) meses contra defeitos de fabricação, devendo o fornecedor responsabilizar-se por reparo, substituição de peças ou troca integral do equipamento, conforme o caso;</w:t>
      </w:r>
    </w:p>
    <w:p w14:paraId="6DB9D1B4" w14:textId="77777777" w:rsidR="002E6C9D" w:rsidRPr="002E6C9D" w:rsidRDefault="002E6C9D" w:rsidP="002E6C9D">
      <w:pPr>
        <w:pStyle w:val="PargrafodaLista"/>
        <w:ind w:left="0"/>
        <w:jc w:val="both"/>
        <w:rPr>
          <w:rFonts w:ascii="Arial" w:hAnsi="Arial" w:cs="Arial"/>
          <w:sz w:val="24"/>
          <w:szCs w:val="24"/>
        </w:rPr>
      </w:pPr>
    </w:p>
    <w:p w14:paraId="0CAEDC7B" w14:textId="5ED2767C"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V – Assistência técnica: deverá haver garantia de assistência técnica autorizada no território nacional</w:t>
      </w:r>
      <w:r>
        <w:rPr>
          <w:rFonts w:ascii="Arial" w:hAnsi="Arial" w:cs="Arial"/>
          <w:sz w:val="24"/>
          <w:szCs w:val="24"/>
        </w:rPr>
        <w:t xml:space="preserve"> e obrigatoriedade ter a assistência no estado de Minas Gerais</w:t>
      </w:r>
      <w:r w:rsidRPr="002E6C9D">
        <w:rPr>
          <w:rFonts w:ascii="Arial" w:hAnsi="Arial" w:cs="Arial"/>
          <w:sz w:val="24"/>
          <w:szCs w:val="24"/>
        </w:rPr>
        <w:t>, com fornecimento de peças de reposição compatíveis com o modelo ofertado;</w:t>
      </w:r>
    </w:p>
    <w:p w14:paraId="2B4D185A" w14:textId="77777777" w:rsidR="002E6C9D" w:rsidRPr="002E6C9D" w:rsidRDefault="002E6C9D" w:rsidP="002E6C9D">
      <w:pPr>
        <w:pStyle w:val="PargrafodaLista"/>
        <w:ind w:left="0"/>
        <w:jc w:val="both"/>
        <w:rPr>
          <w:rFonts w:ascii="Arial" w:hAnsi="Arial" w:cs="Arial"/>
          <w:sz w:val="24"/>
          <w:szCs w:val="24"/>
        </w:rPr>
      </w:pPr>
    </w:p>
    <w:p w14:paraId="47ABFAFA" w14:textId="77777777"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VI – Documentação obrigatória: no ato da entrega do equipamento, deverão ser apresentados: nota fiscal, termo de garantia, manual técnico em língua portuguesa e declaração de conformidade com normas sanitárias e técnicas aplicáveis;</w:t>
      </w:r>
    </w:p>
    <w:p w14:paraId="2BC83132" w14:textId="77777777" w:rsidR="002E6C9D" w:rsidRPr="002E6C9D" w:rsidRDefault="002E6C9D" w:rsidP="002E6C9D">
      <w:pPr>
        <w:pStyle w:val="PargrafodaLista"/>
        <w:ind w:left="0"/>
        <w:jc w:val="both"/>
        <w:rPr>
          <w:rFonts w:ascii="Arial" w:hAnsi="Arial" w:cs="Arial"/>
          <w:sz w:val="24"/>
          <w:szCs w:val="24"/>
        </w:rPr>
      </w:pPr>
    </w:p>
    <w:p w14:paraId="3A1425FA" w14:textId="6A6546A2" w:rsidR="002E6C9D" w:rsidRPr="002E6C9D" w:rsidRDefault="002E6C9D" w:rsidP="002E6C9D">
      <w:pPr>
        <w:pStyle w:val="PargrafodaLista"/>
        <w:ind w:left="0"/>
        <w:jc w:val="both"/>
        <w:rPr>
          <w:rFonts w:ascii="Arial" w:hAnsi="Arial" w:cs="Arial"/>
          <w:sz w:val="24"/>
          <w:szCs w:val="24"/>
        </w:rPr>
      </w:pPr>
      <w:r w:rsidRPr="002E6C9D">
        <w:rPr>
          <w:rFonts w:ascii="Arial" w:hAnsi="Arial" w:cs="Arial"/>
          <w:sz w:val="24"/>
          <w:szCs w:val="24"/>
        </w:rPr>
        <w:t>VII – Cap</w:t>
      </w:r>
      <w:r>
        <w:rPr>
          <w:rFonts w:ascii="Arial" w:hAnsi="Arial" w:cs="Arial"/>
          <w:sz w:val="24"/>
          <w:szCs w:val="24"/>
        </w:rPr>
        <w:t>acitação para uso</w:t>
      </w:r>
      <w:r w:rsidRPr="002E6C9D">
        <w:rPr>
          <w:rFonts w:ascii="Arial" w:hAnsi="Arial" w:cs="Arial"/>
          <w:sz w:val="24"/>
          <w:szCs w:val="24"/>
        </w:rPr>
        <w:t>: a contratada deverá fornecer, se solicitado, instruções técnicas básicas de operação do equipamento aos servidores indicados pela Administração, preferencialmente no momento da entrega;</w:t>
      </w:r>
    </w:p>
    <w:p w14:paraId="3201C75B" w14:textId="77777777" w:rsidR="002E6C9D" w:rsidRPr="002E6C9D" w:rsidRDefault="002E6C9D" w:rsidP="002E6C9D">
      <w:pPr>
        <w:pStyle w:val="PargrafodaLista"/>
        <w:ind w:left="0"/>
        <w:jc w:val="both"/>
        <w:rPr>
          <w:rFonts w:ascii="Arial" w:hAnsi="Arial" w:cs="Arial"/>
          <w:sz w:val="24"/>
          <w:szCs w:val="24"/>
        </w:rPr>
      </w:pPr>
    </w:p>
    <w:p w14:paraId="0FC94655" w14:textId="0949B83E" w:rsidR="0076663A" w:rsidRDefault="002E6C9D" w:rsidP="002E6C9D">
      <w:pPr>
        <w:pStyle w:val="PargrafodaLista"/>
        <w:ind w:left="0"/>
        <w:jc w:val="both"/>
        <w:rPr>
          <w:rFonts w:ascii="Arial" w:hAnsi="Arial" w:cs="Arial"/>
          <w:sz w:val="24"/>
          <w:szCs w:val="24"/>
        </w:rPr>
      </w:pPr>
      <w:r w:rsidRPr="002E6C9D">
        <w:rPr>
          <w:rFonts w:ascii="Arial" w:hAnsi="Arial" w:cs="Arial"/>
          <w:sz w:val="24"/>
          <w:szCs w:val="24"/>
        </w:rPr>
        <w:t>VIII – Conformidade orçamentária e legal: a contratação será formalizada condicionada à existência de dotação orçamentária vinculada ao Plano de Ação nº 09032023-034024/2023, oriundo da Emenda Parlamentar nº 202314050005, e observará integralmente os princípios da legalidade, eficiência, economicidade e interesse público.</w:t>
      </w:r>
    </w:p>
    <w:p w14:paraId="6C2DCF41" w14:textId="77777777" w:rsidR="002E6C9D" w:rsidRPr="006F039A" w:rsidRDefault="002E6C9D" w:rsidP="002E6C9D">
      <w:pPr>
        <w:pStyle w:val="PargrafodaLista"/>
        <w:ind w:left="0"/>
        <w:jc w:val="center"/>
        <w:rPr>
          <w:rFonts w:ascii="Arial" w:hAnsi="Arial" w:cs="Arial"/>
          <w:sz w:val="24"/>
          <w:szCs w:val="24"/>
        </w:rPr>
      </w:pPr>
    </w:p>
    <w:p w14:paraId="597990D3" w14:textId="7B390DAF" w:rsidR="005638CF" w:rsidRPr="00BB3BFE" w:rsidRDefault="00D26E5E" w:rsidP="004E5EDB">
      <w:pPr>
        <w:pStyle w:val="PargrafodaLista"/>
        <w:numPr>
          <w:ilvl w:val="0"/>
          <w:numId w:val="25"/>
        </w:numPr>
        <w:pBdr>
          <w:top w:val="single" w:sz="4" w:space="1" w:color="auto"/>
          <w:left w:val="single" w:sz="4" w:space="31" w:color="auto"/>
          <w:bottom w:val="single" w:sz="4" w:space="1" w:color="auto"/>
          <w:right w:val="single" w:sz="4" w:space="23" w:color="auto"/>
        </w:pBdr>
        <w:jc w:val="center"/>
        <w:rPr>
          <w:rFonts w:ascii="Arial" w:hAnsi="Arial" w:cs="Arial"/>
          <w:b/>
          <w:sz w:val="24"/>
          <w:szCs w:val="24"/>
        </w:rPr>
      </w:pPr>
      <w:r w:rsidRPr="00BB3BFE">
        <w:rPr>
          <w:rFonts w:ascii="Arial" w:hAnsi="Arial" w:cs="Arial"/>
          <w:b/>
          <w:sz w:val="24"/>
          <w:szCs w:val="24"/>
        </w:rPr>
        <w:t>ESTIMATIVA DAS QUANTIDADES</w:t>
      </w:r>
      <w:r w:rsidR="00EA3FEF" w:rsidRPr="00BB3BFE">
        <w:rPr>
          <w:rFonts w:ascii="Arial" w:hAnsi="Arial" w:cs="Arial"/>
          <w:b/>
          <w:sz w:val="24"/>
          <w:szCs w:val="24"/>
        </w:rPr>
        <w:t xml:space="preserve"> (Art. 18, §1º, inciso IV)</w:t>
      </w:r>
    </w:p>
    <w:tbl>
      <w:tblPr>
        <w:tblStyle w:val="Tabelacomgrade"/>
        <w:tblW w:w="8667" w:type="dxa"/>
        <w:tblInd w:w="-714" w:type="dxa"/>
        <w:tblLook w:val="04A0" w:firstRow="1" w:lastRow="0" w:firstColumn="1" w:lastColumn="0" w:noHBand="0" w:noVBand="1"/>
      </w:tblPr>
      <w:tblGrid>
        <w:gridCol w:w="1384"/>
        <w:gridCol w:w="5170"/>
        <w:gridCol w:w="982"/>
        <w:gridCol w:w="1131"/>
      </w:tblGrid>
      <w:tr w:rsidR="002E6C9D" w14:paraId="6E3BF36D" w14:textId="77777777" w:rsidTr="002E6C9D">
        <w:tc>
          <w:tcPr>
            <w:tcW w:w="1384" w:type="dxa"/>
          </w:tcPr>
          <w:p w14:paraId="3222DB5B" w14:textId="77777777" w:rsidR="002E6C9D" w:rsidRDefault="002E6C9D" w:rsidP="00261110">
            <w:pPr>
              <w:spacing w:after="200" w:line="276" w:lineRule="auto"/>
              <w:jc w:val="center"/>
              <w:rPr>
                <w:rFonts w:ascii="Times New Roman" w:hAnsi="Times New Roman" w:cs="Times New Roman"/>
                <w:b/>
                <w:sz w:val="24"/>
                <w:szCs w:val="24"/>
              </w:rPr>
            </w:pPr>
            <w:r>
              <w:rPr>
                <w:rFonts w:ascii="Times New Roman" w:hAnsi="Times New Roman" w:cs="Times New Roman"/>
                <w:b/>
              </w:rPr>
              <w:t>ITEM</w:t>
            </w:r>
          </w:p>
        </w:tc>
        <w:tc>
          <w:tcPr>
            <w:tcW w:w="5170" w:type="dxa"/>
          </w:tcPr>
          <w:p w14:paraId="7E45FDE2" w14:textId="77777777" w:rsidR="002E6C9D" w:rsidRDefault="002E6C9D" w:rsidP="00261110">
            <w:pPr>
              <w:spacing w:after="200" w:line="276" w:lineRule="auto"/>
              <w:jc w:val="center"/>
              <w:rPr>
                <w:rFonts w:ascii="Times New Roman" w:hAnsi="Times New Roman" w:cs="Times New Roman"/>
                <w:b/>
                <w:sz w:val="24"/>
                <w:szCs w:val="24"/>
              </w:rPr>
            </w:pPr>
            <w:r>
              <w:rPr>
                <w:rFonts w:ascii="Times New Roman" w:hAnsi="Times New Roman" w:cs="Times New Roman"/>
                <w:b/>
              </w:rPr>
              <w:t>DESCRITIVO</w:t>
            </w:r>
          </w:p>
        </w:tc>
        <w:tc>
          <w:tcPr>
            <w:tcW w:w="982" w:type="dxa"/>
          </w:tcPr>
          <w:p w14:paraId="5E29CBE9" w14:textId="77777777" w:rsidR="002E6C9D" w:rsidRDefault="002E6C9D" w:rsidP="00261110">
            <w:pPr>
              <w:spacing w:after="200" w:line="276" w:lineRule="auto"/>
              <w:jc w:val="center"/>
              <w:rPr>
                <w:rFonts w:ascii="Times New Roman" w:hAnsi="Times New Roman" w:cs="Times New Roman"/>
                <w:b/>
                <w:sz w:val="24"/>
                <w:szCs w:val="24"/>
              </w:rPr>
            </w:pPr>
            <w:r>
              <w:rPr>
                <w:rFonts w:ascii="Times New Roman" w:hAnsi="Times New Roman" w:cs="Times New Roman"/>
                <w:b/>
              </w:rPr>
              <w:t>UND</w:t>
            </w:r>
          </w:p>
        </w:tc>
        <w:tc>
          <w:tcPr>
            <w:tcW w:w="1131" w:type="dxa"/>
          </w:tcPr>
          <w:p w14:paraId="0480952C" w14:textId="77777777" w:rsidR="002E6C9D" w:rsidRDefault="002E6C9D" w:rsidP="00261110">
            <w:pPr>
              <w:spacing w:after="200" w:line="276" w:lineRule="auto"/>
              <w:jc w:val="center"/>
              <w:rPr>
                <w:rFonts w:ascii="Times New Roman" w:hAnsi="Times New Roman" w:cs="Times New Roman"/>
                <w:b/>
                <w:sz w:val="24"/>
                <w:szCs w:val="24"/>
              </w:rPr>
            </w:pPr>
            <w:r>
              <w:rPr>
                <w:rFonts w:ascii="Times New Roman" w:hAnsi="Times New Roman" w:cs="Times New Roman"/>
                <w:b/>
              </w:rPr>
              <w:t>QUANT</w:t>
            </w:r>
          </w:p>
        </w:tc>
      </w:tr>
      <w:tr w:rsidR="002E6C9D" w14:paraId="37982710" w14:textId="77777777" w:rsidTr="002E6C9D">
        <w:tc>
          <w:tcPr>
            <w:tcW w:w="1384" w:type="dxa"/>
          </w:tcPr>
          <w:p w14:paraId="0CF69CE1" w14:textId="77777777" w:rsidR="002E6C9D" w:rsidRPr="0053068C" w:rsidRDefault="002E6C9D" w:rsidP="00261110">
            <w:pPr>
              <w:spacing w:after="200" w:line="276" w:lineRule="auto"/>
              <w:jc w:val="center"/>
              <w:rPr>
                <w:rFonts w:ascii="Times New Roman" w:hAnsi="Times New Roman" w:cs="Times New Roman"/>
              </w:rPr>
            </w:pPr>
            <w:r w:rsidRPr="0053068C">
              <w:rPr>
                <w:rFonts w:ascii="Times New Roman" w:hAnsi="Times New Roman" w:cs="Times New Roman"/>
              </w:rPr>
              <w:t>01</w:t>
            </w:r>
          </w:p>
        </w:tc>
        <w:tc>
          <w:tcPr>
            <w:tcW w:w="5170" w:type="dxa"/>
          </w:tcPr>
          <w:p w14:paraId="25ECBB1F"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Ultrassom Veterinário Portátil Digital: </w:t>
            </w:r>
          </w:p>
          <w:p w14:paraId="05D35FF1"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Portátil e leve, pesando aproximadamente 6 kg </w:t>
            </w:r>
          </w:p>
          <w:p w14:paraId="19146590"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-Monitor LCD 12 </w:t>
            </w:r>
            <w:proofErr w:type="spellStart"/>
            <w:r>
              <w:rPr>
                <w:rFonts w:ascii="Times New Roman" w:eastAsia="Cambria" w:hAnsi="Times New Roman" w:cs="Times New Roman"/>
                <w:color w:val="000000"/>
                <w:sz w:val="24"/>
                <w:szCs w:val="24"/>
              </w:rPr>
              <w:t>antireflexo</w:t>
            </w:r>
            <w:proofErr w:type="spellEnd"/>
            <w:r>
              <w:rPr>
                <w:rFonts w:ascii="Times New Roman" w:eastAsia="Cambria" w:hAnsi="Times New Roman" w:cs="Times New Roman"/>
                <w:color w:val="000000"/>
                <w:sz w:val="24"/>
                <w:szCs w:val="24"/>
              </w:rPr>
              <w:t xml:space="preserve"> e ângulo ajustável</w:t>
            </w:r>
          </w:p>
          <w:p w14:paraId="3E8903F4"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-Ideal para uso em campo- </w:t>
            </w:r>
            <w:proofErr w:type="gramStart"/>
            <w:r>
              <w:rPr>
                <w:rFonts w:ascii="Times New Roman" w:eastAsia="Cambria" w:hAnsi="Times New Roman" w:cs="Times New Roman"/>
                <w:color w:val="000000"/>
                <w:sz w:val="24"/>
                <w:szCs w:val="24"/>
              </w:rPr>
              <w:t>robusto ,</w:t>
            </w:r>
            <w:proofErr w:type="spellStart"/>
            <w:r>
              <w:rPr>
                <w:rFonts w:ascii="Times New Roman" w:eastAsia="Cambria" w:hAnsi="Times New Roman" w:cs="Times New Roman"/>
                <w:color w:val="000000"/>
                <w:sz w:val="24"/>
                <w:szCs w:val="24"/>
              </w:rPr>
              <w:t>antipoeria</w:t>
            </w:r>
            <w:proofErr w:type="spellEnd"/>
            <w:proofErr w:type="gramEnd"/>
            <w:r>
              <w:rPr>
                <w:rFonts w:ascii="Times New Roman" w:eastAsia="Cambria" w:hAnsi="Times New Roman" w:cs="Times New Roman"/>
                <w:color w:val="000000"/>
                <w:sz w:val="24"/>
                <w:szCs w:val="24"/>
              </w:rPr>
              <w:t xml:space="preserve"> e </w:t>
            </w:r>
            <w:proofErr w:type="spellStart"/>
            <w:r>
              <w:rPr>
                <w:rFonts w:ascii="Times New Roman" w:eastAsia="Cambria" w:hAnsi="Times New Roman" w:cs="Times New Roman"/>
                <w:color w:val="000000"/>
                <w:sz w:val="24"/>
                <w:szCs w:val="24"/>
              </w:rPr>
              <w:t>antirrespingo</w:t>
            </w:r>
            <w:proofErr w:type="spellEnd"/>
          </w:p>
          <w:p w14:paraId="29697BC9"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-Teclado </w:t>
            </w:r>
            <w:proofErr w:type="spellStart"/>
            <w:r>
              <w:rPr>
                <w:rFonts w:ascii="Times New Roman" w:eastAsia="Cambria" w:hAnsi="Times New Roman" w:cs="Times New Roman"/>
                <w:color w:val="000000"/>
                <w:sz w:val="24"/>
                <w:szCs w:val="24"/>
              </w:rPr>
              <w:t>retroiluminado</w:t>
            </w:r>
            <w:proofErr w:type="spellEnd"/>
          </w:p>
          <w:p w14:paraId="4EBEA72F"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lastRenderedPageBreak/>
              <w:t>-Bivolt 110v/220v automático</w:t>
            </w:r>
          </w:p>
          <w:p w14:paraId="032095C3"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Permite salvar imagens em pen-drive</w:t>
            </w:r>
          </w:p>
          <w:p w14:paraId="141E0B98"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Teclas de atalho personalizáveis que facilitam e agilizam o diagnóstico</w:t>
            </w:r>
          </w:p>
          <w:p w14:paraId="5FAF9113"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-Indicador luminoso de teclas ativas</w:t>
            </w:r>
          </w:p>
          <w:p w14:paraId="6D5D61FD"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-Software veterinário em Português com medidas para caninos, </w:t>
            </w:r>
            <w:proofErr w:type="spellStart"/>
            <w:proofErr w:type="gramStart"/>
            <w:r>
              <w:rPr>
                <w:rFonts w:ascii="Times New Roman" w:eastAsia="Cambria" w:hAnsi="Times New Roman" w:cs="Times New Roman"/>
                <w:color w:val="000000"/>
                <w:sz w:val="24"/>
                <w:szCs w:val="24"/>
              </w:rPr>
              <w:t>felinos,bovinos</w:t>
            </w:r>
            <w:proofErr w:type="gramEnd"/>
            <w:r>
              <w:rPr>
                <w:rFonts w:ascii="Times New Roman" w:eastAsia="Cambria" w:hAnsi="Times New Roman" w:cs="Times New Roman"/>
                <w:color w:val="000000"/>
                <w:sz w:val="24"/>
                <w:szCs w:val="24"/>
              </w:rPr>
              <w:t>,equinos</w:t>
            </w:r>
            <w:proofErr w:type="spellEnd"/>
            <w:r>
              <w:rPr>
                <w:rFonts w:ascii="Times New Roman" w:eastAsia="Cambria" w:hAnsi="Times New Roman" w:cs="Times New Roman"/>
                <w:color w:val="000000"/>
                <w:sz w:val="24"/>
                <w:szCs w:val="24"/>
              </w:rPr>
              <w:t xml:space="preserve"> e ovinos</w:t>
            </w:r>
          </w:p>
          <w:p w14:paraId="328509D1"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Tecnologia </w:t>
            </w:r>
            <w:proofErr w:type="gramStart"/>
            <w:r>
              <w:rPr>
                <w:rFonts w:ascii="Times New Roman" w:eastAsia="Cambria" w:hAnsi="Times New Roman" w:cs="Times New Roman"/>
                <w:color w:val="000000"/>
                <w:sz w:val="24"/>
                <w:szCs w:val="24"/>
              </w:rPr>
              <w:t>THI(</w:t>
            </w:r>
            <w:proofErr w:type="gramEnd"/>
            <w:r>
              <w:rPr>
                <w:rFonts w:ascii="Times New Roman" w:eastAsia="Cambria" w:hAnsi="Times New Roman" w:cs="Times New Roman"/>
                <w:color w:val="000000"/>
                <w:sz w:val="24"/>
                <w:szCs w:val="24"/>
              </w:rPr>
              <w:t xml:space="preserve">Imagem Harmônica de tecido) em todos os transdutores </w:t>
            </w:r>
          </w:p>
          <w:p w14:paraId="34D667C6"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- 3 portas USB e </w:t>
            </w:r>
            <w:proofErr w:type="spellStart"/>
            <w:r>
              <w:rPr>
                <w:rFonts w:ascii="Times New Roman" w:eastAsia="Cambria" w:hAnsi="Times New Roman" w:cs="Times New Roman"/>
                <w:color w:val="000000"/>
                <w:sz w:val="24"/>
                <w:szCs w:val="24"/>
              </w:rPr>
              <w:t>conexôes</w:t>
            </w:r>
            <w:proofErr w:type="spellEnd"/>
            <w:r>
              <w:rPr>
                <w:rFonts w:ascii="Times New Roman" w:eastAsia="Cambria" w:hAnsi="Times New Roman" w:cs="Times New Roman"/>
                <w:color w:val="000000"/>
                <w:sz w:val="24"/>
                <w:szCs w:val="24"/>
              </w:rPr>
              <w:t xml:space="preserve"> para </w:t>
            </w:r>
            <w:proofErr w:type="spellStart"/>
            <w:r>
              <w:rPr>
                <w:rFonts w:ascii="Times New Roman" w:eastAsia="Cambria" w:hAnsi="Times New Roman" w:cs="Times New Roman"/>
                <w:color w:val="000000"/>
                <w:sz w:val="24"/>
                <w:szCs w:val="24"/>
              </w:rPr>
              <w:t>Video</w:t>
            </w:r>
            <w:proofErr w:type="spellEnd"/>
            <w:r>
              <w:rPr>
                <w:rFonts w:ascii="Times New Roman" w:eastAsia="Cambria" w:hAnsi="Times New Roman" w:cs="Times New Roman"/>
                <w:color w:val="000000"/>
                <w:sz w:val="24"/>
                <w:szCs w:val="24"/>
              </w:rPr>
              <w:t xml:space="preserve"> </w:t>
            </w:r>
            <w:proofErr w:type="spellStart"/>
            <w:r>
              <w:rPr>
                <w:rFonts w:ascii="Times New Roman" w:eastAsia="Cambria" w:hAnsi="Times New Roman" w:cs="Times New Roman"/>
                <w:color w:val="000000"/>
                <w:sz w:val="24"/>
                <w:szCs w:val="24"/>
              </w:rPr>
              <w:t>Printer</w:t>
            </w:r>
            <w:proofErr w:type="spellEnd"/>
            <w:r>
              <w:rPr>
                <w:rFonts w:ascii="Times New Roman" w:eastAsia="Cambria" w:hAnsi="Times New Roman" w:cs="Times New Roman"/>
                <w:color w:val="000000"/>
                <w:sz w:val="24"/>
                <w:szCs w:val="24"/>
              </w:rPr>
              <w:t>, VGA e LAN (rede)</w:t>
            </w:r>
          </w:p>
          <w:p w14:paraId="2057F065"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-Modos </w:t>
            </w:r>
            <w:proofErr w:type="gramStart"/>
            <w:r>
              <w:rPr>
                <w:rFonts w:ascii="Times New Roman" w:eastAsia="Cambria" w:hAnsi="Times New Roman" w:cs="Times New Roman"/>
                <w:color w:val="000000"/>
                <w:sz w:val="24"/>
                <w:szCs w:val="24"/>
              </w:rPr>
              <w:t>B,M</w:t>
            </w:r>
            <w:proofErr w:type="gramEnd"/>
            <w:r>
              <w:rPr>
                <w:rFonts w:ascii="Times New Roman" w:eastAsia="Cambria" w:hAnsi="Times New Roman" w:cs="Times New Roman"/>
                <w:color w:val="000000"/>
                <w:sz w:val="24"/>
                <w:szCs w:val="24"/>
              </w:rPr>
              <w:t>,B/B,B/M E 4B</w:t>
            </w:r>
          </w:p>
          <w:p w14:paraId="68AE27E2"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-Modo PW(PW)-Doppler Pulsado Preto e Branco (sem áudio) </w:t>
            </w:r>
          </w:p>
          <w:p w14:paraId="7C3CF718"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Salva e exporta imagens e clipes- Cine Loop </w:t>
            </w:r>
          </w:p>
          <w:p w14:paraId="49E0466F"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-Emite relatório em PDF, com dados concisos e claros </w:t>
            </w:r>
          </w:p>
          <w:p w14:paraId="3BFAEDC3"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-Função </w:t>
            </w:r>
            <w:proofErr w:type="spellStart"/>
            <w:r>
              <w:rPr>
                <w:rFonts w:ascii="Times New Roman" w:eastAsia="Cambria" w:hAnsi="Times New Roman" w:cs="Times New Roman"/>
                <w:color w:val="000000"/>
                <w:sz w:val="24"/>
                <w:szCs w:val="24"/>
              </w:rPr>
              <w:t>Chroma</w:t>
            </w:r>
            <w:proofErr w:type="spellEnd"/>
            <w:r>
              <w:rPr>
                <w:rFonts w:ascii="Times New Roman" w:eastAsia="Cambria" w:hAnsi="Times New Roman" w:cs="Times New Roman"/>
                <w:color w:val="000000"/>
                <w:sz w:val="24"/>
                <w:szCs w:val="24"/>
              </w:rPr>
              <w:t xml:space="preserve">: Filtro de imagem com variações de cor, saturação e luminosidade </w:t>
            </w:r>
          </w:p>
          <w:p w14:paraId="248018B9"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-Acesso rápido às imagens armazenadas </w:t>
            </w:r>
          </w:p>
          <w:p w14:paraId="6141449A"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Recurso de otimização da imagem em apenas um botão</w:t>
            </w:r>
          </w:p>
          <w:p w14:paraId="1FF1A828"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Opções de pós-processamento de imagem </w:t>
            </w:r>
          </w:p>
          <w:p w14:paraId="14CCC2B4"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-Bateria interna de longa duração</w:t>
            </w:r>
          </w:p>
          <w:p w14:paraId="0E562166"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Diversas opções de </w:t>
            </w:r>
            <w:proofErr w:type="gramStart"/>
            <w:r>
              <w:rPr>
                <w:rFonts w:ascii="Times New Roman" w:eastAsia="Cambria" w:hAnsi="Times New Roman" w:cs="Times New Roman"/>
                <w:color w:val="000000"/>
                <w:sz w:val="24"/>
                <w:szCs w:val="24"/>
              </w:rPr>
              <w:t>transdutores ,com</w:t>
            </w:r>
            <w:proofErr w:type="gramEnd"/>
            <w:r>
              <w:rPr>
                <w:rFonts w:ascii="Times New Roman" w:eastAsia="Cambria" w:hAnsi="Times New Roman" w:cs="Times New Roman"/>
                <w:color w:val="000000"/>
                <w:sz w:val="24"/>
                <w:szCs w:val="24"/>
              </w:rPr>
              <w:t xml:space="preserve"> faixas de </w:t>
            </w:r>
            <w:proofErr w:type="spellStart"/>
            <w:r>
              <w:rPr>
                <w:rFonts w:ascii="Times New Roman" w:eastAsia="Cambria" w:hAnsi="Times New Roman" w:cs="Times New Roman"/>
                <w:color w:val="000000"/>
                <w:sz w:val="24"/>
                <w:szCs w:val="24"/>
              </w:rPr>
              <w:t>frequencias</w:t>
            </w:r>
            <w:proofErr w:type="spellEnd"/>
            <w:r>
              <w:rPr>
                <w:rFonts w:ascii="Times New Roman" w:eastAsia="Cambria" w:hAnsi="Times New Roman" w:cs="Times New Roman"/>
                <w:color w:val="000000"/>
                <w:sz w:val="24"/>
                <w:szCs w:val="24"/>
              </w:rPr>
              <w:t xml:space="preserve"> de 2,5 a 11 </w:t>
            </w:r>
            <w:proofErr w:type="spellStart"/>
            <w:r>
              <w:rPr>
                <w:rFonts w:ascii="Times New Roman" w:eastAsia="Cambria" w:hAnsi="Times New Roman" w:cs="Times New Roman"/>
                <w:color w:val="000000"/>
                <w:sz w:val="24"/>
                <w:szCs w:val="24"/>
              </w:rPr>
              <w:t>MHz,entre</w:t>
            </w:r>
            <w:proofErr w:type="spellEnd"/>
            <w:r>
              <w:rPr>
                <w:rFonts w:ascii="Times New Roman" w:eastAsia="Cambria" w:hAnsi="Times New Roman" w:cs="Times New Roman"/>
                <w:color w:val="000000"/>
                <w:sz w:val="24"/>
                <w:szCs w:val="24"/>
              </w:rPr>
              <w:t xml:space="preserve"> </w:t>
            </w:r>
            <w:proofErr w:type="spellStart"/>
            <w:r>
              <w:rPr>
                <w:rFonts w:ascii="Times New Roman" w:eastAsia="Cambria" w:hAnsi="Times New Roman" w:cs="Times New Roman"/>
                <w:color w:val="000000"/>
                <w:sz w:val="24"/>
                <w:szCs w:val="24"/>
              </w:rPr>
              <w:t>lineares,convexos</w:t>
            </w:r>
            <w:proofErr w:type="spellEnd"/>
            <w:r>
              <w:rPr>
                <w:rFonts w:ascii="Times New Roman" w:eastAsia="Cambria" w:hAnsi="Times New Roman" w:cs="Times New Roman"/>
                <w:color w:val="000000"/>
                <w:sz w:val="24"/>
                <w:szCs w:val="24"/>
              </w:rPr>
              <w:t xml:space="preserve"> e </w:t>
            </w:r>
            <w:proofErr w:type="spellStart"/>
            <w:r>
              <w:rPr>
                <w:rFonts w:ascii="Times New Roman" w:eastAsia="Cambria" w:hAnsi="Times New Roman" w:cs="Times New Roman"/>
                <w:color w:val="000000"/>
                <w:sz w:val="24"/>
                <w:szCs w:val="24"/>
              </w:rPr>
              <w:t>microconvexos</w:t>
            </w:r>
            <w:proofErr w:type="spellEnd"/>
            <w:r>
              <w:rPr>
                <w:rFonts w:ascii="Times New Roman" w:eastAsia="Cambria" w:hAnsi="Times New Roman" w:cs="Times New Roman"/>
                <w:color w:val="000000"/>
                <w:sz w:val="24"/>
                <w:szCs w:val="24"/>
              </w:rPr>
              <w:t>.</w:t>
            </w:r>
          </w:p>
          <w:p w14:paraId="194C0DC4"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xml:space="preserve">- Transdutor linear para reprodução em grandes animais </w:t>
            </w:r>
            <w:proofErr w:type="gramStart"/>
            <w:r>
              <w:rPr>
                <w:rFonts w:ascii="Times New Roman" w:eastAsia="Cambria" w:hAnsi="Times New Roman" w:cs="Times New Roman"/>
                <w:color w:val="000000"/>
                <w:sz w:val="24"/>
                <w:szCs w:val="24"/>
              </w:rPr>
              <w:t>( Faixa</w:t>
            </w:r>
            <w:proofErr w:type="gramEnd"/>
            <w:r>
              <w:rPr>
                <w:rFonts w:ascii="Times New Roman" w:eastAsia="Cambria" w:hAnsi="Times New Roman" w:cs="Times New Roman"/>
                <w:color w:val="000000"/>
                <w:sz w:val="24"/>
                <w:szCs w:val="24"/>
              </w:rPr>
              <w:t xml:space="preserve"> de frequência :5.3-10.0 MHz; Frequência central 7 MHz; Profundidade:</w:t>
            </w:r>
            <w:r>
              <w:rPr>
                <w:rFonts w:ascii="Arial" w:eastAsia="Cambria" w:hAnsi="Arial" w:cs="Arial"/>
                <w:color w:val="000000"/>
                <w:sz w:val="24"/>
                <w:szCs w:val="24"/>
              </w:rPr>
              <w:t>≥</w:t>
            </w:r>
            <w:r>
              <w:rPr>
                <w:rFonts w:ascii="Times New Roman" w:eastAsia="Cambria" w:hAnsi="Times New Roman" w:cs="Times New Roman"/>
                <w:color w:val="000000"/>
                <w:sz w:val="24"/>
                <w:szCs w:val="24"/>
              </w:rPr>
              <w:t xml:space="preserve"> 111mm; </w:t>
            </w:r>
            <w:r>
              <w:rPr>
                <w:rFonts w:ascii="Times New Roman" w:eastAsia="Cambria" w:hAnsi="Times New Roman" w:cs="Times New Roman"/>
                <w:color w:val="000000"/>
                <w:sz w:val="24"/>
                <w:szCs w:val="24"/>
              </w:rPr>
              <w:lastRenderedPageBreak/>
              <w:t>Comprimento: 105mm;  Comprimento da lente: 70mm;Área de Leitura : 45 mm)</w:t>
            </w:r>
          </w:p>
          <w:p w14:paraId="15B8C52A"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-Case para uso em campo</w:t>
            </w:r>
          </w:p>
          <w:p w14:paraId="6C708F22"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 Cabo, fonte e gel para ultrassom</w:t>
            </w:r>
          </w:p>
          <w:p w14:paraId="352FF201" w14:textId="77777777" w:rsidR="002E6C9D" w:rsidRDefault="002E6C9D" w:rsidP="002E6C9D">
            <w:pPr>
              <w:spacing w:line="360" w:lineRule="auto"/>
              <w:jc w:val="both"/>
              <w:rPr>
                <w:rFonts w:ascii="Times New Roman" w:eastAsia="Cambria" w:hAnsi="Times New Roman" w:cs="Times New Roman"/>
                <w:color w:val="000000"/>
                <w:sz w:val="24"/>
                <w:szCs w:val="24"/>
              </w:rPr>
            </w:pPr>
            <w:r>
              <w:rPr>
                <w:rFonts w:ascii="Times New Roman" w:eastAsia="Cambria" w:hAnsi="Times New Roman" w:cs="Times New Roman"/>
                <w:color w:val="000000"/>
                <w:sz w:val="24"/>
                <w:szCs w:val="24"/>
              </w:rPr>
              <w:t>-Cabo do transdutor com capa protetora</w:t>
            </w:r>
          </w:p>
          <w:p w14:paraId="0B63E483" w14:textId="77777777" w:rsidR="002E6C9D" w:rsidRDefault="002E6C9D" w:rsidP="002E6C9D">
            <w:pPr>
              <w:spacing w:line="360" w:lineRule="auto"/>
              <w:jc w:val="both"/>
              <w:rPr>
                <w:rFonts w:ascii="Times New Roman" w:eastAsia="Cambria" w:hAnsi="Times New Roman" w:cs="Times New Roman"/>
                <w:color w:val="000000"/>
                <w:sz w:val="24"/>
                <w:szCs w:val="24"/>
              </w:rPr>
            </w:pPr>
          </w:p>
          <w:p w14:paraId="1DC1C3F6" w14:textId="12422865" w:rsidR="002E6C9D" w:rsidRDefault="002E6C9D" w:rsidP="002E6C9D">
            <w:pPr>
              <w:pStyle w:val="TableParagraph"/>
              <w:spacing w:line="360" w:lineRule="auto"/>
              <w:ind w:right="94"/>
              <w:rPr>
                <w:rFonts w:ascii="Times New Roman" w:hAnsi="Times New Roman" w:cs="Times New Roman"/>
                <w:b/>
              </w:rPr>
            </w:pPr>
            <w:r>
              <w:rPr>
                <w:rFonts w:ascii="Times New Roman" w:eastAsia="Cambria" w:hAnsi="Times New Roman" w:cs="Times New Roman"/>
                <w:color w:val="000000"/>
                <w:sz w:val="24"/>
                <w:szCs w:val="24"/>
                <w:lang w:eastAsia="en-US"/>
              </w:rPr>
              <w:t>Marca de Referência: Domed</w:t>
            </w:r>
          </w:p>
        </w:tc>
        <w:tc>
          <w:tcPr>
            <w:tcW w:w="982" w:type="dxa"/>
          </w:tcPr>
          <w:p w14:paraId="2D87642D" w14:textId="77777777" w:rsidR="002E6C9D" w:rsidRPr="0053068C" w:rsidRDefault="002E6C9D" w:rsidP="00261110">
            <w:pPr>
              <w:spacing w:after="200" w:line="276" w:lineRule="auto"/>
              <w:jc w:val="center"/>
              <w:rPr>
                <w:rFonts w:ascii="Times New Roman" w:hAnsi="Times New Roman" w:cs="Times New Roman"/>
              </w:rPr>
            </w:pPr>
            <w:r w:rsidRPr="0053068C">
              <w:rPr>
                <w:rFonts w:ascii="Times New Roman" w:hAnsi="Times New Roman" w:cs="Times New Roman"/>
              </w:rPr>
              <w:lastRenderedPageBreak/>
              <w:t>UNID</w:t>
            </w:r>
          </w:p>
        </w:tc>
        <w:tc>
          <w:tcPr>
            <w:tcW w:w="1131" w:type="dxa"/>
          </w:tcPr>
          <w:p w14:paraId="3E1ACCFB" w14:textId="77777777" w:rsidR="002E6C9D" w:rsidRPr="0053068C" w:rsidRDefault="002E6C9D" w:rsidP="00261110">
            <w:pPr>
              <w:spacing w:after="200" w:line="276" w:lineRule="auto"/>
              <w:jc w:val="center"/>
              <w:rPr>
                <w:rFonts w:ascii="Times New Roman" w:hAnsi="Times New Roman" w:cs="Times New Roman"/>
              </w:rPr>
            </w:pPr>
            <w:r w:rsidRPr="0053068C">
              <w:rPr>
                <w:rFonts w:ascii="Times New Roman" w:hAnsi="Times New Roman" w:cs="Times New Roman"/>
              </w:rPr>
              <w:t>01</w:t>
            </w:r>
          </w:p>
        </w:tc>
      </w:tr>
    </w:tbl>
    <w:p w14:paraId="28DFFA18" w14:textId="77777777" w:rsidR="005638CF" w:rsidRPr="00BB3BFE" w:rsidRDefault="005638CF" w:rsidP="004E5EDB">
      <w:pPr>
        <w:pStyle w:val="PargrafodaLista"/>
        <w:jc w:val="center"/>
        <w:rPr>
          <w:rFonts w:ascii="Arial" w:hAnsi="Arial" w:cs="Arial"/>
          <w:b/>
        </w:rPr>
      </w:pPr>
    </w:p>
    <w:p w14:paraId="031848D8" w14:textId="286DE306" w:rsidR="002803A8" w:rsidRPr="00BB3BFE" w:rsidRDefault="002803A8" w:rsidP="004E5EDB">
      <w:pPr>
        <w:pStyle w:val="PargrafodaLista"/>
        <w:jc w:val="center"/>
        <w:rPr>
          <w:rFonts w:ascii="Arial" w:hAnsi="Arial" w:cs="Arial"/>
          <w:b/>
        </w:rPr>
      </w:pPr>
    </w:p>
    <w:p w14:paraId="5F5942FA" w14:textId="1575C350" w:rsidR="00766447" w:rsidRPr="00BB3BFE" w:rsidRDefault="00766447" w:rsidP="006D60DC">
      <w:pPr>
        <w:pStyle w:val="PargrafodaLista"/>
        <w:numPr>
          <w:ilvl w:val="1"/>
          <w:numId w:val="25"/>
        </w:numPr>
        <w:pBdr>
          <w:top w:val="single" w:sz="4" w:space="1" w:color="auto"/>
          <w:left w:val="single" w:sz="4" w:space="31" w:color="auto"/>
          <w:bottom w:val="single" w:sz="4" w:space="1" w:color="auto"/>
          <w:right w:val="single" w:sz="4" w:space="25" w:color="auto"/>
        </w:pBdr>
        <w:jc w:val="center"/>
        <w:rPr>
          <w:rFonts w:ascii="Arial" w:hAnsi="Arial" w:cs="Arial"/>
          <w:b/>
          <w:sz w:val="24"/>
          <w:szCs w:val="24"/>
        </w:rPr>
      </w:pPr>
      <w:r w:rsidRPr="00BB3BFE">
        <w:rPr>
          <w:rFonts w:ascii="Arial" w:hAnsi="Arial" w:cs="Arial"/>
          <w:b/>
          <w:sz w:val="24"/>
          <w:szCs w:val="24"/>
        </w:rPr>
        <w:t xml:space="preserve">LEVANTAMENTO </w:t>
      </w:r>
      <w:r w:rsidRPr="00FF7E44">
        <w:rPr>
          <w:rFonts w:ascii="Arial" w:hAnsi="Arial" w:cs="Arial"/>
          <w:b/>
          <w:sz w:val="24"/>
          <w:szCs w:val="24"/>
        </w:rPr>
        <w:t>DE MERCADO (Art. 18, §1º, inciso V)</w:t>
      </w:r>
    </w:p>
    <w:p w14:paraId="074D48FB" w14:textId="77777777" w:rsidR="00766447" w:rsidRDefault="00766447" w:rsidP="004E5EDB">
      <w:pPr>
        <w:pStyle w:val="PargrafodaLista"/>
        <w:jc w:val="center"/>
        <w:rPr>
          <w:rFonts w:ascii="Arial" w:hAnsi="Arial" w:cs="Arial"/>
          <w:b/>
          <w:sz w:val="24"/>
          <w:szCs w:val="24"/>
        </w:rPr>
      </w:pPr>
    </w:p>
    <w:p w14:paraId="1C7FD7FC" w14:textId="77777777" w:rsidR="002E6C9D" w:rsidRPr="002E6C9D" w:rsidRDefault="00FF7E44" w:rsidP="002E6C9D">
      <w:pPr>
        <w:pStyle w:val="PargrafodaLista"/>
        <w:ind w:left="-284"/>
        <w:jc w:val="both"/>
        <w:rPr>
          <w:rFonts w:ascii="Arial" w:hAnsi="Arial" w:cs="Arial"/>
          <w:sz w:val="24"/>
          <w:szCs w:val="24"/>
        </w:rPr>
      </w:pPr>
      <w:r w:rsidRPr="00FF7E44">
        <w:rPr>
          <w:rFonts w:ascii="Arial" w:hAnsi="Arial" w:cs="Arial"/>
          <w:sz w:val="24"/>
          <w:szCs w:val="24"/>
        </w:rPr>
        <w:t xml:space="preserve">4.1. </w:t>
      </w:r>
      <w:r w:rsidR="002E6C9D" w:rsidRPr="002E6C9D">
        <w:rPr>
          <w:rFonts w:ascii="Arial" w:hAnsi="Arial" w:cs="Arial"/>
          <w:sz w:val="24"/>
          <w:szCs w:val="24"/>
        </w:rPr>
        <w:t xml:space="preserve">A estimativa de preços para a presente contratação será realizada mediante levantamento de mercado, com a finalidade de apurar valores praticados e subsidiar a Administração na definição do preço de referência, observando os princípios da economicidade, eficiência e </w:t>
      </w:r>
      <w:proofErr w:type="spellStart"/>
      <w:r w:rsidR="002E6C9D" w:rsidRPr="002E6C9D">
        <w:rPr>
          <w:rFonts w:ascii="Arial" w:hAnsi="Arial" w:cs="Arial"/>
          <w:sz w:val="24"/>
          <w:szCs w:val="24"/>
        </w:rPr>
        <w:t>vantajosidade</w:t>
      </w:r>
      <w:proofErr w:type="spellEnd"/>
      <w:r w:rsidR="002E6C9D" w:rsidRPr="002E6C9D">
        <w:rPr>
          <w:rFonts w:ascii="Arial" w:hAnsi="Arial" w:cs="Arial"/>
          <w:sz w:val="24"/>
          <w:szCs w:val="24"/>
        </w:rPr>
        <w:t xml:space="preserve"> da contratação.</w:t>
      </w:r>
    </w:p>
    <w:p w14:paraId="6F8D8D13" w14:textId="77777777" w:rsidR="002E6C9D" w:rsidRPr="002E6C9D" w:rsidRDefault="002E6C9D" w:rsidP="002E6C9D">
      <w:pPr>
        <w:pStyle w:val="PargrafodaLista"/>
        <w:ind w:left="-284"/>
        <w:jc w:val="both"/>
        <w:rPr>
          <w:rFonts w:ascii="Arial" w:hAnsi="Arial" w:cs="Arial"/>
          <w:sz w:val="24"/>
          <w:szCs w:val="24"/>
        </w:rPr>
      </w:pPr>
    </w:p>
    <w:p w14:paraId="246A0A64" w14:textId="77777777" w:rsidR="002E6C9D" w:rsidRPr="002E6C9D" w:rsidRDefault="002E6C9D" w:rsidP="002E6C9D">
      <w:pPr>
        <w:pStyle w:val="PargrafodaLista"/>
        <w:ind w:left="-284"/>
        <w:jc w:val="both"/>
        <w:rPr>
          <w:rFonts w:ascii="Arial" w:hAnsi="Arial" w:cs="Arial"/>
          <w:sz w:val="24"/>
          <w:szCs w:val="24"/>
        </w:rPr>
      </w:pPr>
      <w:r w:rsidRPr="002E6C9D">
        <w:rPr>
          <w:rFonts w:ascii="Arial" w:hAnsi="Arial" w:cs="Arial"/>
          <w:sz w:val="24"/>
          <w:szCs w:val="24"/>
        </w:rPr>
        <w:t>Para tanto, serão utilizados os seguintes meios:</w:t>
      </w:r>
    </w:p>
    <w:p w14:paraId="131D54CE" w14:textId="77777777" w:rsidR="002E6C9D" w:rsidRPr="002E6C9D" w:rsidRDefault="002E6C9D" w:rsidP="002E6C9D">
      <w:pPr>
        <w:pStyle w:val="PargrafodaLista"/>
        <w:ind w:left="-284"/>
        <w:jc w:val="both"/>
        <w:rPr>
          <w:rFonts w:ascii="Arial" w:hAnsi="Arial" w:cs="Arial"/>
          <w:sz w:val="24"/>
          <w:szCs w:val="24"/>
        </w:rPr>
      </w:pPr>
    </w:p>
    <w:p w14:paraId="674B1855" w14:textId="77777777" w:rsidR="002E6C9D" w:rsidRPr="002E6C9D" w:rsidRDefault="002E6C9D" w:rsidP="002E6C9D">
      <w:pPr>
        <w:pStyle w:val="PargrafodaLista"/>
        <w:ind w:left="-284"/>
        <w:jc w:val="both"/>
        <w:rPr>
          <w:rFonts w:ascii="Arial" w:hAnsi="Arial" w:cs="Arial"/>
          <w:sz w:val="24"/>
          <w:szCs w:val="24"/>
        </w:rPr>
      </w:pPr>
      <w:r w:rsidRPr="002E6C9D">
        <w:rPr>
          <w:rFonts w:ascii="Arial" w:hAnsi="Arial" w:cs="Arial"/>
          <w:sz w:val="24"/>
          <w:szCs w:val="24"/>
        </w:rPr>
        <w:t>I – Pesquisa direta com fornecedores do ramo, mediante solicitação formal de propostas de preço, por e-mail ou outro meio hábil, a fim de obter cotações atualizadas de mercado para o fornecimento do equipamento objeto deste Termo de Referência;</w:t>
      </w:r>
    </w:p>
    <w:p w14:paraId="46F1693E" w14:textId="77777777" w:rsidR="002E6C9D" w:rsidRPr="002E6C9D" w:rsidRDefault="002E6C9D" w:rsidP="002E6C9D">
      <w:pPr>
        <w:pStyle w:val="PargrafodaLista"/>
        <w:ind w:left="-284"/>
        <w:jc w:val="both"/>
        <w:rPr>
          <w:rFonts w:ascii="Arial" w:hAnsi="Arial" w:cs="Arial"/>
          <w:sz w:val="24"/>
          <w:szCs w:val="24"/>
        </w:rPr>
      </w:pPr>
    </w:p>
    <w:p w14:paraId="365F4CBC" w14:textId="77777777" w:rsidR="002E6C9D" w:rsidRPr="002E6C9D" w:rsidRDefault="002E6C9D" w:rsidP="002E6C9D">
      <w:pPr>
        <w:pStyle w:val="PargrafodaLista"/>
        <w:ind w:left="-284"/>
        <w:jc w:val="both"/>
        <w:rPr>
          <w:rFonts w:ascii="Arial" w:hAnsi="Arial" w:cs="Arial"/>
          <w:sz w:val="24"/>
          <w:szCs w:val="24"/>
        </w:rPr>
      </w:pPr>
      <w:r w:rsidRPr="002E6C9D">
        <w:rPr>
          <w:rFonts w:ascii="Arial" w:hAnsi="Arial" w:cs="Arial"/>
          <w:sz w:val="24"/>
          <w:szCs w:val="24"/>
        </w:rPr>
        <w:t>II – Consulta a sistemas oficiais de pesquisa de preços, em especial ao Painel de Preços do Governo Federal, ao Banco de Preços em Saúde – BPS (quando aplicável), ao Portal de Compras do Governo Federal – Compras.gov.br, bem como a outras bases públicas disponíveis que contenham dados relevantes de contratações similares realizadas por entes da Administração Pública;</w:t>
      </w:r>
    </w:p>
    <w:p w14:paraId="010FA0A4" w14:textId="77777777" w:rsidR="002E6C9D" w:rsidRPr="002E6C9D" w:rsidRDefault="002E6C9D" w:rsidP="002E6C9D">
      <w:pPr>
        <w:pStyle w:val="PargrafodaLista"/>
        <w:ind w:left="-284"/>
        <w:jc w:val="both"/>
        <w:rPr>
          <w:rFonts w:ascii="Arial" w:hAnsi="Arial" w:cs="Arial"/>
          <w:sz w:val="24"/>
          <w:szCs w:val="24"/>
        </w:rPr>
      </w:pPr>
    </w:p>
    <w:p w14:paraId="4F926CF9" w14:textId="77777777" w:rsidR="002E6C9D" w:rsidRPr="002E6C9D" w:rsidRDefault="002E6C9D" w:rsidP="002E6C9D">
      <w:pPr>
        <w:pStyle w:val="PargrafodaLista"/>
        <w:ind w:left="-284"/>
        <w:jc w:val="both"/>
        <w:rPr>
          <w:rFonts w:ascii="Arial" w:hAnsi="Arial" w:cs="Arial"/>
          <w:sz w:val="24"/>
          <w:szCs w:val="24"/>
        </w:rPr>
      </w:pPr>
      <w:r w:rsidRPr="002E6C9D">
        <w:rPr>
          <w:rFonts w:ascii="Arial" w:hAnsi="Arial" w:cs="Arial"/>
          <w:sz w:val="24"/>
          <w:szCs w:val="24"/>
        </w:rPr>
        <w:t>III – Análise de atas de registro de preços vigentes, firmadas por entes públicos, desde que compatíveis com o objeto e quantitativos estimados nesta contratação, como elemento auxiliar de validação dos preços praticados no mercado.</w:t>
      </w:r>
    </w:p>
    <w:p w14:paraId="3F6B6B8B" w14:textId="77777777" w:rsidR="002E6C9D" w:rsidRPr="002E6C9D" w:rsidRDefault="002E6C9D" w:rsidP="002E6C9D">
      <w:pPr>
        <w:pStyle w:val="PargrafodaLista"/>
        <w:ind w:left="-284"/>
        <w:jc w:val="both"/>
        <w:rPr>
          <w:rFonts w:ascii="Arial" w:hAnsi="Arial" w:cs="Arial"/>
          <w:sz w:val="24"/>
          <w:szCs w:val="24"/>
        </w:rPr>
      </w:pPr>
    </w:p>
    <w:p w14:paraId="7D711E10" w14:textId="42B44D3D" w:rsidR="00FF7E44" w:rsidRDefault="002E6C9D" w:rsidP="002E6C9D">
      <w:pPr>
        <w:pStyle w:val="PargrafodaLista"/>
        <w:ind w:left="-284"/>
        <w:jc w:val="both"/>
        <w:rPr>
          <w:rFonts w:ascii="Arial" w:hAnsi="Arial" w:cs="Arial"/>
          <w:sz w:val="24"/>
          <w:szCs w:val="24"/>
        </w:rPr>
      </w:pPr>
      <w:r>
        <w:rPr>
          <w:rFonts w:ascii="Arial" w:hAnsi="Arial" w:cs="Arial"/>
          <w:sz w:val="24"/>
          <w:szCs w:val="24"/>
        </w:rPr>
        <w:t xml:space="preserve">4.2. </w:t>
      </w:r>
      <w:r w:rsidRPr="002E6C9D">
        <w:rPr>
          <w:rFonts w:ascii="Arial" w:hAnsi="Arial" w:cs="Arial"/>
          <w:sz w:val="24"/>
          <w:szCs w:val="24"/>
        </w:rPr>
        <w:t>A Administração utilizará os elementos coletados para compor a estimativa de preços, observando a média dos valores obtidos e descartando, motivadamente, eventuais cotações excessivamente discrepantes ou desatualizadas, conforme disciplinado pelo §1º do art. 23 da Lei nº 14.133/2021.</w:t>
      </w:r>
    </w:p>
    <w:p w14:paraId="1A0405C3" w14:textId="77777777" w:rsidR="002E6C9D" w:rsidRPr="00872818" w:rsidRDefault="002E6C9D" w:rsidP="002E6C9D">
      <w:pPr>
        <w:pStyle w:val="PargrafodaLista"/>
        <w:ind w:left="-284"/>
        <w:jc w:val="both"/>
        <w:rPr>
          <w:rFonts w:ascii="Arial" w:hAnsi="Arial" w:cs="Arial"/>
          <w:sz w:val="24"/>
          <w:szCs w:val="24"/>
        </w:rPr>
      </w:pPr>
    </w:p>
    <w:p w14:paraId="563DD360" w14:textId="336C7BD6" w:rsidR="0030043D" w:rsidRPr="00BB3BFE" w:rsidRDefault="0030043D" w:rsidP="004E5EDB">
      <w:pPr>
        <w:pStyle w:val="PargrafodaLista"/>
        <w:numPr>
          <w:ilvl w:val="0"/>
          <w:numId w:val="25"/>
        </w:numPr>
        <w:pBdr>
          <w:top w:val="single" w:sz="4" w:space="1" w:color="auto"/>
          <w:left w:val="single" w:sz="4" w:space="25" w:color="auto"/>
          <w:bottom w:val="single" w:sz="4" w:space="1" w:color="auto"/>
          <w:right w:val="single" w:sz="4" w:space="25" w:color="auto"/>
        </w:pBdr>
        <w:jc w:val="center"/>
        <w:rPr>
          <w:rFonts w:ascii="Arial" w:hAnsi="Arial" w:cs="Arial"/>
          <w:b/>
          <w:sz w:val="24"/>
          <w:szCs w:val="24"/>
        </w:rPr>
      </w:pPr>
      <w:r w:rsidRPr="00BB3BFE">
        <w:rPr>
          <w:rFonts w:ascii="Arial" w:hAnsi="Arial" w:cs="Arial"/>
          <w:b/>
          <w:sz w:val="24"/>
          <w:szCs w:val="24"/>
        </w:rPr>
        <w:lastRenderedPageBreak/>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B6298F">
      <w:pPr>
        <w:pStyle w:val="PargrafodaLista"/>
        <w:jc w:val="both"/>
        <w:rPr>
          <w:rFonts w:ascii="Arial" w:hAnsi="Arial" w:cs="Arial"/>
          <w:b/>
          <w:sz w:val="24"/>
          <w:szCs w:val="24"/>
        </w:rPr>
      </w:pPr>
    </w:p>
    <w:p w14:paraId="475FABEA" w14:textId="77777777" w:rsidR="00B93DC0" w:rsidRPr="00BB3BFE" w:rsidRDefault="006942C2" w:rsidP="00B6298F">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47BE9322" w14:textId="5C426C47" w:rsidR="00865CEF" w:rsidRPr="00865CEF" w:rsidRDefault="006942C2" w:rsidP="00865CEF">
      <w:pPr>
        <w:pStyle w:val="PargrafodaLista"/>
        <w:numPr>
          <w:ilvl w:val="1"/>
          <w:numId w:val="25"/>
        </w:numPr>
        <w:jc w:val="both"/>
        <w:rPr>
          <w:rFonts w:ascii="Arial" w:hAnsi="Arial" w:cs="Arial"/>
          <w:bCs/>
          <w:sz w:val="24"/>
          <w:szCs w:val="24"/>
        </w:rPr>
      </w:pPr>
      <w:r w:rsidRPr="00865CEF">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865CEF">
        <w:rPr>
          <w:rFonts w:ascii="Arial" w:hAnsi="Arial" w:cs="Arial"/>
          <w:sz w:val="24"/>
          <w:szCs w:val="24"/>
        </w:rPr>
        <w:t xml:space="preserve">O valor estimado para a solução prevista é de </w:t>
      </w:r>
      <w:r w:rsidR="002E6C9D">
        <w:rPr>
          <w:rFonts w:ascii="Arial" w:hAnsi="Arial" w:cs="Arial"/>
          <w:b/>
          <w:sz w:val="24"/>
          <w:szCs w:val="24"/>
          <w:u w:val="single"/>
        </w:rPr>
        <w:t>25</w:t>
      </w:r>
      <w:r w:rsidR="00865CEF" w:rsidRPr="00865CEF">
        <w:rPr>
          <w:rFonts w:ascii="Arial" w:hAnsi="Arial" w:cs="Arial"/>
          <w:b/>
          <w:sz w:val="24"/>
          <w:szCs w:val="24"/>
          <w:u w:val="single"/>
        </w:rPr>
        <w:t>.000,00 (</w:t>
      </w:r>
      <w:r w:rsidR="002E6C9D">
        <w:rPr>
          <w:rFonts w:ascii="Arial" w:hAnsi="Arial" w:cs="Arial"/>
          <w:b/>
          <w:sz w:val="24"/>
          <w:szCs w:val="24"/>
          <w:u w:val="single"/>
        </w:rPr>
        <w:t>Vinte e cinco</w:t>
      </w:r>
      <w:r w:rsidR="00865CEF" w:rsidRPr="00865CEF">
        <w:rPr>
          <w:rFonts w:ascii="Arial" w:hAnsi="Arial" w:cs="Arial"/>
          <w:b/>
          <w:sz w:val="24"/>
          <w:szCs w:val="24"/>
          <w:u w:val="single"/>
        </w:rPr>
        <w:t xml:space="preserve"> mil reais)</w:t>
      </w:r>
      <w:r w:rsidR="00865CEF">
        <w:rPr>
          <w:rFonts w:ascii="Arial" w:hAnsi="Arial" w:cs="Arial"/>
          <w:b/>
          <w:sz w:val="24"/>
          <w:szCs w:val="24"/>
          <w:u w:val="single"/>
        </w:rPr>
        <w:t>.</w:t>
      </w:r>
    </w:p>
    <w:p w14:paraId="4217CB72" w14:textId="751F6D1E" w:rsidR="00E80EFD" w:rsidRPr="00865CEF" w:rsidRDefault="00B3355E" w:rsidP="00865CEF">
      <w:pPr>
        <w:pStyle w:val="PargrafodaLista"/>
        <w:numPr>
          <w:ilvl w:val="1"/>
          <w:numId w:val="25"/>
        </w:numPr>
        <w:jc w:val="both"/>
        <w:rPr>
          <w:rFonts w:ascii="Arial" w:hAnsi="Arial" w:cs="Arial"/>
          <w:bCs/>
          <w:sz w:val="24"/>
          <w:szCs w:val="24"/>
        </w:rPr>
      </w:pPr>
      <w:r w:rsidRPr="00865CEF">
        <w:rPr>
          <w:rFonts w:ascii="Arial" w:hAnsi="Arial" w:cs="Arial"/>
          <w:bCs/>
          <w:sz w:val="24"/>
          <w:szCs w:val="24"/>
        </w:rPr>
        <w:t>Será anexada posteriormente ao processo a pesquisa de preços feita com base no art. 23 da Lei Federal n. 14.133/2021, sendo certo que o valor indicado anteriormente serve apenas como parâmetro inicial e preliminar para identificar o custo estimado da contratação.</w:t>
      </w:r>
    </w:p>
    <w:p w14:paraId="24C62116" w14:textId="77777777" w:rsidR="001674EC" w:rsidRPr="00BB3BFE" w:rsidRDefault="001674EC" w:rsidP="004E5EDB">
      <w:pPr>
        <w:pStyle w:val="PargrafodaLista"/>
        <w:jc w:val="center"/>
        <w:rPr>
          <w:rFonts w:ascii="Arial" w:hAnsi="Arial" w:cs="Arial"/>
          <w:bCs/>
          <w:sz w:val="24"/>
          <w:szCs w:val="24"/>
        </w:rPr>
      </w:pPr>
    </w:p>
    <w:p w14:paraId="25E4B7B2" w14:textId="76EDF12E" w:rsidR="00E80EFD" w:rsidRPr="00BB3BFE" w:rsidRDefault="00E80EFD" w:rsidP="004E5EDB">
      <w:pPr>
        <w:pStyle w:val="PargrafodaLista"/>
        <w:numPr>
          <w:ilvl w:val="0"/>
          <w:numId w:val="25"/>
        </w:num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BB3BFE">
        <w:rPr>
          <w:rFonts w:ascii="Arial" w:hAnsi="Arial" w:cs="Arial"/>
          <w:b/>
          <w:sz w:val="24"/>
          <w:szCs w:val="24"/>
        </w:rPr>
        <w:t>DESCRIÇÃO DA SOLUÇÃO COMO UM TODO</w:t>
      </w:r>
      <w:r w:rsidR="00EA3FEF" w:rsidRPr="00BB3BFE">
        <w:rPr>
          <w:rFonts w:ascii="Arial" w:hAnsi="Arial" w:cs="Arial"/>
          <w:b/>
          <w:sz w:val="24"/>
          <w:szCs w:val="24"/>
        </w:rPr>
        <w:t xml:space="preserve"> (Art. 18, §1º, inciso VII)</w:t>
      </w:r>
    </w:p>
    <w:p w14:paraId="6821B7E6" w14:textId="77777777" w:rsidR="004E5EDB" w:rsidRDefault="004E5EDB" w:rsidP="00B6298F">
      <w:pPr>
        <w:pStyle w:val="PargrafodaLista"/>
        <w:jc w:val="both"/>
        <w:rPr>
          <w:rFonts w:ascii="Arial" w:hAnsi="Arial" w:cs="Arial"/>
          <w:sz w:val="24"/>
          <w:szCs w:val="24"/>
        </w:rPr>
      </w:pPr>
    </w:p>
    <w:p w14:paraId="7BD16F22" w14:textId="77777777" w:rsidR="002E6C9D" w:rsidRDefault="002E6C9D" w:rsidP="00986E78">
      <w:pPr>
        <w:pStyle w:val="PargrafodaLista"/>
        <w:numPr>
          <w:ilvl w:val="1"/>
          <w:numId w:val="25"/>
        </w:numPr>
        <w:jc w:val="both"/>
        <w:rPr>
          <w:rFonts w:ascii="Arial" w:hAnsi="Arial" w:cs="Arial"/>
          <w:sz w:val="24"/>
          <w:szCs w:val="24"/>
        </w:rPr>
      </w:pPr>
      <w:r w:rsidRPr="002E6C9D">
        <w:rPr>
          <w:rFonts w:ascii="Arial" w:hAnsi="Arial" w:cs="Arial"/>
          <w:sz w:val="24"/>
          <w:szCs w:val="24"/>
        </w:rPr>
        <w:t>A presente contratação tem por finalidade a aquisição de equipamento de ultrassonografia veterinária portátil, a ser utilizado nas ações de assistência técnica e atendimento médico-veterinário aos animais pertencentes a produtores rurais do Município de Santo Antônio do Grama/MG, no âmbito dos programas e projetos conduzidos pela Secretaria Municipal de Agricultura e Meio Ambiente, vinculados ao Plano de Ação nº 09032023-034024/2023, oriundo da Emenda Parlamentar nº 202314050005.</w:t>
      </w:r>
    </w:p>
    <w:p w14:paraId="62EB8352" w14:textId="77777777" w:rsidR="002E6C9D" w:rsidRDefault="002E6C9D" w:rsidP="00C618E9">
      <w:pPr>
        <w:pStyle w:val="PargrafodaLista"/>
        <w:numPr>
          <w:ilvl w:val="1"/>
          <w:numId w:val="25"/>
        </w:numPr>
        <w:jc w:val="both"/>
        <w:rPr>
          <w:rFonts w:ascii="Arial" w:hAnsi="Arial" w:cs="Arial"/>
          <w:sz w:val="24"/>
          <w:szCs w:val="24"/>
        </w:rPr>
      </w:pPr>
      <w:r w:rsidRPr="002E6C9D">
        <w:rPr>
          <w:rFonts w:ascii="Arial" w:hAnsi="Arial" w:cs="Arial"/>
          <w:sz w:val="24"/>
          <w:szCs w:val="24"/>
        </w:rPr>
        <w:t>Trata-se de medida que visa atender à demanda recorrente de diagnóstico clínico e reprodutivo de rebanhos, especialmente nas propriedades da agricultura familiar, viabilizando o acompanhamento veterinário de forma descentralizada e eficiente, com foco na promoção da saúde animal, na prevenção de doenças e no incremento da produtividade agropecuária local.</w:t>
      </w:r>
    </w:p>
    <w:p w14:paraId="55B4B957" w14:textId="77777777" w:rsidR="002E6C9D" w:rsidRDefault="002E6C9D" w:rsidP="004B13BA">
      <w:pPr>
        <w:pStyle w:val="PargrafodaLista"/>
        <w:numPr>
          <w:ilvl w:val="1"/>
          <w:numId w:val="25"/>
        </w:numPr>
        <w:jc w:val="both"/>
        <w:rPr>
          <w:rFonts w:ascii="Arial" w:hAnsi="Arial" w:cs="Arial"/>
          <w:sz w:val="24"/>
          <w:szCs w:val="24"/>
        </w:rPr>
      </w:pPr>
      <w:r w:rsidRPr="002E6C9D">
        <w:rPr>
          <w:rFonts w:ascii="Arial" w:hAnsi="Arial" w:cs="Arial"/>
          <w:sz w:val="24"/>
          <w:szCs w:val="24"/>
        </w:rPr>
        <w:t>A contratação busca solucionar a atual deficiência de equipamentos tecnológicos no âmbito da assistência veterinária prestada pelo Município, viabilizando a implantação de exames de imagem in loco, com resultados imediatos e maior resolutividade nas ações de campo, promovendo redução de custos, maior cobertura de atendimento e melhor aproveitamento dos recursos públicos.</w:t>
      </w:r>
    </w:p>
    <w:p w14:paraId="5C76FEF1" w14:textId="11371899" w:rsidR="002E6C9D" w:rsidRPr="002E6C9D" w:rsidRDefault="002E6C9D" w:rsidP="004B13BA">
      <w:pPr>
        <w:pStyle w:val="PargrafodaLista"/>
        <w:numPr>
          <w:ilvl w:val="1"/>
          <w:numId w:val="25"/>
        </w:numPr>
        <w:jc w:val="both"/>
        <w:rPr>
          <w:rFonts w:ascii="Arial" w:hAnsi="Arial" w:cs="Arial"/>
          <w:sz w:val="24"/>
          <w:szCs w:val="24"/>
        </w:rPr>
      </w:pPr>
      <w:r w:rsidRPr="002E6C9D">
        <w:rPr>
          <w:rFonts w:ascii="Arial" w:hAnsi="Arial" w:cs="Arial"/>
          <w:sz w:val="24"/>
          <w:szCs w:val="24"/>
        </w:rPr>
        <w:lastRenderedPageBreak/>
        <w:t xml:space="preserve">A solução ora proposta está alinhada com as políticas públicas municipais de fomento ao desenvolvimento rural sustentável, à valorização do pequeno </w:t>
      </w:r>
      <w:proofErr w:type="gramStart"/>
      <w:r w:rsidRPr="002E6C9D">
        <w:rPr>
          <w:rFonts w:ascii="Arial" w:hAnsi="Arial" w:cs="Arial"/>
          <w:sz w:val="24"/>
          <w:szCs w:val="24"/>
        </w:rPr>
        <w:t>produtor</w:t>
      </w:r>
      <w:proofErr w:type="gramEnd"/>
      <w:r w:rsidRPr="002E6C9D">
        <w:rPr>
          <w:rFonts w:ascii="Arial" w:hAnsi="Arial" w:cs="Arial"/>
          <w:sz w:val="24"/>
          <w:szCs w:val="24"/>
        </w:rPr>
        <w:t xml:space="preserve"> e ao fortalecimento da agricultura familiar, constituindo-se como um instrumento de suporte técnico permanente ao setor agropecuário municipal.</w:t>
      </w:r>
    </w:p>
    <w:p w14:paraId="5C1F4063" w14:textId="77777777" w:rsidR="002E6C9D" w:rsidRDefault="002E6C9D" w:rsidP="002E6C9D">
      <w:pPr>
        <w:pStyle w:val="PargrafodaLista"/>
        <w:ind w:left="502"/>
        <w:jc w:val="both"/>
        <w:rPr>
          <w:rFonts w:ascii="Arial" w:hAnsi="Arial" w:cs="Arial"/>
          <w:sz w:val="24"/>
          <w:szCs w:val="24"/>
        </w:rPr>
      </w:pPr>
    </w:p>
    <w:p w14:paraId="35F5F1D4" w14:textId="77777777" w:rsidR="002E6C9D" w:rsidRPr="00BB3BFE" w:rsidRDefault="002E6C9D" w:rsidP="002E6C9D">
      <w:pPr>
        <w:pStyle w:val="PargrafodaLista"/>
        <w:ind w:left="502"/>
        <w:jc w:val="both"/>
        <w:rPr>
          <w:rFonts w:ascii="Arial" w:hAnsi="Arial" w:cs="Arial"/>
          <w:sz w:val="24"/>
          <w:szCs w:val="24"/>
        </w:rPr>
      </w:pPr>
    </w:p>
    <w:p w14:paraId="19707FAD" w14:textId="1EC6B893" w:rsidR="00B05083" w:rsidRPr="002E6C9D" w:rsidRDefault="00B05083" w:rsidP="004E5EDB">
      <w:pPr>
        <w:pStyle w:val="PargrafodaLista"/>
        <w:numPr>
          <w:ilvl w:val="0"/>
          <w:numId w:val="25"/>
        </w:num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2E6C9D">
        <w:rPr>
          <w:rFonts w:ascii="Arial" w:hAnsi="Arial" w:cs="Arial"/>
          <w:b/>
          <w:sz w:val="24"/>
          <w:szCs w:val="24"/>
        </w:rPr>
        <w:t>JUSTIFICATIVAS PARA O PARCELAMENTO OU NÃO DA CONTRATAÇÃO</w:t>
      </w:r>
      <w:r w:rsidR="00EA3FEF" w:rsidRPr="002E6C9D">
        <w:rPr>
          <w:rFonts w:ascii="Arial" w:hAnsi="Arial" w:cs="Arial"/>
          <w:b/>
          <w:sz w:val="24"/>
          <w:szCs w:val="24"/>
        </w:rPr>
        <w:t xml:space="preserve"> (Art. 18, §1º, inciso VIII)</w:t>
      </w:r>
    </w:p>
    <w:p w14:paraId="30FD0928" w14:textId="77777777" w:rsidR="00695DB9" w:rsidRPr="00AA5C38" w:rsidRDefault="00695DB9" w:rsidP="00B6298F">
      <w:pPr>
        <w:pStyle w:val="PargrafodaLista"/>
        <w:ind w:left="-426" w:firstLine="426"/>
        <w:jc w:val="both"/>
        <w:rPr>
          <w:rFonts w:ascii="Arial" w:hAnsi="Arial" w:cs="Arial"/>
          <w:sz w:val="24"/>
          <w:szCs w:val="24"/>
          <w:highlight w:val="yellow"/>
        </w:rPr>
      </w:pPr>
    </w:p>
    <w:p w14:paraId="608F147C" w14:textId="5D5F2F30" w:rsidR="00601C75" w:rsidRPr="00601C75" w:rsidRDefault="00601C75" w:rsidP="00082C71">
      <w:pPr>
        <w:pStyle w:val="PargrafodaLista"/>
        <w:numPr>
          <w:ilvl w:val="1"/>
          <w:numId w:val="25"/>
        </w:numPr>
        <w:jc w:val="both"/>
        <w:rPr>
          <w:rFonts w:ascii="Arial" w:hAnsi="Arial" w:cs="Arial"/>
          <w:sz w:val="24"/>
          <w:szCs w:val="24"/>
        </w:rPr>
      </w:pPr>
      <w:r w:rsidRPr="00601C75">
        <w:rPr>
          <w:rFonts w:ascii="Arial" w:hAnsi="Arial" w:cs="Arial"/>
          <w:sz w:val="24"/>
          <w:szCs w:val="24"/>
        </w:rPr>
        <w:t>A presente contratação não será objeto de parcelamento, tendo em vista que o objeto em quest</w:t>
      </w:r>
      <w:r w:rsidR="002E6C9D">
        <w:rPr>
          <w:rFonts w:ascii="Arial" w:hAnsi="Arial" w:cs="Arial"/>
          <w:sz w:val="24"/>
          <w:szCs w:val="24"/>
        </w:rPr>
        <w:t>ão consiste na aquisição de um ultrassom veterinário</w:t>
      </w:r>
      <w:r w:rsidRPr="00601C75">
        <w:rPr>
          <w:rFonts w:ascii="Arial" w:hAnsi="Arial" w:cs="Arial"/>
          <w:sz w:val="24"/>
          <w:szCs w:val="24"/>
        </w:rPr>
        <w:t>, item de natureza unitária e indivisível, cuja destinação é o atendimento às necessidades logísticas e operacionais da Secretaria Municipal de Agricultura.</w:t>
      </w:r>
    </w:p>
    <w:p w14:paraId="6C11C8C3" w14:textId="77777777" w:rsidR="00601C75" w:rsidRPr="00601C75" w:rsidRDefault="00601C75" w:rsidP="00601C75">
      <w:pPr>
        <w:pStyle w:val="PargrafodaLista"/>
        <w:ind w:left="-426" w:firstLine="426"/>
        <w:jc w:val="both"/>
        <w:rPr>
          <w:rFonts w:ascii="Arial" w:hAnsi="Arial" w:cs="Arial"/>
          <w:sz w:val="24"/>
          <w:szCs w:val="24"/>
        </w:rPr>
      </w:pPr>
    </w:p>
    <w:p w14:paraId="014FDA61" w14:textId="7D78979E" w:rsidR="00601C75" w:rsidRPr="00601C75" w:rsidRDefault="00601C75" w:rsidP="00082C71">
      <w:pPr>
        <w:pStyle w:val="PargrafodaLista"/>
        <w:numPr>
          <w:ilvl w:val="1"/>
          <w:numId w:val="25"/>
        </w:numPr>
        <w:jc w:val="both"/>
        <w:rPr>
          <w:rFonts w:ascii="Arial" w:hAnsi="Arial" w:cs="Arial"/>
          <w:sz w:val="24"/>
          <w:szCs w:val="24"/>
        </w:rPr>
      </w:pPr>
      <w:r w:rsidRPr="00601C75">
        <w:rPr>
          <w:rFonts w:ascii="Arial" w:hAnsi="Arial" w:cs="Arial"/>
          <w:sz w:val="24"/>
          <w:szCs w:val="24"/>
        </w:rPr>
        <w:t>O bem a ser adquirido não se desdobra em componentes que possam ser contratados separadamente de forma útil ou eficiente, razão pela qual o parcelamento comprometeria a viabilidade técnica da contratação e a entrega da solução como um todo. A divisão do objeto, nesse caso, não agregaria economicidade nem competitividade, tampouco atenderia ao interesse público, podendo, ao contrário, implicar em riscos operacionais ou até mesmo na descaracterização da finalidade prevista no Plano de Ação.</w:t>
      </w:r>
    </w:p>
    <w:p w14:paraId="6F796053" w14:textId="77777777" w:rsidR="00601C75" w:rsidRPr="00601C75" w:rsidRDefault="00601C75" w:rsidP="00601C75">
      <w:pPr>
        <w:pStyle w:val="PargrafodaLista"/>
        <w:ind w:left="-426" w:firstLine="426"/>
        <w:jc w:val="both"/>
        <w:rPr>
          <w:rFonts w:ascii="Arial" w:hAnsi="Arial" w:cs="Arial"/>
          <w:sz w:val="24"/>
          <w:szCs w:val="24"/>
        </w:rPr>
      </w:pPr>
    </w:p>
    <w:p w14:paraId="1E714CFD" w14:textId="447E5719" w:rsidR="00601C75" w:rsidRPr="00601C75" w:rsidRDefault="00601C75" w:rsidP="00082C71">
      <w:pPr>
        <w:pStyle w:val="PargrafodaLista"/>
        <w:numPr>
          <w:ilvl w:val="1"/>
          <w:numId w:val="25"/>
        </w:numPr>
        <w:jc w:val="both"/>
        <w:rPr>
          <w:rFonts w:ascii="Arial" w:hAnsi="Arial" w:cs="Arial"/>
          <w:sz w:val="24"/>
          <w:szCs w:val="24"/>
        </w:rPr>
      </w:pPr>
      <w:r w:rsidRPr="00601C75">
        <w:rPr>
          <w:rFonts w:ascii="Arial" w:hAnsi="Arial" w:cs="Arial"/>
          <w:sz w:val="24"/>
          <w:szCs w:val="24"/>
        </w:rPr>
        <w:t>Adicionalmente, a contratação está vinculada ao Plano de Ação nº 09032023-034024/2023, alimentado com recursos oriundos da Emenda Parlamentar nº 202314050005, no valor de R$ 90</w:t>
      </w:r>
      <w:r w:rsidR="002E6C9D">
        <w:rPr>
          <w:rFonts w:ascii="Arial" w:hAnsi="Arial" w:cs="Arial"/>
          <w:sz w:val="24"/>
          <w:szCs w:val="24"/>
        </w:rPr>
        <w:t>0.000,00 (novecentos mil reais)</w:t>
      </w:r>
      <w:r w:rsidRPr="00601C75">
        <w:rPr>
          <w:rFonts w:ascii="Arial" w:hAnsi="Arial" w:cs="Arial"/>
          <w:sz w:val="24"/>
          <w:szCs w:val="24"/>
        </w:rPr>
        <w:t>. Tal recurso possui natureza finalística e vinculada, o que impõe a aplicação integral e direta para o objeto autorizado, inviabilizando, inclusive sob o aspecto orçamentário e contábil, a fragmentação da aquisição.</w:t>
      </w:r>
    </w:p>
    <w:p w14:paraId="7BA33616" w14:textId="77777777" w:rsidR="00601C75" w:rsidRPr="00601C75" w:rsidRDefault="00601C75" w:rsidP="00601C75">
      <w:pPr>
        <w:pStyle w:val="PargrafodaLista"/>
        <w:ind w:left="-426" w:firstLine="426"/>
        <w:jc w:val="both"/>
        <w:rPr>
          <w:rFonts w:ascii="Arial" w:hAnsi="Arial" w:cs="Arial"/>
          <w:sz w:val="24"/>
          <w:szCs w:val="24"/>
        </w:rPr>
      </w:pPr>
    </w:p>
    <w:p w14:paraId="3F5EE254" w14:textId="287A8476" w:rsidR="00601C75" w:rsidRPr="00601C75" w:rsidRDefault="00601C75" w:rsidP="00082C71">
      <w:pPr>
        <w:pStyle w:val="PargrafodaLista"/>
        <w:numPr>
          <w:ilvl w:val="1"/>
          <w:numId w:val="25"/>
        </w:numPr>
        <w:jc w:val="both"/>
        <w:rPr>
          <w:rFonts w:ascii="Arial" w:hAnsi="Arial" w:cs="Arial"/>
          <w:sz w:val="24"/>
          <w:szCs w:val="24"/>
        </w:rPr>
      </w:pPr>
      <w:r w:rsidRPr="00601C75">
        <w:rPr>
          <w:rFonts w:ascii="Arial" w:hAnsi="Arial" w:cs="Arial"/>
          <w:sz w:val="24"/>
          <w:szCs w:val="24"/>
        </w:rPr>
        <w:t>Conclui-se, portanto, que a contratação deve ocorrer de forma única e integral, por razões de ordem técnica, funcional, econômica e orçamentária, estando plenamente justificada a não adoção do parcelamento, nos termos do art. 18, §1º, inciso VIII da Lei nº 14.133/2021.</w:t>
      </w:r>
    </w:p>
    <w:p w14:paraId="53D79C97" w14:textId="74C0F1DC" w:rsidR="00CE5E71" w:rsidRPr="00BB3BFE" w:rsidRDefault="00CE5E71" w:rsidP="00B6298F">
      <w:pPr>
        <w:pStyle w:val="PargrafodaLista"/>
        <w:ind w:left="-426" w:firstLine="426"/>
        <w:jc w:val="both"/>
        <w:rPr>
          <w:rFonts w:ascii="Arial" w:hAnsi="Arial" w:cs="Arial"/>
          <w:sz w:val="24"/>
          <w:szCs w:val="24"/>
        </w:rPr>
      </w:pPr>
    </w:p>
    <w:p w14:paraId="6A91A866" w14:textId="77777777" w:rsidR="0086351D" w:rsidRPr="00BB3BFE" w:rsidRDefault="0086351D" w:rsidP="004E5EDB">
      <w:pPr>
        <w:pStyle w:val="PargrafodaLista"/>
        <w:jc w:val="center"/>
        <w:rPr>
          <w:rFonts w:ascii="Arial" w:hAnsi="Arial" w:cs="Arial"/>
          <w:sz w:val="24"/>
          <w:szCs w:val="24"/>
        </w:rPr>
      </w:pPr>
    </w:p>
    <w:p w14:paraId="7A410671" w14:textId="7035C8D8" w:rsidR="00D215CB" w:rsidRPr="001541A6" w:rsidRDefault="00D215CB" w:rsidP="004E5EDB">
      <w:pPr>
        <w:pStyle w:val="PargrafodaLista"/>
        <w:numPr>
          <w:ilvl w:val="0"/>
          <w:numId w:val="25"/>
        </w:num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2BA11E27" w14:textId="77777777" w:rsidR="00DF0DC5" w:rsidRPr="00BB3BFE" w:rsidRDefault="00DF0DC5" w:rsidP="00082C71">
      <w:pPr>
        <w:pStyle w:val="PargrafodaLista"/>
        <w:ind w:left="284"/>
        <w:jc w:val="center"/>
        <w:rPr>
          <w:rFonts w:ascii="Arial" w:hAnsi="Arial" w:cs="Arial"/>
          <w:sz w:val="24"/>
          <w:szCs w:val="24"/>
        </w:rPr>
      </w:pPr>
    </w:p>
    <w:p w14:paraId="785767F8" w14:textId="02921652" w:rsidR="002E6C9D"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lastRenderedPageBreak/>
        <w:t>I – Ampliação e qualificação do atendimento médico-veterinário no meio rural, com a incorporação de exames de imagem (ultrassonografia) ao serviço técnico ofertado aos produtores rurais do Município de Santo Antônio do Grama/MG, por meio da Secretaria Municipal de Agricultura e Meio Ambiente;</w:t>
      </w:r>
    </w:p>
    <w:p w14:paraId="4BD94F1D" w14:textId="25E58DF9" w:rsidR="002E6C9D"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t>II – Aprimoramento da capacidade diagnóstica dos profissionais responsáveis pelas ações de saúde animal, especialmente no que se refere ao acompanhamento reprodutivo, detecção de enfermidades, avaliação gestacional e monitoramento do estado clínico de bovinos, suínos, caprinos e outras espécies atendidas;</w:t>
      </w:r>
    </w:p>
    <w:p w14:paraId="6C9B7B54" w14:textId="6FCD145B" w:rsidR="002E6C9D"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t>III – Redução da dependência de serviços terceirizados ou deslocamentos para centros urbanos para realização de exames veterinários de imagem, otimizando os recursos públicos e promovendo maior eficiência administrativa;</w:t>
      </w:r>
    </w:p>
    <w:p w14:paraId="11BD767F" w14:textId="12A42E0E" w:rsidR="002E6C9D"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t>IV – Atendimento ágil e resolutivo às demandas dos produtores rurais, com especial atenção à agricultura familiar, possibilitando decisões rápidas e intervenções precoces nos rebanhos;</w:t>
      </w:r>
    </w:p>
    <w:p w14:paraId="057D747E" w14:textId="6E0C8D69" w:rsidR="002E6C9D"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t>V – Fortalecimento das políticas públicas de apoio à agropecuária local, promovendo incremento na produtividade, bem-estar animal e sustentabilidade das atividades rurais;</w:t>
      </w:r>
    </w:p>
    <w:p w14:paraId="6208C673" w14:textId="707582B9" w:rsidR="006A52D4"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t>VI – Elevação da satisfação dos beneficiários diretos da política pública (produtores rurais), por meio da entrega de serviço público de qualidade, gratuito e com suporte técnico qualificado.</w:t>
      </w:r>
    </w:p>
    <w:p w14:paraId="05B21574" w14:textId="77777777" w:rsidR="006A52D4" w:rsidRDefault="006A52D4" w:rsidP="00B6298F">
      <w:pPr>
        <w:pStyle w:val="PargrafodaLista"/>
        <w:ind w:left="-851"/>
        <w:jc w:val="both"/>
        <w:rPr>
          <w:rFonts w:ascii="Arial" w:hAnsi="Arial" w:cs="Arial"/>
          <w:sz w:val="24"/>
          <w:szCs w:val="24"/>
        </w:rPr>
      </w:pPr>
    </w:p>
    <w:p w14:paraId="6277F85A" w14:textId="746AAD09" w:rsidR="001F273A" w:rsidRDefault="00DF0DC5" w:rsidP="004E5EDB">
      <w:pPr>
        <w:pStyle w:val="PargrafodaLista"/>
        <w:numPr>
          <w:ilvl w:val="0"/>
          <w:numId w:val="25"/>
        </w:num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4E5EDB">
      <w:pPr>
        <w:pStyle w:val="PargrafodaLista"/>
        <w:jc w:val="center"/>
        <w:rPr>
          <w:rFonts w:ascii="Arial" w:hAnsi="Arial" w:cs="Arial"/>
          <w:b/>
          <w:sz w:val="24"/>
          <w:szCs w:val="24"/>
        </w:rPr>
      </w:pPr>
    </w:p>
    <w:p w14:paraId="0159EE6D" w14:textId="0A7DA04F" w:rsidR="002E6C9D" w:rsidRPr="002E6C9D" w:rsidRDefault="002E6C9D" w:rsidP="002E6C9D">
      <w:pPr>
        <w:pStyle w:val="PargrafodaLista"/>
        <w:numPr>
          <w:ilvl w:val="1"/>
          <w:numId w:val="25"/>
        </w:numPr>
        <w:jc w:val="both"/>
        <w:rPr>
          <w:rFonts w:ascii="Arial" w:hAnsi="Arial" w:cs="Arial"/>
          <w:sz w:val="24"/>
          <w:szCs w:val="24"/>
        </w:rPr>
      </w:pPr>
      <w:r w:rsidRPr="002E6C9D">
        <w:rPr>
          <w:rFonts w:ascii="Arial" w:hAnsi="Arial" w:cs="Arial"/>
          <w:sz w:val="24"/>
          <w:szCs w:val="24"/>
        </w:rPr>
        <w:t>Para viabilizar a presente contratação e assegurar a adequada execução contratual, a Administração Pública Municipal, por meio da Secretaria Municipal de Agricultura e Meio Ambiente e dos setores competentes, adotará as seguintes providências:</w:t>
      </w:r>
    </w:p>
    <w:p w14:paraId="721C8D75" w14:textId="77777777" w:rsidR="002E6C9D" w:rsidRPr="002E6C9D" w:rsidRDefault="002E6C9D" w:rsidP="002E6C9D">
      <w:pPr>
        <w:pStyle w:val="PargrafodaLista"/>
        <w:ind w:left="502"/>
        <w:jc w:val="both"/>
        <w:rPr>
          <w:rFonts w:ascii="Arial" w:hAnsi="Arial" w:cs="Arial"/>
          <w:sz w:val="24"/>
          <w:szCs w:val="24"/>
        </w:rPr>
      </w:pPr>
    </w:p>
    <w:p w14:paraId="4C6BB4BF"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I – Instrução do processo administrativo de contratação, com a juntada de documentos exigidos pela legislação, elaboração do Termo de Referência, estimativa de preços, manifestação jurídica e demais peças técnicas exigidas pela Lei nº 14.133/2021;</w:t>
      </w:r>
    </w:p>
    <w:p w14:paraId="5B01D056" w14:textId="77777777" w:rsidR="002E6C9D" w:rsidRPr="002E6C9D" w:rsidRDefault="002E6C9D" w:rsidP="002E6C9D">
      <w:pPr>
        <w:pStyle w:val="PargrafodaLista"/>
        <w:ind w:left="502"/>
        <w:jc w:val="both"/>
        <w:rPr>
          <w:rFonts w:ascii="Arial" w:hAnsi="Arial" w:cs="Arial"/>
          <w:sz w:val="24"/>
          <w:szCs w:val="24"/>
        </w:rPr>
      </w:pPr>
    </w:p>
    <w:p w14:paraId="6FA261FC"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 xml:space="preserve">II – Realização do levantamento de mercado, mediante consultas a fornecedores e a sistemas públicos oficiais de preços, com a devida </w:t>
      </w:r>
      <w:r w:rsidRPr="002E6C9D">
        <w:rPr>
          <w:rFonts w:ascii="Arial" w:hAnsi="Arial" w:cs="Arial"/>
          <w:sz w:val="24"/>
          <w:szCs w:val="24"/>
        </w:rPr>
        <w:lastRenderedPageBreak/>
        <w:t>formalização dos elementos utilizados para composição do valor estimado da contratação;</w:t>
      </w:r>
    </w:p>
    <w:p w14:paraId="4395EC38" w14:textId="77777777" w:rsidR="002E6C9D" w:rsidRPr="002E6C9D" w:rsidRDefault="002E6C9D" w:rsidP="002E6C9D">
      <w:pPr>
        <w:pStyle w:val="PargrafodaLista"/>
        <w:ind w:left="502"/>
        <w:jc w:val="both"/>
        <w:rPr>
          <w:rFonts w:ascii="Arial" w:hAnsi="Arial" w:cs="Arial"/>
          <w:sz w:val="24"/>
          <w:szCs w:val="24"/>
        </w:rPr>
      </w:pPr>
    </w:p>
    <w:p w14:paraId="6993FAEE"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III – Verificação da disponibilidade orçamentária, com vinculação da despesa ao Plano de Ação nº 09032023-034024/2023, oriundo da Emenda Parlamentar nº 202314050005, e emissão de empenho após homologação e adjudicação;</w:t>
      </w:r>
    </w:p>
    <w:p w14:paraId="6D0E6D73" w14:textId="77777777" w:rsidR="002E6C9D" w:rsidRPr="002E6C9D" w:rsidRDefault="002E6C9D" w:rsidP="002E6C9D">
      <w:pPr>
        <w:pStyle w:val="PargrafodaLista"/>
        <w:ind w:left="502"/>
        <w:jc w:val="both"/>
        <w:rPr>
          <w:rFonts w:ascii="Arial" w:hAnsi="Arial" w:cs="Arial"/>
          <w:sz w:val="24"/>
          <w:szCs w:val="24"/>
        </w:rPr>
      </w:pPr>
    </w:p>
    <w:p w14:paraId="5D89D1AE"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IV – Designação formal de servidor ou comissão responsável pela fiscalização do contrato, conforme art. 117 da Lei nº 14.133/2021, para acompanhamento da execução contratual, verificação da conformidade do objeto entregue e emissão do respectivo termo de recebimento;</w:t>
      </w:r>
    </w:p>
    <w:p w14:paraId="0B3DF8A0" w14:textId="77777777" w:rsidR="002E6C9D" w:rsidRPr="002E6C9D" w:rsidRDefault="002E6C9D" w:rsidP="002E6C9D">
      <w:pPr>
        <w:pStyle w:val="PargrafodaLista"/>
        <w:ind w:left="502"/>
        <w:jc w:val="both"/>
        <w:rPr>
          <w:rFonts w:ascii="Arial" w:hAnsi="Arial" w:cs="Arial"/>
          <w:sz w:val="24"/>
          <w:szCs w:val="24"/>
        </w:rPr>
      </w:pPr>
    </w:p>
    <w:p w14:paraId="6377C1A1"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V – Adoção de medidas para assegurar o recebimento definitivo do objeto contratado, após verificação da regularidade da entrega, funcionamento do equipamento e apresentação dos documentos obrigatórios (nota fiscal, termo de garantia, manual técnico, etc.);</w:t>
      </w:r>
    </w:p>
    <w:p w14:paraId="044C1D7A" w14:textId="77777777" w:rsidR="002E6C9D" w:rsidRPr="002E6C9D" w:rsidRDefault="002E6C9D" w:rsidP="002E6C9D">
      <w:pPr>
        <w:pStyle w:val="PargrafodaLista"/>
        <w:ind w:left="502"/>
        <w:jc w:val="both"/>
        <w:rPr>
          <w:rFonts w:ascii="Arial" w:hAnsi="Arial" w:cs="Arial"/>
          <w:sz w:val="24"/>
          <w:szCs w:val="24"/>
        </w:rPr>
      </w:pPr>
    </w:p>
    <w:p w14:paraId="77137894"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VI – Inserção tempestiva das informações no sistema de gestão contratual e no Portal Nacional de Contratações Públicas – PNCP, em conformidade com as disposições legais e regulamentares aplicáveis;</w:t>
      </w:r>
    </w:p>
    <w:p w14:paraId="4105CCDD" w14:textId="77777777" w:rsidR="002E6C9D" w:rsidRPr="002E6C9D" w:rsidRDefault="002E6C9D" w:rsidP="002E6C9D">
      <w:pPr>
        <w:pStyle w:val="PargrafodaLista"/>
        <w:ind w:left="502"/>
        <w:jc w:val="both"/>
        <w:rPr>
          <w:rFonts w:ascii="Arial" w:hAnsi="Arial" w:cs="Arial"/>
          <w:sz w:val="24"/>
          <w:szCs w:val="24"/>
        </w:rPr>
      </w:pPr>
    </w:p>
    <w:p w14:paraId="169100F2" w14:textId="77777777" w:rsidR="002E6C9D" w:rsidRPr="002E6C9D" w:rsidRDefault="002E6C9D" w:rsidP="002E6C9D">
      <w:pPr>
        <w:pStyle w:val="PargrafodaLista"/>
        <w:ind w:left="502"/>
        <w:jc w:val="both"/>
        <w:rPr>
          <w:rFonts w:ascii="Arial" w:hAnsi="Arial" w:cs="Arial"/>
          <w:sz w:val="24"/>
          <w:szCs w:val="24"/>
        </w:rPr>
      </w:pPr>
      <w:r w:rsidRPr="002E6C9D">
        <w:rPr>
          <w:rFonts w:ascii="Arial" w:hAnsi="Arial" w:cs="Arial"/>
          <w:sz w:val="24"/>
          <w:szCs w:val="24"/>
        </w:rPr>
        <w:t>VII – Registro de eventuais ocorrências durante a execução contratual, com vistas à formação de histórico da contratada e, se for o caso, aplicação de sanções administrativas nos termos da legislação vigente.</w:t>
      </w:r>
    </w:p>
    <w:p w14:paraId="0F1F8539" w14:textId="77777777" w:rsidR="002E6C9D" w:rsidRPr="002E6C9D" w:rsidRDefault="002E6C9D" w:rsidP="002E6C9D">
      <w:pPr>
        <w:jc w:val="both"/>
        <w:rPr>
          <w:rFonts w:ascii="Arial" w:hAnsi="Arial" w:cs="Arial"/>
          <w:sz w:val="24"/>
          <w:szCs w:val="24"/>
        </w:rPr>
      </w:pPr>
    </w:p>
    <w:p w14:paraId="47469B9F" w14:textId="77777777" w:rsidR="002E6C9D" w:rsidRDefault="002E6C9D" w:rsidP="002E6C9D">
      <w:pPr>
        <w:pStyle w:val="PargrafodaLista"/>
        <w:ind w:left="502"/>
        <w:jc w:val="both"/>
        <w:rPr>
          <w:rFonts w:ascii="Arial" w:hAnsi="Arial" w:cs="Arial"/>
          <w:sz w:val="24"/>
          <w:szCs w:val="24"/>
        </w:rPr>
      </w:pPr>
    </w:p>
    <w:p w14:paraId="04E3E205" w14:textId="3CD47FC9" w:rsidR="00B3355E" w:rsidRPr="0086351D" w:rsidRDefault="00B3355E" w:rsidP="004E5EDB">
      <w:pPr>
        <w:pStyle w:val="PargrafodaLista"/>
        <w:numPr>
          <w:ilvl w:val="0"/>
          <w:numId w:val="25"/>
        </w:num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86351D">
        <w:rPr>
          <w:rFonts w:ascii="Arial" w:hAnsi="Arial" w:cs="Arial"/>
          <w:b/>
          <w:sz w:val="24"/>
          <w:szCs w:val="24"/>
        </w:rPr>
        <w:t>CONT</w:t>
      </w:r>
      <w:r w:rsidR="008F682D">
        <w:rPr>
          <w:rFonts w:ascii="Arial" w:hAnsi="Arial" w:cs="Arial"/>
          <w:b/>
          <w:sz w:val="24"/>
          <w:szCs w:val="24"/>
        </w:rPr>
        <w:t>RATAÇÕES CORRELATAS E/OU INTERD</w:t>
      </w:r>
      <w:r w:rsidRPr="0086351D">
        <w:rPr>
          <w:rFonts w:ascii="Arial" w:hAnsi="Arial" w:cs="Arial"/>
          <w:b/>
          <w:sz w:val="24"/>
          <w:szCs w:val="24"/>
        </w:rPr>
        <w:t>PENDENTES (art. 18, §1º, inciso XI)</w:t>
      </w:r>
    </w:p>
    <w:p w14:paraId="6FE3F98E" w14:textId="77777777" w:rsidR="00DA52DD" w:rsidRPr="0086351D" w:rsidRDefault="00DA52DD" w:rsidP="00B6298F">
      <w:pPr>
        <w:pStyle w:val="PargrafodaLista"/>
        <w:ind w:left="0"/>
        <w:jc w:val="both"/>
        <w:rPr>
          <w:rFonts w:ascii="Arial" w:hAnsi="Arial" w:cs="Arial"/>
          <w:sz w:val="24"/>
          <w:szCs w:val="24"/>
        </w:rPr>
      </w:pPr>
    </w:p>
    <w:p w14:paraId="525FF155" w14:textId="00A2A3A4" w:rsidR="00B3355E" w:rsidRPr="003752B3" w:rsidRDefault="00B3355E" w:rsidP="00B6298F">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A contratação almejada não guarda relação ou interdependência com outras pretendidas pelas Secretarias requisitantes.</w:t>
      </w:r>
    </w:p>
    <w:p w14:paraId="3A0D9138" w14:textId="77777777" w:rsidR="00B3355E" w:rsidRDefault="00B3355E" w:rsidP="004E5EDB">
      <w:pPr>
        <w:pStyle w:val="PargrafodaLista"/>
        <w:jc w:val="center"/>
        <w:rPr>
          <w:rFonts w:ascii="Arial" w:hAnsi="Arial" w:cs="Arial"/>
          <w:sz w:val="24"/>
          <w:szCs w:val="24"/>
        </w:rPr>
      </w:pPr>
    </w:p>
    <w:p w14:paraId="5E6E95DE" w14:textId="50350AAD" w:rsidR="00B3355E" w:rsidRPr="0086351D" w:rsidRDefault="00B3355E" w:rsidP="004E5EDB">
      <w:pPr>
        <w:pStyle w:val="PargrafodaLista"/>
        <w:numPr>
          <w:ilvl w:val="0"/>
          <w:numId w:val="25"/>
        </w:num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4E5EDB">
      <w:pPr>
        <w:pStyle w:val="PargrafodaLista"/>
        <w:jc w:val="center"/>
        <w:rPr>
          <w:rFonts w:ascii="Arial" w:hAnsi="Arial" w:cs="Arial"/>
          <w:sz w:val="24"/>
          <w:szCs w:val="24"/>
        </w:rPr>
      </w:pPr>
    </w:p>
    <w:p w14:paraId="4B598E79" w14:textId="6ED0CA21" w:rsidR="00BD2D7B" w:rsidRPr="00BD2D7B" w:rsidRDefault="00BD2D7B" w:rsidP="00BD2D7B">
      <w:pPr>
        <w:pStyle w:val="PargrafodaLista"/>
        <w:numPr>
          <w:ilvl w:val="1"/>
          <w:numId w:val="25"/>
        </w:numPr>
        <w:jc w:val="both"/>
        <w:rPr>
          <w:rFonts w:ascii="Arial" w:hAnsi="Arial" w:cs="Arial"/>
          <w:sz w:val="24"/>
          <w:szCs w:val="24"/>
        </w:rPr>
      </w:pPr>
      <w:r w:rsidRPr="00BD2D7B">
        <w:rPr>
          <w:rFonts w:ascii="Arial" w:hAnsi="Arial" w:cs="Arial"/>
          <w:sz w:val="24"/>
          <w:szCs w:val="24"/>
        </w:rPr>
        <w:t xml:space="preserve">A presente contratação, cujo objeto consiste na aquisição de equipamento de ultrassonografia veterinária portátil, não implica, em regra, impactos </w:t>
      </w:r>
      <w:r w:rsidRPr="00BD2D7B">
        <w:rPr>
          <w:rFonts w:ascii="Arial" w:hAnsi="Arial" w:cs="Arial"/>
          <w:sz w:val="24"/>
          <w:szCs w:val="24"/>
        </w:rPr>
        <w:lastRenderedPageBreak/>
        <w:t>ambientais significativos, por tratar-se de bem de natureza tecnológica, não poluente, de uso restrito a serviços públicos veterinários, sem geração contínua de resíduos ou emissão de substâncias nocivas ao meio ambiente durante sua operação regular.</w:t>
      </w:r>
    </w:p>
    <w:p w14:paraId="479E733D" w14:textId="7F0BB2A3" w:rsidR="00BD2D7B" w:rsidRPr="00BD2D7B" w:rsidRDefault="00BD2D7B" w:rsidP="00BD2D7B">
      <w:pPr>
        <w:pStyle w:val="PargrafodaLista"/>
        <w:numPr>
          <w:ilvl w:val="1"/>
          <w:numId w:val="25"/>
        </w:numPr>
        <w:jc w:val="both"/>
        <w:rPr>
          <w:rFonts w:ascii="Arial" w:hAnsi="Arial" w:cs="Arial"/>
          <w:sz w:val="24"/>
          <w:szCs w:val="24"/>
        </w:rPr>
      </w:pPr>
      <w:r w:rsidRPr="00BD2D7B">
        <w:rPr>
          <w:rFonts w:ascii="Arial" w:hAnsi="Arial" w:cs="Arial"/>
          <w:sz w:val="24"/>
          <w:szCs w:val="24"/>
        </w:rPr>
        <w:t>Entretanto, em atendimento ao princípio da precaução e aos ditames da sustentabilidade previstos na Lei nº 14.133/2021, a Administração adotará as seguintes medidas preventivas e de tratamento:</w:t>
      </w:r>
    </w:p>
    <w:p w14:paraId="393880BC" w14:textId="0108DABC" w:rsidR="00BD2D7B" w:rsidRPr="00BD2D7B" w:rsidRDefault="00BD2D7B" w:rsidP="00BD2D7B">
      <w:pPr>
        <w:pStyle w:val="PargrafodaLista"/>
        <w:numPr>
          <w:ilvl w:val="1"/>
          <w:numId w:val="25"/>
        </w:numPr>
        <w:jc w:val="both"/>
        <w:rPr>
          <w:rFonts w:ascii="Arial" w:hAnsi="Arial" w:cs="Arial"/>
          <w:sz w:val="24"/>
          <w:szCs w:val="24"/>
        </w:rPr>
      </w:pPr>
      <w:r w:rsidRPr="00BD2D7B">
        <w:rPr>
          <w:rFonts w:ascii="Arial" w:hAnsi="Arial" w:cs="Arial"/>
          <w:sz w:val="24"/>
          <w:szCs w:val="24"/>
        </w:rPr>
        <w:t>I – Orientação quanto ao descarte ambientalmente adequado do equipamento ao fim de sua vida útil, conforme normas da Política Nacional de Resíduos Sólidos (Lei nº 12.305/2010) e diretrizes da logística reversa aplicável a equipamentos eletroeletrônicos;</w:t>
      </w:r>
    </w:p>
    <w:p w14:paraId="3024C7A5" w14:textId="686CD843" w:rsidR="00BD2D7B" w:rsidRPr="00BD2D7B" w:rsidRDefault="00BD2D7B" w:rsidP="00BD2D7B">
      <w:pPr>
        <w:pStyle w:val="PargrafodaLista"/>
        <w:numPr>
          <w:ilvl w:val="1"/>
          <w:numId w:val="25"/>
        </w:numPr>
        <w:jc w:val="both"/>
        <w:rPr>
          <w:rFonts w:ascii="Arial" w:hAnsi="Arial" w:cs="Arial"/>
          <w:sz w:val="24"/>
          <w:szCs w:val="24"/>
        </w:rPr>
      </w:pPr>
      <w:r w:rsidRPr="00BD2D7B">
        <w:rPr>
          <w:rFonts w:ascii="Arial" w:hAnsi="Arial" w:cs="Arial"/>
          <w:sz w:val="24"/>
          <w:szCs w:val="24"/>
        </w:rPr>
        <w:t>II – Preferência por equipamentos que possuam certificações de eficiência energética e conformidade com normas ambientais vigentes, no momento da escolha da proposta vencedora;</w:t>
      </w:r>
    </w:p>
    <w:p w14:paraId="74274199" w14:textId="1B6C1922" w:rsidR="00BD2D7B" w:rsidRPr="00BD2D7B" w:rsidRDefault="00BD2D7B" w:rsidP="00BD2D7B">
      <w:pPr>
        <w:pStyle w:val="PargrafodaLista"/>
        <w:numPr>
          <w:ilvl w:val="1"/>
          <w:numId w:val="25"/>
        </w:numPr>
        <w:jc w:val="both"/>
        <w:rPr>
          <w:rFonts w:ascii="Arial" w:hAnsi="Arial" w:cs="Arial"/>
          <w:sz w:val="24"/>
          <w:szCs w:val="24"/>
        </w:rPr>
      </w:pPr>
      <w:r w:rsidRPr="00BD2D7B">
        <w:rPr>
          <w:rFonts w:ascii="Arial" w:hAnsi="Arial" w:cs="Arial"/>
          <w:sz w:val="24"/>
          <w:szCs w:val="24"/>
        </w:rPr>
        <w:t>III – Incorporação de cláusula contratual específica sobre responsabilidade ambiental da contratada, exigindo a observância das normas técnicas e legais relativas ao armazenamento, transporte, manutenção e descarte de peças e componentes eletrônicos.</w:t>
      </w:r>
    </w:p>
    <w:p w14:paraId="7F7D11D2" w14:textId="210C8791" w:rsidR="009C5469" w:rsidRPr="0086351D" w:rsidRDefault="00BD2D7B" w:rsidP="00BD2D7B">
      <w:pPr>
        <w:pStyle w:val="PargrafodaLista"/>
        <w:numPr>
          <w:ilvl w:val="1"/>
          <w:numId w:val="25"/>
        </w:numPr>
        <w:jc w:val="both"/>
        <w:rPr>
          <w:rFonts w:ascii="Arial" w:hAnsi="Arial" w:cs="Arial"/>
          <w:sz w:val="24"/>
          <w:szCs w:val="24"/>
        </w:rPr>
      </w:pPr>
      <w:r w:rsidRPr="00BD2D7B">
        <w:rPr>
          <w:rFonts w:ascii="Arial" w:hAnsi="Arial" w:cs="Arial"/>
          <w:sz w:val="24"/>
          <w:szCs w:val="24"/>
        </w:rPr>
        <w:t>Ressalte-se que a utilização do equipamento pela Secretaria Municipal de Agricultura e Meio Ambiente está diretamente vinculada à promoção da saúde animal e do desenvolvimento rural sustentável, refletindo positivamente na preservação do meio ambiente por meio do controle sanitário, da redução de perdas produtivas e da melhoria nas práticas de manejo dos rebanhos atendidos.</w:t>
      </w:r>
    </w:p>
    <w:p w14:paraId="17E9BC91" w14:textId="77C582C2" w:rsidR="00B504FD" w:rsidRPr="00B504FD" w:rsidRDefault="00B504FD" w:rsidP="004E5EDB">
      <w:pPr>
        <w:pStyle w:val="PargrafodaLista"/>
        <w:numPr>
          <w:ilvl w:val="0"/>
          <w:numId w:val="25"/>
        </w:numPr>
        <w:pBdr>
          <w:top w:val="single" w:sz="4" w:space="1" w:color="auto"/>
          <w:left w:val="single" w:sz="4" w:space="14" w:color="auto"/>
          <w:bottom w:val="single" w:sz="4" w:space="1" w:color="auto"/>
          <w:right w:val="single" w:sz="4" w:space="4" w:color="auto"/>
        </w:pBdr>
        <w:jc w:val="center"/>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5C64382C" w14:textId="77777777" w:rsidR="004E5EDB" w:rsidRPr="004E5EDB" w:rsidRDefault="004E5EDB" w:rsidP="004E5EDB">
      <w:pPr>
        <w:pStyle w:val="PargrafodaLista"/>
        <w:ind w:left="502"/>
        <w:rPr>
          <w:rFonts w:ascii="Arial" w:hAnsi="Arial" w:cs="Arial"/>
          <w:sz w:val="24"/>
          <w:szCs w:val="24"/>
        </w:rPr>
      </w:pPr>
    </w:p>
    <w:p w14:paraId="7CF3D1D3" w14:textId="2E2CDC45" w:rsidR="00B05083" w:rsidRDefault="00D6147E" w:rsidP="00B6298F">
      <w:pPr>
        <w:pStyle w:val="PargrafodaLista"/>
        <w:numPr>
          <w:ilvl w:val="1"/>
          <w:numId w:val="25"/>
        </w:numPr>
        <w:ind w:left="-142" w:firstLine="0"/>
        <w:jc w:val="both"/>
        <w:rPr>
          <w:rFonts w:ascii="Arial" w:hAnsi="Arial" w:cs="Arial"/>
          <w:sz w:val="24"/>
          <w:szCs w:val="24"/>
        </w:rPr>
      </w:pPr>
      <w:r>
        <w:rPr>
          <w:rFonts w:ascii="Arial" w:hAnsi="Arial" w:cs="Arial"/>
          <w:sz w:val="24"/>
          <w:szCs w:val="24"/>
        </w:rPr>
        <w:t>O presente Estudo Técnico Preliminar evidencia que a solução descrita neste documento se mostra tecnicamente viável e fundamentadamente necessária.</w:t>
      </w:r>
    </w:p>
    <w:p w14:paraId="3E6648CA" w14:textId="77777777" w:rsidR="003C06C1" w:rsidRDefault="003C06C1" w:rsidP="00B6298F">
      <w:pPr>
        <w:ind w:left="-142"/>
        <w:jc w:val="both"/>
        <w:rPr>
          <w:rFonts w:ascii="Arial" w:hAnsi="Arial" w:cs="Arial"/>
          <w:sz w:val="24"/>
          <w:szCs w:val="24"/>
        </w:rPr>
      </w:pPr>
    </w:p>
    <w:p w14:paraId="30C592F9" w14:textId="5E9A5605" w:rsidR="00D6147E" w:rsidRPr="003C06C1" w:rsidRDefault="00D6147E" w:rsidP="00B6298F">
      <w:pPr>
        <w:ind w:left="-142"/>
        <w:jc w:val="both"/>
        <w:rPr>
          <w:rFonts w:ascii="Arial" w:hAnsi="Arial" w:cs="Arial"/>
          <w:sz w:val="24"/>
          <w:szCs w:val="24"/>
        </w:rPr>
      </w:pPr>
    </w:p>
    <w:p w14:paraId="26A43619" w14:textId="77777777" w:rsidR="00EA1CF8" w:rsidRDefault="00EA1CF8" w:rsidP="00B6298F">
      <w:pPr>
        <w:pStyle w:val="PargrafodaLista"/>
        <w:ind w:left="-142"/>
        <w:jc w:val="both"/>
        <w:rPr>
          <w:rFonts w:ascii="Arial" w:hAnsi="Arial" w:cs="Arial"/>
          <w:sz w:val="24"/>
          <w:szCs w:val="24"/>
        </w:rPr>
      </w:pPr>
    </w:p>
    <w:p w14:paraId="5B7882AC" w14:textId="77777777" w:rsidR="003752B3" w:rsidRDefault="003752B3" w:rsidP="00B6298F">
      <w:pPr>
        <w:pStyle w:val="PargrafodaLista"/>
        <w:ind w:left="-142"/>
        <w:jc w:val="both"/>
        <w:rPr>
          <w:rFonts w:ascii="Arial" w:hAnsi="Arial" w:cs="Arial"/>
          <w:sz w:val="24"/>
          <w:szCs w:val="24"/>
        </w:rPr>
      </w:pPr>
    </w:p>
    <w:p w14:paraId="04BC162E" w14:textId="6FD405A6" w:rsidR="008737FF" w:rsidRDefault="00546A7A" w:rsidP="004E5EDB">
      <w:pPr>
        <w:pStyle w:val="PargrafodaLista"/>
        <w:tabs>
          <w:tab w:val="left" w:pos="6480"/>
        </w:tabs>
        <w:jc w:val="center"/>
        <w:rPr>
          <w:rFonts w:ascii="Arial" w:hAnsi="Arial" w:cs="Arial"/>
          <w:sz w:val="24"/>
          <w:szCs w:val="24"/>
        </w:rPr>
      </w:pPr>
      <w:r w:rsidRPr="004D0895">
        <w:rPr>
          <w:rFonts w:ascii="Arial" w:hAnsi="Arial" w:cs="Arial"/>
          <w:sz w:val="24"/>
          <w:szCs w:val="24"/>
        </w:rPr>
        <w:t xml:space="preserve">Santo Antônio do Grama, </w:t>
      </w:r>
      <w:r w:rsidR="0064716E">
        <w:rPr>
          <w:rFonts w:ascii="Arial" w:hAnsi="Arial" w:cs="Arial"/>
          <w:sz w:val="24"/>
          <w:szCs w:val="24"/>
        </w:rPr>
        <w:t>22</w:t>
      </w:r>
      <w:r w:rsidR="00AC4796" w:rsidRPr="004D0895">
        <w:rPr>
          <w:rFonts w:ascii="Arial" w:hAnsi="Arial" w:cs="Arial"/>
          <w:sz w:val="24"/>
          <w:szCs w:val="24"/>
        </w:rPr>
        <w:t xml:space="preserve"> de </w:t>
      </w:r>
      <w:r w:rsidR="0064716E">
        <w:rPr>
          <w:rFonts w:ascii="Arial" w:hAnsi="Arial" w:cs="Arial"/>
          <w:sz w:val="24"/>
          <w:szCs w:val="24"/>
        </w:rPr>
        <w:t>Maio</w:t>
      </w:r>
      <w:r w:rsidRPr="004D0895">
        <w:rPr>
          <w:rFonts w:ascii="Arial" w:hAnsi="Arial" w:cs="Arial"/>
          <w:sz w:val="24"/>
          <w:szCs w:val="24"/>
        </w:rPr>
        <w:t xml:space="preserve"> de 202</w:t>
      </w:r>
      <w:r w:rsidR="003142F7">
        <w:rPr>
          <w:rFonts w:ascii="Arial" w:hAnsi="Arial" w:cs="Arial"/>
          <w:sz w:val="24"/>
          <w:szCs w:val="24"/>
        </w:rPr>
        <w:t>5</w:t>
      </w:r>
      <w:r w:rsidRPr="004D0895">
        <w:rPr>
          <w:rFonts w:ascii="Arial" w:hAnsi="Arial" w:cs="Arial"/>
          <w:sz w:val="24"/>
          <w:szCs w:val="24"/>
        </w:rPr>
        <w:t>.</w:t>
      </w:r>
    </w:p>
    <w:p w14:paraId="336A95B1" w14:textId="77777777" w:rsidR="003142F7" w:rsidRDefault="003142F7" w:rsidP="008E0AE3">
      <w:pPr>
        <w:pStyle w:val="PargrafodaLista"/>
        <w:rPr>
          <w:rFonts w:ascii="Times New Roman" w:hAnsi="Times New Roman" w:cs="Times New Roman"/>
          <w:b/>
        </w:rPr>
      </w:pPr>
    </w:p>
    <w:p w14:paraId="5B0ABFE8" w14:textId="77777777" w:rsidR="0025110D" w:rsidRDefault="0025110D" w:rsidP="008E0AE3">
      <w:pPr>
        <w:pStyle w:val="PargrafodaLista"/>
        <w:rPr>
          <w:rFonts w:ascii="Times New Roman" w:hAnsi="Times New Roman" w:cs="Times New Roman"/>
          <w:b/>
        </w:rPr>
      </w:pPr>
    </w:p>
    <w:p w14:paraId="61868AD7" w14:textId="77777777" w:rsidR="001158E4" w:rsidRPr="0053068C" w:rsidRDefault="001158E4" w:rsidP="001158E4">
      <w:pPr>
        <w:pStyle w:val="PargrafodaLista"/>
        <w:jc w:val="center"/>
        <w:rPr>
          <w:rFonts w:ascii="Times New Roman" w:hAnsi="Times New Roman" w:cs="Times New Roman"/>
          <w:b/>
        </w:rPr>
      </w:pPr>
      <w:r w:rsidRPr="0053068C">
        <w:rPr>
          <w:rFonts w:ascii="Times New Roman" w:hAnsi="Times New Roman" w:cs="Times New Roman"/>
          <w:b/>
        </w:rPr>
        <w:t>CHRISTIANO ZINATO NETO</w:t>
      </w:r>
    </w:p>
    <w:p w14:paraId="6E59E644" w14:textId="7F9E9404" w:rsidR="00185102" w:rsidRDefault="001158E4">
      <w:pPr>
        <w:pStyle w:val="PargrafodaLista"/>
        <w:jc w:val="center"/>
        <w:rPr>
          <w:rFonts w:ascii="Arial" w:hAnsi="Arial" w:cs="Arial"/>
          <w:sz w:val="24"/>
          <w:szCs w:val="24"/>
        </w:rPr>
      </w:pPr>
      <w:r w:rsidRPr="0053068C">
        <w:rPr>
          <w:rFonts w:ascii="Times New Roman" w:hAnsi="Times New Roman" w:cs="Times New Roman"/>
          <w:b/>
        </w:rPr>
        <w:t>Secretário Municipal de Agricultura</w:t>
      </w:r>
      <w:bookmarkStart w:id="0" w:name="_GoBack"/>
      <w:bookmarkEnd w:id="0"/>
    </w:p>
    <w:sectPr w:rsidR="0018510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D06A5" w14:textId="77777777" w:rsidR="00D926B8" w:rsidRDefault="00D926B8" w:rsidP="00C626DA">
      <w:pPr>
        <w:spacing w:after="0" w:line="240" w:lineRule="auto"/>
      </w:pPr>
      <w:r>
        <w:separator/>
      </w:r>
    </w:p>
  </w:endnote>
  <w:endnote w:type="continuationSeparator" w:id="0">
    <w:p w14:paraId="3A62B9B1" w14:textId="77777777" w:rsidR="00D926B8" w:rsidRDefault="00D926B8"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697383" w:rsidRDefault="00697383">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BD2D7B">
          <w:rPr>
            <w:rFonts w:ascii="Arial" w:hAnsi="Arial" w:cs="Arial"/>
            <w:noProof/>
            <w:sz w:val="24"/>
            <w:szCs w:val="24"/>
          </w:rPr>
          <w:t>8</w:t>
        </w:r>
        <w:r w:rsidRPr="00C544D8">
          <w:rPr>
            <w:rFonts w:ascii="Arial" w:hAnsi="Arial" w:cs="Arial"/>
            <w:sz w:val="24"/>
            <w:szCs w:val="24"/>
          </w:rPr>
          <w:fldChar w:fldCharType="end"/>
        </w:r>
      </w:p>
    </w:sdtContent>
  </w:sdt>
  <w:p w14:paraId="2E6BE287" w14:textId="77777777" w:rsidR="00697383" w:rsidRDefault="006973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F1175" w14:textId="77777777" w:rsidR="00D926B8" w:rsidRDefault="00D926B8" w:rsidP="00C626DA">
      <w:pPr>
        <w:spacing w:after="0" w:line="240" w:lineRule="auto"/>
      </w:pPr>
      <w:r>
        <w:separator/>
      </w:r>
    </w:p>
  </w:footnote>
  <w:footnote w:type="continuationSeparator" w:id="0">
    <w:p w14:paraId="0350B454" w14:textId="77777777" w:rsidR="00D926B8" w:rsidRDefault="00D926B8"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697383" w:rsidRPr="00C626DA" w:rsidRDefault="0069738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697383" w:rsidRDefault="0069738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697383" w:rsidRPr="00C626DA" w:rsidRDefault="0069738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3">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6">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17">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1">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4">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27">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29">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0">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3">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7">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21"/>
  </w:num>
  <w:num w:numId="3">
    <w:abstractNumId w:val="11"/>
  </w:num>
  <w:num w:numId="4">
    <w:abstractNumId w:val="31"/>
  </w:num>
  <w:num w:numId="5">
    <w:abstractNumId w:val="6"/>
  </w:num>
  <w:num w:numId="6">
    <w:abstractNumId w:val="25"/>
  </w:num>
  <w:num w:numId="7">
    <w:abstractNumId w:val="12"/>
  </w:num>
  <w:num w:numId="8">
    <w:abstractNumId w:val="5"/>
  </w:num>
  <w:num w:numId="9">
    <w:abstractNumId w:val="9"/>
  </w:num>
  <w:num w:numId="10">
    <w:abstractNumId w:val="10"/>
  </w:num>
  <w:num w:numId="11">
    <w:abstractNumId w:val="16"/>
  </w:num>
  <w:num w:numId="12">
    <w:abstractNumId w:val="4"/>
  </w:num>
  <w:num w:numId="13">
    <w:abstractNumId w:val="39"/>
  </w:num>
  <w:num w:numId="14">
    <w:abstractNumId w:val="38"/>
  </w:num>
  <w:num w:numId="15">
    <w:abstractNumId w:val="18"/>
  </w:num>
  <w:num w:numId="16">
    <w:abstractNumId w:val="8"/>
  </w:num>
  <w:num w:numId="17">
    <w:abstractNumId w:val="3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9"/>
  </w:num>
  <w:num w:numId="21">
    <w:abstractNumId w:val="30"/>
  </w:num>
  <w:num w:numId="22">
    <w:abstractNumId w:val="17"/>
  </w:num>
  <w:num w:numId="23">
    <w:abstractNumId w:val="37"/>
  </w:num>
  <w:num w:numId="24">
    <w:abstractNumId w:val="1"/>
  </w:num>
  <w:num w:numId="25">
    <w:abstractNumId w:val="13"/>
  </w:num>
  <w:num w:numId="26">
    <w:abstractNumId w:val="29"/>
  </w:num>
  <w:num w:numId="27">
    <w:abstractNumId w:val="36"/>
  </w:num>
  <w:num w:numId="28">
    <w:abstractNumId w:val="27"/>
  </w:num>
  <w:num w:numId="29">
    <w:abstractNumId w:val="3"/>
  </w:num>
  <w:num w:numId="30">
    <w:abstractNumId w:val="22"/>
  </w:num>
  <w:num w:numId="31">
    <w:abstractNumId w:val="40"/>
  </w:num>
  <w:num w:numId="32">
    <w:abstractNumId w:val="7"/>
  </w:num>
  <w:num w:numId="33">
    <w:abstractNumId w:val="34"/>
  </w:num>
  <w:num w:numId="34">
    <w:abstractNumId w:val="35"/>
  </w:num>
  <w:num w:numId="35">
    <w:abstractNumId w:val="0"/>
  </w:num>
  <w:num w:numId="36">
    <w:abstractNumId w:val="2"/>
  </w:num>
  <w:num w:numId="37">
    <w:abstractNumId w:val="28"/>
  </w:num>
  <w:num w:numId="38">
    <w:abstractNumId w:val="20"/>
  </w:num>
  <w:num w:numId="39">
    <w:abstractNumId w:val="26"/>
  </w:num>
  <w:num w:numId="40">
    <w:abstractNumId w:val="15"/>
  </w:num>
  <w:num w:numId="41">
    <w:abstractNumId w:val="23"/>
  </w:num>
  <w:num w:numId="42">
    <w:abstractNumId w:val="2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250"/>
    <w:rsid w:val="0000592F"/>
    <w:rsid w:val="00027714"/>
    <w:rsid w:val="00032560"/>
    <w:rsid w:val="00044AE0"/>
    <w:rsid w:val="00056E53"/>
    <w:rsid w:val="000621A7"/>
    <w:rsid w:val="00065031"/>
    <w:rsid w:val="00073DB8"/>
    <w:rsid w:val="00075F47"/>
    <w:rsid w:val="00077C7D"/>
    <w:rsid w:val="00082C71"/>
    <w:rsid w:val="0008384C"/>
    <w:rsid w:val="000A28B2"/>
    <w:rsid w:val="000B1E08"/>
    <w:rsid w:val="000C5DE7"/>
    <w:rsid w:val="000D52C0"/>
    <w:rsid w:val="000E2418"/>
    <w:rsid w:val="000E4F30"/>
    <w:rsid w:val="001100DF"/>
    <w:rsid w:val="001158E4"/>
    <w:rsid w:val="00116C6B"/>
    <w:rsid w:val="00116D9E"/>
    <w:rsid w:val="00132070"/>
    <w:rsid w:val="00140968"/>
    <w:rsid w:val="00151BC5"/>
    <w:rsid w:val="001541A6"/>
    <w:rsid w:val="00163867"/>
    <w:rsid w:val="00164F5A"/>
    <w:rsid w:val="001674EC"/>
    <w:rsid w:val="00175544"/>
    <w:rsid w:val="00185102"/>
    <w:rsid w:val="00190B62"/>
    <w:rsid w:val="001B1839"/>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6593"/>
    <w:rsid w:val="00227A0F"/>
    <w:rsid w:val="0023696A"/>
    <w:rsid w:val="00244D8F"/>
    <w:rsid w:val="0025110D"/>
    <w:rsid w:val="00263959"/>
    <w:rsid w:val="0027239F"/>
    <w:rsid w:val="002803A8"/>
    <w:rsid w:val="00280C9C"/>
    <w:rsid w:val="00281372"/>
    <w:rsid w:val="0028741A"/>
    <w:rsid w:val="0029100B"/>
    <w:rsid w:val="002B21CE"/>
    <w:rsid w:val="002B3F88"/>
    <w:rsid w:val="002B4E19"/>
    <w:rsid w:val="002C1A19"/>
    <w:rsid w:val="002D5B28"/>
    <w:rsid w:val="002E6C9D"/>
    <w:rsid w:val="002F49B4"/>
    <w:rsid w:val="002F7391"/>
    <w:rsid w:val="0030043D"/>
    <w:rsid w:val="00300A6B"/>
    <w:rsid w:val="00302B47"/>
    <w:rsid w:val="003056F9"/>
    <w:rsid w:val="00305C28"/>
    <w:rsid w:val="00313799"/>
    <w:rsid w:val="003142F7"/>
    <w:rsid w:val="00317F57"/>
    <w:rsid w:val="00321173"/>
    <w:rsid w:val="00324F31"/>
    <w:rsid w:val="003253D9"/>
    <w:rsid w:val="00332502"/>
    <w:rsid w:val="0035001A"/>
    <w:rsid w:val="0035002D"/>
    <w:rsid w:val="00350733"/>
    <w:rsid w:val="00352229"/>
    <w:rsid w:val="00356E45"/>
    <w:rsid w:val="003715C6"/>
    <w:rsid w:val="003752B3"/>
    <w:rsid w:val="0038153A"/>
    <w:rsid w:val="003835A3"/>
    <w:rsid w:val="00394F35"/>
    <w:rsid w:val="003A21A3"/>
    <w:rsid w:val="003A41B5"/>
    <w:rsid w:val="003A5751"/>
    <w:rsid w:val="003C06C1"/>
    <w:rsid w:val="003C1929"/>
    <w:rsid w:val="003C43CB"/>
    <w:rsid w:val="003D0BC6"/>
    <w:rsid w:val="003D1C28"/>
    <w:rsid w:val="003D363C"/>
    <w:rsid w:val="003D479C"/>
    <w:rsid w:val="003F11C7"/>
    <w:rsid w:val="003F2CA9"/>
    <w:rsid w:val="00403324"/>
    <w:rsid w:val="00403EFA"/>
    <w:rsid w:val="00407C0D"/>
    <w:rsid w:val="00414DC2"/>
    <w:rsid w:val="0041534D"/>
    <w:rsid w:val="00421D43"/>
    <w:rsid w:val="004255CD"/>
    <w:rsid w:val="0043025F"/>
    <w:rsid w:val="00444661"/>
    <w:rsid w:val="00452497"/>
    <w:rsid w:val="00457354"/>
    <w:rsid w:val="00457E18"/>
    <w:rsid w:val="00462846"/>
    <w:rsid w:val="00464FBF"/>
    <w:rsid w:val="004672B2"/>
    <w:rsid w:val="00470609"/>
    <w:rsid w:val="004732AD"/>
    <w:rsid w:val="00482FA7"/>
    <w:rsid w:val="004844DB"/>
    <w:rsid w:val="00484847"/>
    <w:rsid w:val="00484F82"/>
    <w:rsid w:val="00486EDD"/>
    <w:rsid w:val="004919D3"/>
    <w:rsid w:val="004C2E93"/>
    <w:rsid w:val="004C3FCD"/>
    <w:rsid w:val="004C5B3F"/>
    <w:rsid w:val="004D0895"/>
    <w:rsid w:val="004E5EDB"/>
    <w:rsid w:val="004F644F"/>
    <w:rsid w:val="0051099E"/>
    <w:rsid w:val="005148EA"/>
    <w:rsid w:val="00514C7A"/>
    <w:rsid w:val="00520540"/>
    <w:rsid w:val="00523DF6"/>
    <w:rsid w:val="005328AC"/>
    <w:rsid w:val="005412DE"/>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25DB"/>
    <w:rsid w:val="005D78F2"/>
    <w:rsid w:val="005F2650"/>
    <w:rsid w:val="005F30C7"/>
    <w:rsid w:val="005F5AB7"/>
    <w:rsid w:val="00600164"/>
    <w:rsid w:val="00601C75"/>
    <w:rsid w:val="00610D99"/>
    <w:rsid w:val="00617E30"/>
    <w:rsid w:val="00622D84"/>
    <w:rsid w:val="00625795"/>
    <w:rsid w:val="006340DF"/>
    <w:rsid w:val="006358A7"/>
    <w:rsid w:val="00635BFA"/>
    <w:rsid w:val="00644F64"/>
    <w:rsid w:val="006469A2"/>
    <w:rsid w:val="0064716E"/>
    <w:rsid w:val="00650071"/>
    <w:rsid w:val="00660465"/>
    <w:rsid w:val="00664BC6"/>
    <w:rsid w:val="00667F0D"/>
    <w:rsid w:val="00670229"/>
    <w:rsid w:val="00670C82"/>
    <w:rsid w:val="00680E13"/>
    <w:rsid w:val="00683933"/>
    <w:rsid w:val="0068552F"/>
    <w:rsid w:val="006919A2"/>
    <w:rsid w:val="00692737"/>
    <w:rsid w:val="006942C2"/>
    <w:rsid w:val="00695DB9"/>
    <w:rsid w:val="00697383"/>
    <w:rsid w:val="006A52D4"/>
    <w:rsid w:val="006A621B"/>
    <w:rsid w:val="006B1B44"/>
    <w:rsid w:val="006B1F5E"/>
    <w:rsid w:val="006B6CFB"/>
    <w:rsid w:val="006D2958"/>
    <w:rsid w:val="006D522C"/>
    <w:rsid w:val="006D60DC"/>
    <w:rsid w:val="006E1139"/>
    <w:rsid w:val="006E1419"/>
    <w:rsid w:val="006E5E30"/>
    <w:rsid w:val="006E7319"/>
    <w:rsid w:val="006F039A"/>
    <w:rsid w:val="006F1C6D"/>
    <w:rsid w:val="006F4E8D"/>
    <w:rsid w:val="006F6EBB"/>
    <w:rsid w:val="00722C6C"/>
    <w:rsid w:val="00723580"/>
    <w:rsid w:val="0072448C"/>
    <w:rsid w:val="007412FC"/>
    <w:rsid w:val="00741EA6"/>
    <w:rsid w:val="00755211"/>
    <w:rsid w:val="0075703B"/>
    <w:rsid w:val="00766447"/>
    <w:rsid w:val="0076663A"/>
    <w:rsid w:val="007753E4"/>
    <w:rsid w:val="007B0083"/>
    <w:rsid w:val="007B6B0F"/>
    <w:rsid w:val="007B7DC1"/>
    <w:rsid w:val="007C02A4"/>
    <w:rsid w:val="007C2B56"/>
    <w:rsid w:val="007D3EA2"/>
    <w:rsid w:val="007F6DD2"/>
    <w:rsid w:val="00800C88"/>
    <w:rsid w:val="00805187"/>
    <w:rsid w:val="00814A6A"/>
    <w:rsid w:val="00823465"/>
    <w:rsid w:val="00836E4F"/>
    <w:rsid w:val="008375B4"/>
    <w:rsid w:val="00856D71"/>
    <w:rsid w:val="00856E92"/>
    <w:rsid w:val="0086351D"/>
    <w:rsid w:val="00865CEF"/>
    <w:rsid w:val="00866FE6"/>
    <w:rsid w:val="0087195F"/>
    <w:rsid w:val="00872818"/>
    <w:rsid w:val="008737FF"/>
    <w:rsid w:val="008950B0"/>
    <w:rsid w:val="008A1C66"/>
    <w:rsid w:val="008A30D9"/>
    <w:rsid w:val="008B76DB"/>
    <w:rsid w:val="008D4EEE"/>
    <w:rsid w:val="008E0AE3"/>
    <w:rsid w:val="008E7F73"/>
    <w:rsid w:val="008F3246"/>
    <w:rsid w:val="008F5595"/>
    <w:rsid w:val="008F682D"/>
    <w:rsid w:val="009260B9"/>
    <w:rsid w:val="00942D0A"/>
    <w:rsid w:val="00943BB4"/>
    <w:rsid w:val="00944102"/>
    <w:rsid w:val="009458A1"/>
    <w:rsid w:val="009460BD"/>
    <w:rsid w:val="00970D1D"/>
    <w:rsid w:val="0097374B"/>
    <w:rsid w:val="009749CC"/>
    <w:rsid w:val="00975399"/>
    <w:rsid w:val="0098210D"/>
    <w:rsid w:val="00983D75"/>
    <w:rsid w:val="009A2FD2"/>
    <w:rsid w:val="009A7121"/>
    <w:rsid w:val="009A7BF4"/>
    <w:rsid w:val="009B06BC"/>
    <w:rsid w:val="009B1021"/>
    <w:rsid w:val="009B120B"/>
    <w:rsid w:val="009B15F8"/>
    <w:rsid w:val="009B3F9C"/>
    <w:rsid w:val="009C0E48"/>
    <w:rsid w:val="009C5469"/>
    <w:rsid w:val="009E4A33"/>
    <w:rsid w:val="009E6AE6"/>
    <w:rsid w:val="009F09F5"/>
    <w:rsid w:val="009F7705"/>
    <w:rsid w:val="00A03349"/>
    <w:rsid w:val="00A1278C"/>
    <w:rsid w:val="00A13F3F"/>
    <w:rsid w:val="00A16603"/>
    <w:rsid w:val="00A466C0"/>
    <w:rsid w:val="00A51E58"/>
    <w:rsid w:val="00A52D5C"/>
    <w:rsid w:val="00A5457D"/>
    <w:rsid w:val="00A56700"/>
    <w:rsid w:val="00A62B87"/>
    <w:rsid w:val="00A64B96"/>
    <w:rsid w:val="00A67573"/>
    <w:rsid w:val="00A8742F"/>
    <w:rsid w:val="00A9234F"/>
    <w:rsid w:val="00AA00B3"/>
    <w:rsid w:val="00AA5C38"/>
    <w:rsid w:val="00AB4AA6"/>
    <w:rsid w:val="00AC4796"/>
    <w:rsid w:val="00AD1399"/>
    <w:rsid w:val="00AD229D"/>
    <w:rsid w:val="00AD79A4"/>
    <w:rsid w:val="00AE1CAA"/>
    <w:rsid w:val="00AE2C7D"/>
    <w:rsid w:val="00AE7F97"/>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298F"/>
    <w:rsid w:val="00B66873"/>
    <w:rsid w:val="00B67B39"/>
    <w:rsid w:val="00B71574"/>
    <w:rsid w:val="00B72079"/>
    <w:rsid w:val="00B751AA"/>
    <w:rsid w:val="00B75D67"/>
    <w:rsid w:val="00B75F8E"/>
    <w:rsid w:val="00B76D35"/>
    <w:rsid w:val="00B8144E"/>
    <w:rsid w:val="00B90605"/>
    <w:rsid w:val="00B91112"/>
    <w:rsid w:val="00B93DC0"/>
    <w:rsid w:val="00BB1BE8"/>
    <w:rsid w:val="00BB3BFE"/>
    <w:rsid w:val="00BC776A"/>
    <w:rsid w:val="00BD2D7B"/>
    <w:rsid w:val="00BD650D"/>
    <w:rsid w:val="00BD6A98"/>
    <w:rsid w:val="00BF4AC7"/>
    <w:rsid w:val="00C029DD"/>
    <w:rsid w:val="00C11022"/>
    <w:rsid w:val="00C32A0E"/>
    <w:rsid w:val="00C346FF"/>
    <w:rsid w:val="00C40739"/>
    <w:rsid w:val="00C47289"/>
    <w:rsid w:val="00C47DB7"/>
    <w:rsid w:val="00C544D8"/>
    <w:rsid w:val="00C626DA"/>
    <w:rsid w:val="00C77343"/>
    <w:rsid w:val="00C93E9D"/>
    <w:rsid w:val="00CB093E"/>
    <w:rsid w:val="00CB2687"/>
    <w:rsid w:val="00CC059C"/>
    <w:rsid w:val="00CD4190"/>
    <w:rsid w:val="00CE3253"/>
    <w:rsid w:val="00CE5E71"/>
    <w:rsid w:val="00CF18DB"/>
    <w:rsid w:val="00D04DD9"/>
    <w:rsid w:val="00D062FA"/>
    <w:rsid w:val="00D06359"/>
    <w:rsid w:val="00D0726B"/>
    <w:rsid w:val="00D13276"/>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926B8"/>
    <w:rsid w:val="00DA2526"/>
    <w:rsid w:val="00DA52DD"/>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1C5B"/>
    <w:rsid w:val="00E772CD"/>
    <w:rsid w:val="00E80EFD"/>
    <w:rsid w:val="00E8255B"/>
    <w:rsid w:val="00EA1CF8"/>
    <w:rsid w:val="00EA3FEF"/>
    <w:rsid w:val="00EA58AD"/>
    <w:rsid w:val="00ED5062"/>
    <w:rsid w:val="00EE42DF"/>
    <w:rsid w:val="00EE64C9"/>
    <w:rsid w:val="00EE7014"/>
    <w:rsid w:val="00EF02EF"/>
    <w:rsid w:val="00EF3C7F"/>
    <w:rsid w:val="00F06C71"/>
    <w:rsid w:val="00F111AF"/>
    <w:rsid w:val="00F13E59"/>
    <w:rsid w:val="00F22659"/>
    <w:rsid w:val="00F2614E"/>
    <w:rsid w:val="00F3526C"/>
    <w:rsid w:val="00F41A18"/>
    <w:rsid w:val="00F504C3"/>
    <w:rsid w:val="00F621DE"/>
    <w:rsid w:val="00F66B6D"/>
    <w:rsid w:val="00F84704"/>
    <w:rsid w:val="00F904F1"/>
    <w:rsid w:val="00F92924"/>
    <w:rsid w:val="00F973AC"/>
    <w:rsid w:val="00F9753E"/>
    <w:rsid w:val="00FA20E5"/>
    <w:rsid w:val="00FA482F"/>
    <w:rsid w:val="00FA4FD6"/>
    <w:rsid w:val="00FA6BC7"/>
    <w:rsid w:val="00FB66E6"/>
    <w:rsid w:val="00FC62A7"/>
    <w:rsid w:val="00FC7C3A"/>
    <w:rsid w:val="00FE717E"/>
    <w:rsid w:val="00FE72BB"/>
    <w:rsid w:val="00FF7E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E0BD5A71-0496-417E-A5AA-A5A6DC5A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1645692848">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C61C-A0C1-4EFD-BDA4-1616A877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9</Pages>
  <Words>2512</Words>
  <Characters>13570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Conta da Microsoft</cp:lastModifiedBy>
  <cp:revision>15</cp:revision>
  <cp:lastPrinted>2024-11-25T19:56:00Z</cp:lastPrinted>
  <dcterms:created xsi:type="dcterms:W3CDTF">2025-01-29T19:58:00Z</dcterms:created>
  <dcterms:modified xsi:type="dcterms:W3CDTF">2025-06-09T19:37:00Z</dcterms:modified>
</cp:coreProperties>
</file>