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E5ED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4A5403">
      <w:pPr>
        <w:pStyle w:val="PargrafodaList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701D6B75" w:rsidR="0041534D" w:rsidRPr="00BB3BFE" w:rsidRDefault="00EA3FEF" w:rsidP="004E5ED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(Art. 18, §1º, inciso I)</w:t>
      </w:r>
    </w:p>
    <w:p w14:paraId="13F0393A" w14:textId="2BD69BDF" w:rsidR="00A03349" w:rsidRPr="004A5403" w:rsidRDefault="004A5403" w:rsidP="004A5403">
      <w:pPr>
        <w:jc w:val="both"/>
        <w:rPr>
          <w:rFonts w:ascii="Arial" w:hAnsi="Arial" w:cs="Arial"/>
          <w:sz w:val="24"/>
          <w:szCs w:val="24"/>
        </w:rPr>
      </w:pPr>
      <w:r w:rsidRPr="004A5403">
        <w:rPr>
          <w:rFonts w:ascii="Arial" w:hAnsi="Arial" w:cs="Arial"/>
          <w:sz w:val="24"/>
          <w:szCs w:val="24"/>
        </w:rPr>
        <w:t>Aquisição de 02 (dois) veículos automotores tipo passeio, 0 km, bicombustível, motorização 1.0, 04 portas, fabricado há no máximo 06 (seis) meses, com todos os acessórios exigidos pela legislação vigente, conforme especificações estabelecidas no Anexo II da Resolução SES/MG nº 10.063/2025. O veículo será destinado exclusivamente ao transporte de equipes da Secretaria Municipal de Saúde, no âmbito da ação orçamentária nº 2500.</w:t>
      </w:r>
    </w:p>
    <w:p w14:paraId="47C2C3C1" w14:textId="2569EE19" w:rsidR="00EA3FEF" w:rsidRPr="00BB3BFE" w:rsidRDefault="00EA3FEF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4E5EDB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07D2226F" w14:textId="33B06DA0" w:rsidR="00462846" w:rsidRPr="00BB3BFE" w:rsidRDefault="00766447" w:rsidP="00B6298F">
      <w:pPr>
        <w:pStyle w:val="PargrafodaLista"/>
        <w:numPr>
          <w:ilvl w:val="1"/>
          <w:numId w:val="2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>estando em consonância com os objetivos e metas estabelecidos pela Administração Pública local.</w:t>
      </w:r>
    </w:p>
    <w:p w14:paraId="345FB13C" w14:textId="237FBB57" w:rsidR="0038153A" w:rsidRPr="00BB3BFE" w:rsidRDefault="0038153A" w:rsidP="00B6298F">
      <w:pPr>
        <w:pStyle w:val="PargrafodaLista"/>
        <w:numPr>
          <w:ilvl w:val="1"/>
          <w:numId w:val="2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1A46E5FC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 REQUISITOS DA CONTRATAÇÃO</w:t>
      </w:r>
    </w:p>
    <w:p w14:paraId="2CF1A254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Conforme Estudos Preliminares, os requisitos da contratação abrangem o seguinte:</w:t>
      </w:r>
    </w:p>
    <w:p w14:paraId="4CED49AE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463077E5" w14:textId="6EF38875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 xml:space="preserve">2.1. A empresa contratada deverá atender aos requisitos exigidos no Edital/Termo de Referência, nos itens que lhe competem, tendo como obrigações principais que o </w:t>
      </w:r>
      <w:r w:rsidR="00A03349">
        <w:rPr>
          <w:rFonts w:ascii="Arial" w:hAnsi="Arial" w:cs="Arial"/>
          <w:sz w:val="24"/>
          <w:szCs w:val="24"/>
        </w:rPr>
        <w:t>veículo</w:t>
      </w:r>
      <w:r w:rsidRPr="0076663A">
        <w:rPr>
          <w:rFonts w:ascii="Arial" w:hAnsi="Arial" w:cs="Arial"/>
          <w:sz w:val="24"/>
          <w:szCs w:val="24"/>
        </w:rPr>
        <w:t xml:space="preserve"> ofertado atenda a todas as especificações técnicas, critérios de qualidade e normas de segurança aplicáveis.</w:t>
      </w:r>
    </w:p>
    <w:p w14:paraId="4C74644F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2838F58E" w14:textId="21A63809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 xml:space="preserve">2.2. </w:t>
      </w:r>
      <w:r w:rsidR="00A03349">
        <w:rPr>
          <w:rFonts w:ascii="Arial" w:hAnsi="Arial" w:cs="Arial"/>
          <w:sz w:val="24"/>
          <w:szCs w:val="24"/>
        </w:rPr>
        <w:t>O</w:t>
      </w:r>
      <w:r w:rsidRPr="0076663A">
        <w:rPr>
          <w:rFonts w:ascii="Arial" w:hAnsi="Arial" w:cs="Arial"/>
          <w:sz w:val="24"/>
          <w:szCs w:val="24"/>
        </w:rPr>
        <w:t xml:space="preserve"> </w:t>
      </w:r>
      <w:r w:rsidR="00A03349">
        <w:rPr>
          <w:rFonts w:ascii="Arial" w:hAnsi="Arial" w:cs="Arial"/>
          <w:sz w:val="24"/>
          <w:szCs w:val="24"/>
        </w:rPr>
        <w:t>carro</w:t>
      </w:r>
      <w:r w:rsidRPr="0076663A">
        <w:rPr>
          <w:rFonts w:ascii="Arial" w:hAnsi="Arial" w:cs="Arial"/>
          <w:sz w:val="24"/>
          <w:szCs w:val="24"/>
        </w:rPr>
        <w:t xml:space="preserve"> deverá ser entregue no município de Santo Antônio do Grama/MG dentro do prazo estipulado no contrato, considerando as necessidades operacionais da administração pública.</w:t>
      </w:r>
    </w:p>
    <w:p w14:paraId="2C310DAC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70E64517" w14:textId="59A933FE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 xml:space="preserve">2.3. O </w:t>
      </w:r>
      <w:r w:rsidR="00A03349">
        <w:rPr>
          <w:rFonts w:ascii="Arial" w:hAnsi="Arial" w:cs="Arial"/>
          <w:sz w:val="24"/>
          <w:szCs w:val="24"/>
        </w:rPr>
        <w:t>veículo</w:t>
      </w:r>
      <w:r w:rsidRPr="0076663A">
        <w:rPr>
          <w:rFonts w:ascii="Arial" w:hAnsi="Arial" w:cs="Arial"/>
          <w:sz w:val="24"/>
          <w:szCs w:val="24"/>
        </w:rPr>
        <w:t xml:space="preserve"> fornecido deverá ser novo, de primeira linha, possuir garantia mínima exigida no Termo de Referência e estar em conformidade com os padrões técnicos e normativos estabelecidos pelo fabricante.</w:t>
      </w:r>
    </w:p>
    <w:p w14:paraId="4CF579BE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004C4791" w14:textId="7E24BB5C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 xml:space="preserve">2.4. A empresa contratada será responsável por fornecer todos certificados de garantia e outros documentos necessários para o uso e manutenção do </w:t>
      </w:r>
      <w:r w:rsidR="00A03349">
        <w:rPr>
          <w:rFonts w:ascii="Arial" w:hAnsi="Arial" w:cs="Arial"/>
          <w:sz w:val="24"/>
          <w:szCs w:val="24"/>
        </w:rPr>
        <w:t>carro</w:t>
      </w:r>
      <w:r w:rsidRPr="0076663A">
        <w:rPr>
          <w:rFonts w:ascii="Arial" w:hAnsi="Arial" w:cs="Arial"/>
          <w:sz w:val="24"/>
          <w:szCs w:val="24"/>
        </w:rPr>
        <w:t>.</w:t>
      </w:r>
    </w:p>
    <w:p w14:paraId="79C5187B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194912D8" w14:textId="1D958D1D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</w:t>
      </w:r>
      <w:r w:rsidR="00A03349">
        <w:rPr>
          <w:rFonts w:ascii="Arial" w:hAnsi="Arial" w:cs="Arial"/>
          <w:sz w:val="24"/>
          <w:szCs w:val="24"/>
        </w:rPr>
        <w:t>5</w:t>
      </w:r>
      <w:r w:rsidRPr="0076663A">
        <w:rPr>
          <w:rFonts w:ascii="Arial" w:hAnsi="Arial" w:cs="Arial"/>
          <w:sz w:val="24"/>
          <w:szCs w:val="24"/>
        </w:rPr>
        <w:t xml:space="preserve">. Todos os custos relativos ao transporte, entrega e desembarque da </w:t>
      </w:r>
      <w:r w:rsidR="00A03349">
        <w:rPr>
          <w:rFonts w:ascii="Arial" w:hAnsi="Arial" w:cs="Arial"/>
          <w:sz w:val="24"/>
          <w:szCs w:val="24"/>
        </w:rPr>
        <w:t>carro</w:t>
      </w:r>
      <w:r w:rsidRPr="0076663A">
        <w:rPr>
          <w:rFonts w:ascii="Arial" w:hAnsi="Arial" w:cs="Arial"/>
          <w:sz w:val="24"/>
          <w:szCs w:val="24"/>
        </w:rPr>
        <w:t xml:space="preserve"> no local indicado pela administração pública serão de responsabilidade exclusiva da contratada.</w:t>
      </w:r>
    </w:p>
    <w:p w14:paraId="2364B6C5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69C47649" w14:textId="500F644D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</w:t>
      </w:r>
      <w:r w:rsidR="00A03349">
        <w:rPr>
          <w:rFonts w:ascii="Arial" w:hAnsi="Arial" w:cs="Arial"/>
          <w:sz w:val="24"/>
          <w:szCs w:val="24"/>
        </w:rPr>
        <w:t>6</w:t>
      </w:r>
      <w:r w:rsidRPr="0076663A">
        <w:rPr>
          <w:rFonts w:ascii="Arial" w:hAnsi="Arial" w:cs="Arial"/>
          <w:sz w:val="24"/>
          <w:szCs w:val="24"/>
        </w:rPr>
        <w:t>. O descumprimento de qualquer requisito estabelecido no Termo de Referência ou no contrato poderá acarretar a aplicação de penalidades previstas na Lei nº 14.133/2021, no edital e no contrato firmado, incluindo multa, rescisão contratual e impedimento de contratar com a administração pública.</w:t>
      </w:r>
    </w:p>
    <w:p w14:paraId="30FABCBE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1E277FEB" w14:textId="696F3808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</w:t>
      </w:r>
      <w:r w:rsidR="00A03349">
        <w:rPr>
          <w:rFonts w:ascii="Arial" w:hAnsi="Arial" w:cs="Arial"/>
          <w:sz w:val="24"/>
          <w:szCs w:val="24"/>
        </w:rPr>
        <w:t>7</w:t>
      </w:r>
      <w:r w:rsidRPr="0076663A">
        <w:rPr>
          <w:rFonts w:ascii="Arial" w:hAnsi="Arial" w:cs="Arial"/>
          <w:sz w:val="24"/>
          <w:szCs w:val="24"/>
        </w:rPr>
        <w:t>. O fornecedor deverá comprovar a capacidade técnica por meio de atestados emitidos por pessoa(s) jurídica(s) de direito público ou privado, que demonstrem fornecimentos similares, garantindo sua aptidão para atender à demanda do município.</w:t>
      </w:r>
    </w:p>
    <w:p w14:paraId="6C632B5E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33839C8D" w14:textId="3C3420DB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</w:t>
      </w:r>
      <w:r w:rsidR="00A03349">
        <w:rPr>
          <w:rFonts w:ascii="Arial" w:hAnsi="Arial" w:cs="Arial"/>
          <w:sz w:val="24"/>
          <w:szCs w:val="24"/>
        </w:rPr>
        <w:t>8</w:t>
      </w:r>
      <w:r w:rsidRPr="0076663A">
        <w:rPr>
          <w:rFonts w:ascii="Arial" w:hAnsi="Arial" w:cs="Arial"/>
          <w:sz w:val="24"/>
          <w:szCs w:val="24"/>
        </w:rPr>
        <w:t xml:space="preserve">. A avaliação do cumprimento dos requisitos será realizada por uma comissão designada pela Prefeitura, que poderá solicitar vistorias, testes no </w:t>
      </w:r>
      <w:r w:rsidR="00A03349">
        <w:rPr>
          <w:rFonts w:ascii="Arial" w:hAnsi="Arial" w:cs="Arial"/>
          <w:sz w:val="24"/>
          <w:szCs w:val="24"/>
        </w:rPr>
        <w:t>veículo</w:t>
      </w:r>
      <w:r w:rsidRPr="0076663A">
        <w:rPr>
          <w:rFonts w:ascii="Arial" w:hAnsi="Arial" w:cs="Arial"/>
          <w:sz w:val="24"/>
          <w:szCs w:val="24"/>
        </w:rPr>
        <w:t xml:space="preserve"> ou outras medidas necessárias para assegurar a conformidade com o Termo de Referência.</w:t>
      </w:r>
    </w:p>
    <w:p w14:paraId="2AF0633E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051E5215" w14:textId="560EB430" w:rsidR="0076663A" w:rsidRPr="0076663A" w:rsidRDefault="0076663A" w:rsidP="00A03349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</w:t>
      </w:r>
      <w:r w:rsidR="00A03349">
        <w:rPr>
          <w:rFonts w:ascii="Arial" w:hAnsi="Arial" w:cs="Arial"/>
          <w:sz w:val="24"/>
          <w:szCs w:val="24"/>
        </w:rPr>
        <w:t>9</w:t>
      </w:r>
      <w:r w:rsidRPr="0076663A">
        <w:rPr>
          <w:rFonts w:ascii="Arial" w:hAnsi="Arial" w:cs="Arial"/>
          <w:sz w:val="24"/>
          <w:szCs w:val="24"/>
        </w:rPr>
        <w:t xml:space="preserve">. O fornecedor deverá garantir a substituição do </w:t>
      </w:r>
      <w:r w:rsidR="00A03349">
        <w:rPr>
          <w:rFonts w:ascii="Arial" w:hAnsi="Arial" w:cs="Arial"/>
          <w:sz w:val="24"/>
          <w:szCs w:val="24"/>
        </w:rPr>
        <w:t>veículo</w:t>
      </w:r>
      <w:r w:rsidRPr="0076663A">
        <w:rPr>
          <w:rFonts w:ascii="Arial" w:hAnsi="Arial" w:cs="Arial"/>
          <w:sz w:val="24"/>
          <w:szCs w:val="24"/>
        </w:rPr>
        <w:t xml:space="preserve"> ou reparos imediatos caso sejam identificados defeitos ou inconformidades, sem qualquer ônus adicional ao município.</w:t>
      </w:r>
    </w:p>
    <w:p w14:paraId="773FA93F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604CC9E0" w14:textId="272B1D88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  <w:r w:rsidRPr="0076663A">
        <w:rPr>
          <w:rFonts w:ascii="Arial" w:hAnsi="Arial" w:cs="Arial"/>
          <w:sz w:val="24"/>
          <w:szCs w:val="24"/>
        </w:rPr>
        <w:t>2.1</w:t>
      </w:r>
      <w:r w:rsidR="00A03349">
        <w:rPr>
          <w:rFonts w:ascii="Arial" w:hAnsi="Arial" w:cs="Arial"/>
          <w:sz w:val="24"/>
          <w:szCs w:val="24"/>
        </w:rPr>
        <w:t>0</w:t>
      </w:r>
      <w:r w:rsidRPr="0076663A">
        <w:rPr>
          <w:rFonts w:ascii="Arial" w:hAnsi="Arial" w:cs="Arial"/>
          <w:sz w:val="24"/>
          <w:szCs w:val="24"/>
        </w:rPr>
        <w:t xml:space="preserve">. O </w:t>
      </w:r>
      <w:r w:rsidR="00A03349">
        <w:rPr>
          <w:rFonts w:ascii="Arial" w:hAnsi="Arial" w:cs="Arial"/>
          <w:sz w:val="24"/>
          <w:szCs w:val="24"/>
        </w:rPr>
        <w:t>veículo</w:t>
      </w:r>
      <w:r w:rsidRPr="0076663A">
        <w:rPr>
          <w:rFonts w:ascii="Arial" w:hAnsi="Arial" w:cs="Arial"/>
          <w:sz w:val="24"/>
          <w:szCs w:val="24"/>
        </w:rPr>
        <w:t xml:space="preserve"> fornecido deverá possuir recursos e funcionalidades que atendam às especificações técnicas mínimas indicadas no Termo de Referência, não sendo aceitos itens que não estejam em conformidade ou que não atendam plenamente ao objeto da contratação.</w:t>
      </w:r>
    </w:p>
    <w:p w14:paraId="2E4D5126" w14:textId="77777777" w:rsidR="0076663A" w:rsidRPr="0076663A" w:rsidRDefault="0076663A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0FC94655" w14:textId="77777777" w:rsidR="0076663A" w:rsidRPr="006F039A" w:rsidRDefault="0076663A" w:rsidP="004E5EDB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597990D3" w14:textId="7B390DAF" w:rsidR="005638CF" w:rsidRPr="00BB3BFE" w:rsidRDefault="00D26E5E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Style w:val="TableNormal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7655"/>
      </w:tblGrid>
      <w:tr w:rsidR="00A03349" w:rsidRPr="007C4025" w14:paraId="11715DA2" w14:textId="77777777" w:rsidTr="004A5403">
        <w:trPr>
          <w:trHeight w:val="5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57FF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52795A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062F83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5988D0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E24D55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BD9170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81748A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60BFD5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ABFEDC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5D0567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A52532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90D4C4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3F48BB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D60C7F" w14:textId="77777777" w:rsidR="00A03349" w:rsidRPr="007C4025" w:rsidRDefault="00A03349" w:rsidP="00C85F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3AA2075" w14:textId="77777777" w:rsidR="00A03349" w:rsidRPr="007C4025" w:rsidRDefault="00A03349" w:rsidP="00C85F2A">
            <w:pPr>
              <w:pStyle w:val="TableParagraph"/>
              <w:spacing w:before="11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ABE473" w14:textId="77777777" w:rsidR="00A03349" w:rsidRDefault="00A03349" w:rsidP="00C85F2A">
            <w:pPr>
              <w:pStyle w:val="TableParagraph"/>
              <w:spacing w:before="1" w:line="232" w:lineRule="exact"/>
              <w:ind w:right="5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  <w:p w14:paraId="5D67CF3D" w14:textId="77777777" w:rsidR="00A03349" w:rsidRPr="007C4025" w:rsidRDefault="00A03349" w:rsidP="00C85F2A">
            <w:pPr>
              <w:pStyle w:val="TableParagraph"/>
              <w:spacing w:before="1" w:line="232" w:lineRule="exact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02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197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F511E2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BBC0AD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DB81D1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100804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05A2B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5FFFDB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E76566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29E905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DD6565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87A1D8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8A041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08ADB6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FCFF9F" w14:textId="77777777" w:rsidR="00A03349" w:rsidRPr="007C4025" w:rsidRDefault="00A03349" w:rsidP="00C85F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E7752B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86B682" w14:textId="77777777" w:rsidR="00A03349" w:rsidRPr="007C4025" w:rsidRDefault="00A03349" w:rsidP="00C85F2A">
            <w:pPr>
              <w:pStyle w:val="TableParagraph"/>
              <w:spacing w:before="11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14626E" w14:textId="77777777" w:rsidR="00A03349" w:rsidRPr="007C4025" w:rsidRDefault="00A03349" w:rsidP="00C85F2A">
            <w:pPr>
              <w:pStyle w:val="TableParagraph"/>
              <w:spacing w:before="1" w:line="232" w:lineRule="exact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18F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759E7E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E35EA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752A8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AAF297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295291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5131A1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E9ED18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397215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DA6A98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381053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D72874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7BDFC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05033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91A4D9" w14:textId="77777777" w:rsidR="00A03349" w:rsidRPr="007C4025" w:rsidRDefault="00A03349" w:rsidP="00C85F2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6DD718" w14:textId="77777777" w:rsidR="00A03349" w:rsidRPr="007C4025" w:rsidRDefault="00A03349" w:rsidP="00C85F2A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</w:p>
          <w:p w14:paraId="11E1B1C0" w14:textId="77777777" w:rsidR="00A03349" w:rsidRPr="007C4025" w:rsidRDefault="00A03349" w:rsidP="00C85F2A">
            <w:pPr>
              <w:pStyle w:val="TableParagraph"/>
              <w:spacing w:before="1" w:line="232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025">
              <w:rPr>
                <w:rFonts w:ascii="Arial" w:hAnsi="Arial" w:cs="Arial"/>
                <w:spacing w:val="-5"/>
                <w:sz w:val="24"/>
                <w:szCs w:val="24"/>
              </w:rPr>
              <w:t>UN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AD4E" w14:textId="31E25AED" w:rsidR="00A03349" w:rsidRPr="007C4025" w:rsidRDefault="004A5403" w:rsidP="004A5403">
            <w:pPr>
              <w:pStyle w:val="TableParagraph"/>
              <w:spacing w:before="14"/>
              <w:ind w:left="70"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744">
              <w:rPr>
                <w:rFonts w:ascii="Arial" w:hAnsi="Arial" w:cs="Arial"/>
                <w:sz w:val="24"/>
                <w:szCs w:val="24"/>
              </w:rPr>
              <w:t>VEÍCULO AUTOMOTOR MONOVOLUME; ZERO-QUILÔMETRO; COR BRANCA; FABRICAÇÃO NO ANO ATUAL; COM AR- CONDICIONADO; 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MOTOR BICOMBUSTÍVEL; COM NO MINIMO 100CV, COM CAPACIDADE DE 05 LUGARES; VIDROS ELÉTRICOS; AIR-BAG DUPLO, FREIO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ABS; CÂMBIO MANUAL COM 5 MARCHAS + 1 RÉ; TANQUE 41 LITROS; CAPACIDADE DO PORTA MALAS NÃO INFERIOR A 300 LTS,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RADIO AM/FM, TAPETES, MACACO, CHAVE DE RODA, TRIÂNGULOS SINALIZADORES, RODA SOBRESSALENTE COM PNEU DE ESTEPE,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TRAVAS ELÉTRICAS, 1.0 TURBO, 3 CILINDROS, 12 VÁLVULAS, ASPIRAÇÃO NATURAL, DIREÇÃO ELÉTRICA (ASSISSTÊNCIA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ELETROMECÂNICA), FREIOS A DISCO VENTILADO DIANTEIRO/TAMBOR TRASEIRO, ACIONAMENTO DE COMANDO CORREIA DENTADA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SECO. TODOS OS DEMAIS EQUIPAMENTOS OBRIGATÓRIOS CONFORME O CÓDIGO BRASILEIRO DE TRÂNSITO. MODELO DE REFERÊNCIA: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744">
              <w:rPr>
                <w:rFonts w:ascii="Arial" w:hAnsi="Arial" w:cs="Arial"/>
                <w:sz w:val="24"/>
                <w:szCs w:val="24"/>
              </w:rPr>
              <w:t>VW DO BRASIL POLO 1.0 TSI.</w:t>
            </w:r>
          </w:p>
        </w:tc>
      </w:tr>
    </w:tbl>
    <w:p w14:paraId="28DFFA18" w14:textId="77777777" w:rsidR="005638CF" w:rsidRPr="00BB3BFE" w:rsidRDefault="005638CF" w:rsidP="004E5EDB">
      <w:pPr>
        <w:pStyle w:val="PargrafodaLista"/>
        <w:jc w:val="center"/>
        <w:rPr>
          <w:rFonts w:ascii="Arial" w:hAnsi="Arial" w:cs="Arial"/>
          <w:b/>
        </w:rPr>
      </w:pPr>
    </w:p>
    <w:p w14:paraId="031848D8" w14:textId="286DE306" w:rsidR="002803A8" w:rsidRPr="00BB3BFE" w:rsidRDefault="002803A8" w:rsidP="004E5EDB">
      <w:pPr>
        <w:pStyle w:val="PargrafodaLista"/>
        <w:jc w:val="center"/>
        <w:rPr>
          <w:rFonts w:ascii="Arial" w:hAnsi="Arial" w:cs="Arial"/>
          <w:b/>
        </w:rPr>
      </w:pPr>
    </w:p>
    <w:p w14:paraId="5F5942FA" w14:textId="1575C350" w:rsidR="00766447" w:rsidRPr="00BB3BFE" w:rsidRDefault="00766447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4E5ED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2C5D5D2A" w14:textId="3652FD1F" w:rsidR="005412DE" w:rsidRDefault="005412DE" w:rsidP="004A5403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412DE">
        <w:rPr>
          <w:rFonts w:ascii="Arial" w:hAnsi="Arial" w:cs="Arial"/>
          <w:sz w:val="24"/>
          <w:szCs w:val="24"/>
        </w:rPr>
        <w:t>A Prefeitura Municipal de Santo Antônio do Grama, por meio de suas Secretaria, verificou que a realização de Pregão representa alternativa viáve</w:t>
      </w:r>
      <w:r w:rsidR="004A5403">
        <w:rPr>
          <w:rFonts w:ascii="Arial" w:hAnsi="Arial" w:cs="Arial"/>
          <w:sz w:val="24"/>
          <w:szCs w:val="24"/>
        </w:rPr>
        <w:t xml:space="preserve">l </w:t>
      </w:r>
      <w:r w:rsidRPr="005412DE">
        <w:rPr>
          <w:rFonts w:ascii="Arial" w:hAnsi="Arial" w:cs="Arial"/>
          <w:sz w:val="24"/>
          <w:szCs w:val="24"/>
        </w:rPr>
        <w:t xml:space="preserve">e eficientes para a aquisição de uma </w:t>
      </w:r>
      <w:r w:rsidR="00A03349">
        <w:rPr>
          <w:rFonts w:ascii="Arial" w:hAnsi="Arial" w:cs="Arial"/>
          <w:sz w:val="24"/>
          <w:szCs w:val="24"/>
        </w:rPr>
        <w:t>carro</w:t>
      </w:r>
      <w:r w:rsidRPr="005412DE">
        <w:rPr>
          <w:rFonts w:ascii="Arial" w:hAnsi="Arial" w:cs="Arial"/>
          <w:sz w:val="24"/>
          <w:szCs w:val="24"/>
        </w:rPr>
        <w:t>, considerando as necessidades administrativas e operacionais do município.</w:t>
      </w:r>
    </w:p>
    <w:p w14:paraId="6CAE1B72" w14:textId="77777777" w:rsidR="005412DE" w:rsidRPr="005412DE" w:rsidRDefault="005412DE" w:rsidP="00B6298F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1928F35F" w14:textId="16FE7375" w:rsidR="00AB4AA6" w:rsidRPr="004A5403" w:rsidRDefault="005412DE" w:rsidP="004A5403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5412DE">
        <w:rPr>
          <w:rFonts w:ascii="Arial" w:hAnsi="Arial" w:cs="Arial"/>
          <w:sz w:val="24"/>
          <w:szCs w:val="24"/>
        </w:rPr>
        <w:t>4.</w:t>
      </w:r>
      <w:r w:rsidR="004C2E93">
        <w:rPr>
          <w:rFonts w:ascii="Arial" w:hAnsi="Arial" w:cs="Arial"/>
          <w:sz w:val="24"/>
          <w:szCs w:val="24"/>
        </w:rPr>
        <w:t>4</w:t>
      </w:r>
      <w:r w:rsidRPr="005412DE">
        <w:rPr>
          <w:rFonts w:ascii="Arial" w:hAnsi="Arial" w:cs="Arial"/>
          <w:sz w:val="24"/>
          <w:szCs w:val="24"/>
        </w:rPr>
        <w:t xml:space="preserve">. Em síntese, </w:t>
      </w:r>
      <w:r w:rsidR="004A5403">
        <w:rPr>
          <w:rFonts w:ascii="Arial" w:hAnsi="Arial" w:cs="Arial"/>
          <w:sz w:val="24"/>
          <w:szCs w:val="24"/>
        </w:rPr>
        <w:t xml:space="preserve">a realização do </w:t>
      </w:r>
      <w:r w:rsidRPr="004A5403">
        <w:rPr>
          <w:rFonts w:ascii="Arial" w:hAnsi="Arial" w:cs="Arial"/>
          <w:sz w:val="24"/>
          <w:szCs w:val="24"/>
        </w:rPr>
        <w:t xml:space="preserve">Pregão atende </w:t>
      </w:r>
      <w:proofErr w:type="spellStart"/>
      <w:r w:rsidRPr="004A5403">
        <w:rPr>
          <w:rFonts w:ascii="Arial" w:hAnsi="Arial" w:cs="Arial"/>
          <w:sz w:val="24"/>
          <w:szCs w:val="24"/>
        </w:rPr>
        <w:t>à</w:t>
      </w:r>
      <w:proofErr w:type="spellEnd"/>
      <w:r w:rsidRPr="004A5403">
        <w:rPr>
          <w:rFonts w:ascii="Arial" w:hAnsi="Arial" w:cs="Arial"/>
          <w:sz w:val="24"/>
          <w:szCs w:val="24"/>
        </w:rPr>
        <w:t xml:space="preserve"> necessidades do município de forma eficiente, considerando o objetivo de garantir celeridade, qualidade e economicidade na aquisição da </w:t>
      </w:r>
      <w:r w:rsidR="00A03349" w:rsidRPr="004A5403">
        <w:rPr>
          <w:rFonts w:ascii="Arial" w:hAnsi="Arial" w:cs="Arial"/>
          <w:sz w:val="24"/>
          <w:szCs w:val="24"/>
        </w:rPr>
        <w:t>carro</w:t>
      </w:r>
      <w:r w:rsidRPr="004A5403">
        <w:rPr>
          <w:rFonts w:ascii="Arial" w:hAnsi="Arial" w:cs="Arial"/>
          <w:sz w:val="24"/>
          <w:szCs w:val="24"/>
        </w:rPr>
        <w:t xml:space="preserve">. A escolha entre as modalidades deverá levar em conta as especificações técnicas do </w:t>
      </w:r>
      <w:r w:rsidR="00A03349" w:rsidRPr="004A5403">
        <w:rPr>
          <w:rFonts w:ascii="Arial" w:hAnsi="Arial" w:cs="Arial"/>
          <w:sz w:val="24"/>
          <w:szCs w:val="24"/>
        </w:rPr>
        <w:t>veículo</w:t>
      </w:r>
      <w:r w:rsidRPr="004A5403">
        <w:rPr>
          <w:rFonts w:ascii="Arial" w:hAnsi="Arial" w:cs="Arial"/>
          <w:sz w:val="24"/>
          <w:szCs w:val="24"/>
        </w:rPr>
        <w:t>, os preços praticados e o prazo necessário para atender às demandas administrativas e operacionais.</w:t>
      </w:r>
    </w:p>
    <w:p w14:paraId="563DD360" w14:textId="336C7BD6" w:rsidR="0030043D" w:rsidRPr="00BB3BFE" w:rsidRDefault="0030043D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B6298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B6298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544A8821" w:rsidR="006942C2" w:rsidRPr="00BB3BFE" w:rsidRDefault="006942C2" w:rsidP="00B6298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</w:t>
      </w:r>
      <w:r w:rsidRPr="00BB3BFE">
        <w:rPr>
          <w:rFonts w:ascii="Arial" w:hAnsi="Arial" w:cs="Arial"/>
          <w:sz w:val="24"/>
          <w:szCs w:val="24"/>
        </w:rPr>
        <w:lastRenderedPageBreak/>
        <w:t xml:space="preserve">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27239F" w:rsidRPr="00BB3BFE">
        <w:rPr>
          <w:rFonts w:ascii="Arial" w:hAnsi="Arial" w:cs="Arial"/>
          <w:b/>
          <w:sz w:val="24"/>
          <w:szCs w:val="24"/>
          <w:u w:val="single"/>
        </w:rPr>
        <w:t>R$</w:t>
      </w:r>
      <w:r w:rsidR="00A03349">
        <w:rPr>
          <w:rFonts w:ascii="Arial" w:hAnsi="Arial" w:cs="Arial"/>
          <w:b/>
          <w:sz w:val="24"/>
          <w:szCs w:val="24"/>
          <w:u w:val="single"/>
        </w:rPr>
        <w:t>3</w:t>
      </w:r>
      <w:r w:rsidR="00AB4AA6">
        <w:rPr>
          <w:rFonts w:ascii="Arial" w:hAnsi="Arial" w:cs="Arial"/>
          <w:b/>
          <w:sz w:val="24"/>
          <w:szCs w:val="24"/>
          <w:u w:val="single"/>
        </w:rPr>
        <w:t>00.000,00 (</w:t>
      </w:r>
      <w:r w:rsidR="00A03349">
        <w:rPr>
          <w:rFonts w:ascii="Arial" w:hAnsi="Arial" w:cs="Arial"/>
          <w:b/>
          <w:sz w:val="24"/>
          <w:szCs w:val="24"/>
          <w:u w:val="single"/>
        </w:rPr>
        <w:t>Trezentos</w:t>
      </w:r>
      <w:r w:rsidR="00AB4AA6">
        <w:rPr>
          <w:rFonts w:ascii="Arial" w:hAnsi="Arial" w:cs="Arial"/>
          <w:b/>
          <w:sz w:val="24"/>
          <w:szCs w:val="24"/>
          <w:u w:val="single"/>
        </w:rPr>
        <w:t xml:space="preserve"> mil reais)</w:t>
      </w:r>
      <w:r w:rsidR="003C1929" w:rsidRPr="00BB3BFE">
        <w:rPr>
          <w:rFonts w:ascii="Arial" w:hAnsi="Arial" w:cs="Arial"/>
          <w:b/>
          <w:sz w:val="24"/>
          <w:szCs w:val="24"/>
          <w:u w:val="single"/>
        </w:rPr>
        <w:t>.</w:t>
      </w:r>
    </w:p>
    <w:p w14:paraId="4217CB72" w14:textId="13854D1C" w:rsidR="00E80EFD" w:rsidRPr="00BB3BFE" w:rsidRDefault="00B3355E" w:rsidP="00B6298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4E5EDB">
      <w:pPr>
        <w:pStyle w:val="PargrafodaLista"/>
        <w:jc w:val="center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821B7E6" w14:textId="77777777" w:rsidR="004E5EDB" w:rsidRDefault="004E5EDB" w:rsidP="00B6298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12F5C55" w14:textId="77777777" w:rsidR="006A52D4" w:rsidRDefault="00695DB9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95DB9">
        <w:rPr>
          <w:rFonts w:ascii="Arial" w:hAnsi="Arial" w:cs="Arial"/>
          <w:sz w:val="24"/>
          <w:szCs w:val="24"/>
        </w:rPr>
        <w:t xml:space="preserve">8.1. </w:t>
      </w:r>
      <w:r w:rsidR="006A52D4" w:rsidRPr="006A52D4">
        <w:rPr>
          <w:rFonts w:ascii="Arial" w:hAnsi="Arial" w:cs="Arial"/>
          <w:sz w:val="24"/>
          <w:szCs w:val="24"/>
        </w:rPr>
        <w:t>A presente demanda visa à contratação de solução que compreende a aquisição (ou locação, conforme o caso) de veículo automotor zero quilômetro, tipo passeio, com capacidade mínima para 5 (cinco) ocupantes, incluindo o condutor, com características técnicas compatíveis com as necessidades da Secretaria Municipal de Saúd</w:t>
      </w:r>
      <w:r w:rsidR="006A52D4">
        <w:rPr>
          <w:rFonts w:ascii="Arial" w:hAnsi="Arial" w:cs="Arial"/>
          <w:sz w:val="24"/>
          <w:szCs w:val="24"/>
        </w:rPr>
        <w:t>e de Santo Antônio do Grama/MG.</w:t>
      </w:r>
    </w:p>
    <w:p w14:paraId="14828C29" w14:textId="290398D2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Pr="006A52D4">
        <w:rPr>
          <w:rFonts w:ascii="Arial" w:hAnsi="Arial" w:cs="Arial"/>
          <w:sz w:val="24"/>
          <w:szCs w:val="24"/>
        </w:rPr>
        <w:t>A solução contempla a obtenção de um meio de transporte institucional que atenda com segurança, conforto e eficiência às</w:t>
      </w:r>
      <w:r>
        <w:rPr>
          <w:rFonts w:ascii="Arial" w:hAnsi="Arial" w:cs="Arial"/>
          <w:sz w:val="24"/>
          <w:szCs w:val="24"/>
        </w:rPr>
        <w:t xml:space="preserve"> </w:t>
      </w:r>
      <w:r w:rsidRPr="006A52D4">
        <w:rPr>
          <w:rFonts w:ascii="Arial" w:hAnsi="Arial" w:cs="Arial"/>
          <w:sz w:val="24"/>
          <w:szCs w:val="24"/>
        </w:rPr>
        <w:t>atividades operacionais da Pasta, compreendendo o deslocamento de servidores para diligências técnicas, transporte de insumos e documentos, visitas técnicas no território municipal e regional, bem como participação em reuniões, capacitações e eventos relacionados à gestão do Sistema Único de Saúde (SUS).</w:t>
      </w:r>
    </w:p>
    <w:p w14:paraId="6F47C4ED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5AB59B" w14:textId="71B922FA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 </w:t>
      </w:r>
      <w:r w:rsidRPr="006A52D4">
        <w:rPr>
          <w:rFonts w:ascii="Arial" w:hAnsi="Arial" w:cs="Arial"/>
          <w:sz w:val="24"/>
          <w:szCs w:val="24"/>
        </w:rPr>
        <w:t>O fornecimento do bem deverá ser acompanhado de todas as obrigações acessórias indispensáveis ao seu pleno funcionamento, tais como: documentação regularizada (emplacamento, licenciamento e IPVA do exercício), garantia mínima de fábrica, manual do proprietário, chave reserva e assistência técnica autorizada.</w:t>
      </w:r>
    </w:p>
    <w:p w14:paraId="45F5B860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EAF1622" w14:textId="2485E296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8.4. </w:t>
      </w:r>
      <w:r w:rsidRPr="006A52D4">
        <w:rPr>
          <w:rFonts w:ascii="Arial" w:hAnsi="Arial" w:cs="Arial"/>
          <w:sz w:val="24"/>
          <w:szCs w:val="24"/>
        </w:rPr>
        <w:t>A solução está alinhada aos princípios da economicidade, eficiência e continuidade do serviço público, sendo compatível com os objetivos estratégicos da Administração Municipal. Além disso, a escolha da solução considera a inexistência de veículos disponíveis em número suficiente na atual frota para atendimento às referidas finalidades, bem como o alto custo de manutenção de veículos antigos, que compromete a racionalidade da despesa pública.</w:t>
      </w:r>
    </w:p>
    <w:p w14:paraId="1DF11FB3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4F2079" w14:textId="60215787" w:rsidR="00695DB9" w:rsidRPr="00BB3BFE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</w:t>
      </w:r>
      <w:r w:rsidRPr="006A52D4">
        <w:rPr>
          <w:rFonts w:ascii="Arial" w:hAnsi="Arial" w:cs="Arial"/>
          <w:sz w:val="24"/>
          <w:szCs w:val="24"/>
        </w:rPr>
        <w:t xml:space="preserve">Dessa forma, a solução como um todo envolve a definição da necessidade, a seleção do bem mais adequado à demanda, a </w:t>
      </w:r>
      <w:r w:rsidRPr="006A52D4">
        <w:rPr>
          <w:rFonts w:ascii="Arial" w:hAnsi="Arial" w:cs="Arial"/>
          <w:sz w:val="24"/>
          <w:szCs w:val="24"/>
        </w:rPr>
        <w:lastRenderedPageBreak/>
        <w:t>especificação técnica do objeto, a estimativa de custos e a identificação das unidades responsáveis pela gestão e fiscalização da futura contratação, assegurando-se o atendimento ao interesse público com observância à legislação vigente.</w:t>
      </w:r>
    </w:p>
    <w:p w14:paraId="19707FAD" w14:textId="1EC6B893" w:rsidR="00B05083" w:rsidRPr="00BB3BFE" w:rsidRDefault="00B05083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30FD0928" w14:textId="77777777" w:rsidR="00695DB9" w:rsidRDefault="00695DB9" w:rsidP="00B6298F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3EF3AF2C" w14:textId="12108ECB" w:rsidR="00695DB9" w:rsidRPr="00695DB9" w:rsidRDefault="00695DB9" w:rsidP="00B6298F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695DB9">
        <w:rPr>
          <w:rFonts w:ascii="Arial" w:hAnsi="Arial" w:cs="Arial"/>
          <w:sz w:val="24"/>
          <w:szCs w:val="24"/>
        </w:rPr>
        <w:t xml:space="preserve">9.1. O objeto em questão, referente à aquisição de uma </w:t>
      </w:r>
      <w:r w:rsidR="00A03349">
        <w:rPr>
          <w:rFonts w:ascii="Arial" w:hAnsi="Arial" w:cs="Arial"/>
          <w:sz w:val="24"/>
          <w:szCs w:val="24"/>
        </w:rPr>
        <w:t>carro</w:t>
      </w:r>
      <w:r w:rsidRPr="00695DB9">
        <w:rPr>
          <w:rFonts w:ascii="Arial" w:hAnsi="Arial" w:cs="Arial"/>
          <w:sz w:val="24"/>
          <w:szCs w:val="24"/>
        </w:rPr>
        <w:t>, não é passível de divisão em itens ou parcelamento, considerando suas características técnicas e a forma de comercialização no mercado. Por se tratar de um bem único e indivisível, destinado a atender a uma necessidade específica, o parcelamento revela-se tecnicamente inviável e economicamente desvantajoso.</w:t>
      </w:r>
    </w:p>
    <w:p w14:paraId="2593F192" w14:textId="77777777" w:rsidR="00695DB9" w:rsidRPr="00695DB9" w:rsidRDefault="00695DB9" w:rsidP="00B6298F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290B7DA2" w14:textId="38780BD3" w:rsidR="00CE5E71" w:rsidRPr="00B67B39" w:rsidRDefault="00695DB9" w:rsidP="00B67B39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695DB9">
        <w:rPr>
          <w:rFonts w:ascii="Arial" w:hAnsi="Arial" w:cs="Arial"/>
          <w:sz w:val="24"/>
          <w:szCs w:val="24"/>
        </w:rPr>
        <w:t>9.2. Nos termos do art. 47, inciso II, da Lei Federal nº 14.133/2021, as licitações devem observar o princípio do parcelamento, desde que isso seja tecnicamente viável e economicamente vantajoso. Contudo, no presente caso, a divisão do objeto implicaria no comprometimento da eficiência e da padronização necessárias à aquisição, além de gerar custos administrativos adicionais para a celebração e a gestão de múltiplos contratos.</w:t>
      </w:r>
    </w:p>
    <w:p w14:paraId="0084EE22" w14:textId="3BD88A3D" w:rsidR="00695DB9" w:rsidRPr="00B67B39" w:rsidRDefault="00695DB9" w:rsidP="00B67B39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695DB9">
        <w:rPr>
          <w:rFonts w:ascii="Arial" w:hAnsi="Arial" w:cs="Arial"/>
          <w:sz w:val="24"/>
          <w:szCs w:val="24"/>
        </w:rPr>
        <w:t>9.</w:t>
      </w:r>
      <w:r w:rsidR="00CE5E71">
        <w:rPr>
          <w:rFonts w:ascii="Arial" w:hAnsi="Arial" w:cs="Arial"/>
          <w:sz w:val="24"/>
          <w:szCs w:val="24"/>
        </w:rPr>
        <w:t>4</w:t>
      </w:r>
      <w:r w:rsidRPr="00695DB9">
        <w:rPr>
          <w:rFonts w:ascii="Arial" w:hAnsi="Arial" w:cs="Arial"/>
          <w:sz w:val="24"/>
          <w:szCs w:val="24"/>
        </w:rPr>
        <w:t xml:space="preserve">. Ademais, considerando as especificidades técnicas do objeto, o parcelamento não contribui para a ampliação da competitividade ou para a redução de preços, dado que fornecedores do mercado já comercializam a </w:t>
      </w:r>
      <w:r w:rsidR="00A03349">
        <w:rPr>
          <w:rFonts w:ascii="Arial" w:hAnsi="Arial" w:cs="Arial"/>
          <w:sz w:val="24"/>
          <w:szCs w:val="24"/>
        </w:rPr>
        <w:t>carro</w:t>
      </w:r>
      <w:r w:rsidRPr="00695DB9">
        <w:rPr>
          <w:rFonts w:ascii="Arial" w:hAnsi="Arial" w:cs="Arial"/>
          <w:sz w:val="24"/>
          <w:szCs w:val="24"/>
        </w:rPr>
        <w:t xml:space="preserve"> como um bem completo.</w:t>
      </w:r>
    </w:p>
    <w:p w14:paraId="2CB63813" w14:textId="250B67A6" w:rsidR="003752B3" w:rsidRDefault="00695DB9" w:rsidP="00B6298F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695DB9">
        <w:rPr>
          <w:rFonts w:ascii="Arial" w:hAnsi="Arial" w:cs="Arial"/>
          <w:sz w:val="24"/>
          <w:szCs w:val="24"/>
        </w:rPr>
        <w:t>9.</w:t>
      </w:r>
      <w:r w:rsidR="00CE5E71">
        <w:rPr>
          <w:rFonts w:ascii="Arial" w:hAnsi="Arial" w:cs="Arial"/>
          <w:sz w:val="24"/>
          <w:szCs w:val="24"/>
        </w:rPr>
        <w:t>5</w:t>
      </w:r>
      <w:r w:rsidRPr="00695DB9">
        <w:rPr>
          <w:rFonts w:ascii="Arial" w:hAnsi="Arial" w:cs="Arial"/>
          <w:sz w:val="24"/>
          <w:szCs w:val="24"/>
        </w:rPr>
        <w:t>. Assim, conclui-se que a contratação de forma única, sem parcelamento, é a alternativa mais adequada para atender aos princípios da economicidade, eficiência e celeridade, alinhando-se aos objetivos da Administração Pública e às exigências legais pertinentes.</w:t>
      </w:r>
    </w:p>
    <w:p w14:paraId="53D79C97" w14:textId="74C0F1DC" w:rsidR="00CE5E71" w:rsidRPr="00BB3BFE" w:rsidRDefault="00CE5E71" w:rsidP="00B6298F">
      <w:pPr>
        <w:pStyle w:val="PargrafodaLista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6A91A866" w14:textId="77777777" w:rsidR="0086351D" w:rsidRPr="00BB3BFE" w:rsidRDefault="0086351D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B9774E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Com a contratação ora proposta, pretende-se alcançar os seguintes resultados:</w:t>
      </w:r>
    </w:p>
    <w:p w14:paraId="5122E159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422BF065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 – Aprimoramento da logística institucional da Secretaria Municipal de Saúde, com maior agilidade no deslocamento de equipes técnicas, servidores e materiais entre unidades de saúde, órgãos públicos e demais localidades, inclusive fora do município, quando necessário;</w:t>
      </w:r>
    </w:p>
    <w:p w14:paraId="2AB21D19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E1309B9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 xml:space="preserve">II – Fortalecimento da execução das políticas públicas de saúde, por meio do suporte operacional às ações estratégicas, visitas domiciliares, vistorias, </w:t>
      </w:r>
      <w:r w:rsidRPr="006A52D4">
        <w:rPr>
          <w:rFonts w:ascii="Arial" w:hAnsi="Arial" w:cs="Arial"/>
          <w:sz w:val="24"/>
          <w:szCs w:val="24"/>
        </w:rPr>
        <w:lastRenderedPageBreak/>
        <w:t>fiscalizações, atividades de campo e participação em eventos formativos e institucionais, essenciais à melhoria da qualidade dos serviços prestados;</w:t>
      </w:r>
    </w:p>
    <w:p w14:paraId="0B68B62F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4B21D07C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III – Redução de custos operacionais indiretos, ao evitar o uso de veículos inadequados ou em condições precárias, que geram recorrentes despesas com manutenção corretiva, além de comprometerem a segurança dos servidores;</w:t>
      </w:r>
    </w:p>
    <w:p w14:paraId="6B4813B7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4729382F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IV – Maior eficiência na gestão da frota municipal, com a ampliação da disponibilidade de veículos para atendimento das diversas demandas da Secretaria, promovendo a continuidade dos serviços e evitando interrupções por indisponibilidade de meios de transporte;</w:t>
      </w:r>
    </w:p>
    <w:p w14:paraId="135D41B6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7BAEA666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V – Cumprimento dos princípios constitucionais da administração pública, especialmente os da eficiência, economicidade, interesse público e continuidade do serviço público, conforme previsto no caput do art. 11 da Lei nº 14.133/2021.</w:t>
      </w:r>
    </w:p>
    <w:p w14:paraId="76329B9A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E88493A" w14:textId="77777777" w:rsidR="006A52D4" w:rsidRPr="006A52D4" w:rsidRDefault="006A52D4" w:rsidP="006A52D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Dessa forma, espera-se que a contratação contribua significativamente para a melhoria da capacidade operacional da Secretaria de Saúde, impactando positivamente na qualidade dos serviços oferecidos à população.</w:t>
      </w:r>
    </w:p>
    <w:p w14:paraId="7BE054CA" w14:textId="77777777" w:rsidR="004E5EDB" w:rsidRDefault="004E5EDB" w:rsidP="00B6298F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14:paraId="6208C673" w14:textId="77777777" w:rsidR="006A52D4" w:rsidRDefault="006A52D4" w:rsidP="00B6298F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14:paraId="05B21574" w14:textId="77777777" w:rsidR="006A52D4" w:rsidRDefault="006A52D4" w:rsidP="00B6298F">
      <w:pPr>
        <w:pStyle w:val="PargrafodaLista"/>
        <w:ind w:left="-851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4E5ED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18EC3193" w14:textId="77777777" w:rsidR="004A5403" w:rsidRDefault="004A5403" w:rsidP="004A5403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836876E" w14:textId="77777777" w:rsidR="004A5403" w:rsidRPr="00A67573" w:rsidRDefault="004A5403" w:rsidP="004A5403">
      <w:pPr>
        <w:pStyle w:val="PargrafodaLista"/>
        <w:numPr>
          <w:ilvl w:val="1"/>
          <w:numId w:val="25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EF65530" w14:textId="77777777" w:rsidR="004A5403" w:rsidRPr="004844DB" w:rsidRDefault="004A5403" w:rsidP="004A5403">
      <w:pPr>
        <w:pStyle w:val="PargrafodaLista"/>
        <w:numPr>
          <w:ilvl w:val="1"/>
          <w:numId w:val="25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6B2EDE30" w14:textId="77777777" w:rsidR="004A5403" w:rsidRPr="004A5403" w:rsidRDefault="004A5403" w:rsidP="004A5403">
      <w:pPr>
        <w:pStyle w:val="PargrafodaLista"/>
        <w:numPr>
          <w:ilvl w:val="1"/>
          <w:numId w:val="25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 da presente contratação não apresenta peculiaridades que justifiquem a necessidade de capacitação constante de servidores.</w:t>
      </w:r>
    </w:p>
    <w:p w14:paraId="000EC9C8" w14:textId="77777777" w:rsidR="004A5403" w:rsidRPr="00C47289" w:rsidRDefault="004A5403" w:rsidP="004A5403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4E3E205" w14:textId="358D1670" w:rsidR="00B3355E" w:rsidRPr="0086351D" w:rsidRDefault="00B3355E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>CONTRATAÇÕES CORRELATAS E/OU INTERDEPENDENTES (art. 18, §1º, inciso XI)</w:t>
      </w:r>
    </w:p>
    <w:p w14:paraId="6FE3F98E" w14:textId="77777777" w:rsidR="00DA52DD" w:rsidRPr="0086351D" w:rsidRDefault="00DA52DD" w:rsidP="00B6298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00A2A3A4" w:rsidR="00B3355E" w:rsidRPr="003752B3" w:rsidRDefault="00B3355E" w:rsidP="00B6298F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lastRenderedPageBreak/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>A contratação almejada não guarda relação ou interdependência com outras pretendidas pelas Secretarias requisitantes.</w:t>
      </w:r>
    </w:p>
    <w:p w14:paraId="3A0D9138" w14:textId="77777777" w:rsidR="00B3355E" w:rsidRDefault="00B3355E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75E37DB" w14:textId="0E2CE5F1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A presente contratação, que visa à aquisição de veículo automotor tipo passeio, com capacidade mínima para 5 (cinco) lugares, poderá implicar impactos ambientais decorrentes da emissão de gases poluentes e do consumo de combustíveis fósseis, inerentes à operação de veículos automotores convencionais.</w:t>
      </w:r>
    </w:p>
    <w:p w14:paraId="0491A341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230AE28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Considerando a responsabilidade ambiental da Administração Pública e o dever de observância aos princípios do desenvolvimento sustentável e da gestão ambiental eficiente, conforme previstos no art. 5º, inciso XII, da Lei nº 14.133/2021, as seguintes medidas mitigadoras e preventivas deverão ser adotadas:</w:t>
      </w:r>
    </w:p>
    <w:p w14:paraId="0096218E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A920314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 – Preferência, sempre que possível, por veículos que atendam a padrões mais restritivos de emissão de poluentes, com observância à fase vigente do Programa de Controle da Poluição do Ar por Veículos Automotores (PROCONVE), regulamentado pelo CONAMA;</w:t>
      </w:r>
    </w:p>
    <w:p w14:paraId="6E8CDC79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F2FADE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II – Especificação de eficiência energética mínima, com indicação de modelos que apresentem menor consumo de combustível e menor emissão de CO</w:t>
      </w:r>
      <w:r w:rsidRPr="006A52D4">
        <w:rPr>
          <w:rFonts w:ascii="Cambria Math" w:hAnsi="Cambria Math" w:cs="Cambria Math"/>
          <w:sz w:val="24"/>
          <w:szCs w:val="24"/>
        </w:rPr>
        <w:t>₂</w:t>
      </w:r>
      <w:r w:rsidRPr="006A52D4">
        <w:rPr>
          <w:rFonts w:ascii="Arial" w:hAnsi="Arial" w:cs="Arial"/>
          <w:sz w:val="24"/>
          <w:szCs w:val="24"/>
        </w:rPr>
        <w:t>, conforme dados disponíveis em fontes oficiais, como o Programa Brasileiro de Etiquetagem Veicular (PBEV/INMETRO);</w:t>
      </w:r>
    </w:p>
    <w:p w14:paraId="008EDDE9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E3DD29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III – Manutenção preventiva periódica do veículo a ser adquirido, como forma de garantir o bom funcionamento do motor e reduzir a emissão de poluentes e o consumo excessivo de combustível;</w:t>
      </w:r>
    </w:p>
    <w:p w14:paraId="57A81322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5F2EF40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IV – Gestão adequada dos resíduos sólidos decorrentes da operação do veículo, especialmente no tocante ao descarte de pneus, óleo lubrificante, filtros e demais componentes, em conformidade com a Política Nacional de Resíduos Sólidos (Lei nº 12.305/2010);</w:t>
      </w:r>
    </w:p>
    <w:p w14:paraId="33D15A6B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186917E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 xml:space="preserve">V – Estimular, em processos futuros, o uso de tecnologias sustentáveis, tais como veículos híbridos ou elétricos, à medida que haja viabilidade </w:t>
      </w:r>
      <w:r w:rsidRPr="006A52D4">
        <w:rPr>
          <w:rFonts w:ascii="Arial" w:hAnsi="Arial" w:cs="Arial"/>
          <w:sz w:val="24"/>
          <w:szCs w:val="24"/>
        </w:rPr>
        <w:lastRenderedPageBreak/>
        <w:t>técnica, financeira e de infraestrutura por parte da Administração Pública Municipal.</w:t>
      </w:r>
    </w:p>
    <w:p w14:paraId="2288415A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03FE479" w14:textId="77777777" w:rsidR="006A52D4" w:rsidRPr="006A52D4" w:rsidRDefault="006A52D4" w:rsidP="006A52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6A52D4">
        <w:rPr>
          <w:rFonts w:ascii="Arial" w:hAnsi="Arial" w:cs="Arial"/>
          <w:sz w:val="24"/>
          <w:szCs w:val="24"/>
        </w:rPr>
        <w:t>Conclui-se, portanto, que os impactos ambientais são considerados de baixo potencial ofensivo, e os tratamentos propostos são suficientes para garantir a conformidade ambiental da contratação, promovendo o equilíbrio entre a eficiência administrativa e a responsabilidade socioambiental.</w:t>
      </w:r>
    </w:p>
    <w:p w14:paraId="79A15F35" w14:textId="77777777" w:rsidR="00175544" w:rsidRDefault="00175544" w:rsidP="006A52D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4E5ED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4E5EDB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5C64382C" w14:textId="77777777" w:rsidR="004E5EDB" w:rsidRPr="004E5EDB" w:rsidRDefault="004E5EDB" w:rsidP="004E5EDB">
      <w:pPr>
        <w:pStyle w:val="PargrafodaLista"/>
        <w:ind w:left="502"/>
        <w:rPr>
          <w:rFonts w:ascii="Arial" w:hAnsi="Arial" w:cs="Arial"/>
          <w:sz w:val="24"/>
          <w:szCs w:val="24"/>
        </w:rPr>
      </w:pPr>
    </w:p>
    <w:p w14:paraId="30C592F9" w14:textId="6363E67B" w:rsidR="00D6147E" w:rsidRPr="004A5403" w:rsidRDefault="00D6147E" w:rsidP="004A5403">
      <w:pPr>
        <w:pStyle w:val="PargrafodaLista"/>
        <w:numPr>
          <w:ilvl w:val="1"/>
          <w:numId w:val="25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Estudo Técnico Preliminar evidencia que a solução descrita neste documento se mostra tecnicamente viável e fundamentadamente necessária.</w:t>
      </w:r>
    </w:p>
    <w:p w14:paraId="26A43619" w14:textId="77777777" w:rsidR="00EA1CF8" w:rsidRDefault="00EA1CF8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5B7882AC" w14:textId="77777777" w:rsidR="003752B3" w:rsidRDefault="003752B3" w:rsidP="00B6298F">
      <w:pPr>
        <w:pStyle w:val="PargrafodaLista"/>
        <w:ind w:left="-142"/>
        <w:jc w:val="both"/>
        <w:rPr>
          <w:rFonts w:ascii="Arial" w:hAnsi="Arial" w:cs="Arial"/>
          <w:sz w:val="24"/>
          <w:szCs w:val="24"/>
        </w:rPr>
      </w:pPr>
    </w:p>
    <w:p w14:paraId="04BC162E" w14:textId="48B08EFB" w:rsidR="008737FF" w:rsidRDefault="00546A7A" w:rsidP="004E5EDB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4A5403">
        <w:rPr>
          <w:rFonts w:ascii="Arial" w:hAnsi="Arial" w:cs="Arial"/>
          <w:sz w:val="24"/>
          <w:szCs w:val="24"/>
        </w:rPr>
        <w:t>11</w:t>
      </w:r>
      <w:r w:rsidR="00AC4796" w:rsidRPr="004D0895">
        <w:rPr>
          <w:rFonts w:ascii="Arial" w:hAnsi="Arial" w:cs="Arial"/>
          <w:sz w:val="24"/>
          <w:szCs w:val="24"/>
        </w:rPr>
        <w:t xml:space="preserve"> de </w:t>
      </w:r>
      <w:r w:rsidR="004A5403">
        <w:rPr>
          <w:rFonts w:ascii="Arial" w:hAnsi="Arial" w:cs="Arial"/>
          <w:sz w:val="24"/>
          <w:szCs w:val="24"/>
        </w:rPr>
        <w:t>Junho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 w:rsidR="003142F7">
        <w:rPr>
          <w:rFonts w:ascii="Arial" w:hAnsi="Arial" w:cs="Arial"/>
          <w:sz w:val="24"/>
          <w:szCs w:val="24"/>
        </w:rPr>
        <w:t>5</w:t>
      </w:r>
      <w:r w:rsidRPr="004D0895">
        <w:rPr>
          <w:rFonts w:ascii="Arial" w:hAnsi="Arial" w:cs="Arial"/>
          <w:sz w:val="24"/>
          <w:szCs w:val="24"/>
        </w:rPr>
        <w:t>.</w:t>
      </w:r>
    </w:p>
    <w:p w14:paraId="337D510C" w14:textId="77777777" w:rsidR="00185102" w:rsidRPr="006A52D4" w:rsidRDefault="00185102" w:rsidP="006A52D4">
      <w:pPr>
        <w:rPr>
          <w:rFonts w:ascii="Arial" w:hAnsi="Arial" w:cs="Arial"/>
          <w:sz w:val="24"/>
          <w:szCs w:val="24"/>
        </w:rPr>
      </w:pPr>
    </w:p>
    <w:p w14:paraId="336A95B1" w14:textId="77777777" w:rsidR="003142F7" w:rsidRDefault="003142F7" w:rsidP="008E0AE3">
      <w:pPr>
        <w:pStyle w:val="PargrafodaLista"/>
        <w:rPr>
          <w:rFonts w:ascii="Times New Roman" w:hAnsi="Times New Roman" w:cs="Times New Roman"/>
          <w:b/>
        </w:rPr>
      </w:pPr>
    </w:p>
    <w:p w14:paraId="6E59E644" w14:textId="64C5FFE9" w:rsidR="00185102" w:rsidRDefault="006A52D4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606B45">
        <w:rPr>
          <w:rFonts w:ascii="Times New Roman" w:hAnsi="Times New Roman" w:cs="Times New Roman"/>
          <w:b/>
        </w:rPr>
        <w:t>SAMUEL DE SOUSA RIBEIRO</w:t>
      </w:r>
      <w:r>
        <w:rPr>
          <w:rFonts w:ascii="Times New Roman" w:hAnsi="Times New Roman" w:cs="Times New Roman"/>
          <w:b/>
        </w:rPr>
        <w:br/>
        <w:t>Secretário Municipal de Saúde</w:t>
      </w: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5B1AB" w14:textId="77777777" w:rsidR="00586BBD" w:rsidRDefault="00586BBD" w:rsidP="00C626DA">
      <w:pPr>
        <w:spacing w:after="0" w:line="240" w:lineRule="auto"/>
      </w:pPr>
      <w:r>
        <w:separator/>
      </w:r>
    </w:p>
  </w:endnote>
  <w:endnote w:type="continuationSeparator" w:id="0">
    <w:p w14:paraId="20603FE3" w14:textId="77777777" w:rsidR="00586BBD" w:rsidRDefault="00586BBD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697383" w:rsidRDefault="0069738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4A5403">
          <w:rPr>
            <w:rFonts w:ascii="Arial" w:hAnsi="Arial" w:cs="Arial"/>
            <w:noProof/>
            <w:sz w:val="24"/>
            <w:szCs w:val="24"/>
          </w:rPr>
          <w:t>7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697383" w:rsidRDefault="00697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2208C" w14:textId="77777777" w:rsidR="00586BBD" w:rsidRDefault="00586BBD" w:rsidP="00C626DA">
      <w:pPr>
        <w:spacing w:after="0" w:line="240" w:lineRule="auto"/>
      </w:pPr>
      <w:r>
        <w:separator/>
      </w:r>
    </w:p>
  </w:footnote>
  <w:footnote w:type="continuationSeparator" w:id="0">
    <w:p w14:paraId="50198374" w14:textId="77777777" w:rsidR="00586BBD" w:rsidRDefault="00586BBD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697383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3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6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7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1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4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7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29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7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0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1"/>
  </w:num>
  <w:num w:numId="3">
    <w:abstractNumId w:val="11"/>
  </w:num>
  <w:num w:numId="4">
    <w:abstractNumId w:val="31"/>
  </w:num>
  <w:num w:numId="5">
    <w:abstractNumId w:val="6"/>
  </w:num>
  <w:num w:numId="6">
    <w:abstractNumId w:val="25"/>
  </w:num>
  <w:num w:numId="7">
    <w:abstractNumId w:val="12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4"/>
  </w:num>
  <w:num w:numId="13">
    <w:abstractNumId w:val="39"/>
  </w:num>
  <w:num w:numId="14">
    <w:abstractNumId w:val="38"/>
  </w:num>
  <w:num w:numId="15">
    <w:abstractNumId w:val="18"/>
  </w:num>
  <w:num w:numId="16">
    <w:abstractNumId w:val="8"/>
  </w:num>
  <w:num w:numId="17">
    <w:abstractNumId w:val="3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30"/>
  </w:num>
  <w:num w:numId="22">
    <w:abstractNumId w:val="17"/>
  </w:num>
  <w:num w:numId="23">
    <w:abstractNumId w:val="37"/>
  </w:num>
  <w:num w:numId="24">
    <w:abstractNumId w:val="1"/>
  </w:num>
  <w:num w:numId="25">
    <w:abstractNumId w:val="13"/>
  </w:num>
  <w:num w:numId="26">
    <w:abstractNumId w:val="29"/>
  </w:num>
  <w:num w:numId="27">
    <w:abstractNumId w:val="36"/>
  </w:num>
  <w:num w:numId="28">
    <w:abstractNumId w:val="27"/>
  </w:num>
  <w:num w:numId="29">
    <w:abstractNumId w:val="3"/>
  </w:num>
  <w:num w:numId="30">
    <w:abstractNumId w:val="22"/>
  </w:num>
  <w:num w:numId="31">
    <w:abstractNumId w:val="40"/>
  </w:num>
  <w:num w:numId="32">
    <w:abstractNumId w:val="7"/>
  </w:num>
  <w:num w:numId="33">
    <w:abstractNumId w:val="34"/>
  </w:num>
  <w:num w:numId="34">
    <w:abstractNumId w:val="35"/>
  </w:num>
  <w:num w:numId="35">
    <w:abstractNumId w:val="0"/>
  </w:num>
  <w:num w:numId="36">
    <w:abstractNumId w:val="2"/>
  </w:num>
  <w:num w:numId="37">
    <w:abstractNumId w:val="28"/>
  </w:num>
  <w:num w:numId="38">
    <w:abstractNumId w:val="20"/>
  </w:num>
  <w:num w:numId="39">
    <w:abstractNumId w:val="26"/>
  </w:num>
  <w:num w:numId="40">
    <w:abstractNumId w:val="15"/>
  </w:num>
  <w:num w:numId="41">
    <w:abstractNumId w:val="23"/>
  </w:num>
  <w:num w:numId="42">
    <w:abstractNumId w:val="2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21A7"/>
    <w:rsid w:val="00065031"/>
    <w:rsid w:val="00073DB8"/>
    <w:rsid w:val="00075F47"/>
    <w:rsid w:val="00077C7D"/>
    <w:rsid w:val="0008384C"/>
    <w:rsid w:val="000A28B2"/>
    <w:rsid w:val="000B1E08"/>
    <w:rsid w:val="000C5DE7"/>
    <w:rsid w:val="000E2418"/>
    <w:rsid w:val="000E4F30"/>
    <w:rsid w:val="001100DF"/>
    <w:rsid w:val="00116C6B"/>
    <w:rsid w:val="00116D9E"/>
    <w:rsid w:val="00132070"/>
    <w:rsid w:val="00140968"/>
    <w:rsid w:val="00151BC5"/>
    <w:rsid w:val="001541A6"/>
    <w:rsid w:val="00163867"/>
    <w:rsid w:val="00164F5A"/>
    <w:rsid w:val="001674EC"/>
    <w:rsid w:val="00175544"/>
    <w:rsid w:val="00185102"/>
    <w:rsid w:val="00190B62"/>
    <w:rsid w:val="001B1839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1BB1"/>
    <w:rsid w:val="00212C0F"/>
    <w:rsid w:val="002159DA"/>
    <w:rsid w:val="00226593"/>
    <w:rsid w:val="00227A0F"/>
    <w:rsid w:val="0023696A"/>
    <w:rsid w:val="00244D8F"/>
    <w:rsid w:val="00263959"/>
    <w:rsid w:val="0027239F"/>
    <w:rsid w:val="002803A8"/>
    <w:rsid w:val="00280C9C"/>
    <w:rsid w:val="00281372"/>
    <w:rsid w:val="0028741A"/>
    <w:rsid w:val="0029100B"/>
    <w:rsid w:val="002B21CE"/>
    <w:rsid w:val="002B3F88"/>
    <w:rsid w:val="002B4E19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15C6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D479C"/>
    <w:rsid w:val="003F11C7"/>
    <w:rsid w:val="003F2CA9"/>
    <w:rsid w:val="00403324"/>
    <w:rsid w:val="00403EFA"/>
    <w:rsid w:val="00407C0D"/>
    <w:rsid w:val="00414DC2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A5403"/>
    <w:rsid w:val="004C2E93"/>
    <w:rsid w:val="004C3FCD"/>
    <w:rsid w:val="004C5B3F"/>
    <w:rsid w:val="004D0895"/>
    <w:rsid w:val="004E5EDB"/>
    <w:rsid w:val="004F644F"/>
    <w:rsid w:val="0051099E"/>
    <w:rsid w:val="005148EA"/>
    <w:rsid w:val="00514C7A"/>
    <w:rsid w:val="00520540"/>
    <w:rsid w:val="00523DF6"/>
    <w:rsid w:val="005328AC"/>
    <w:rsid w:val="005412DE"/>
    <w:rsid w:val="00544481"/>
    <w:rsid w:val="00546A7A"/>
    <w:rsid w:val="005513AC"/>
    <w:rsid w:val="005638CF"/>
    <w:rsid w:val="005642FD"/>
    <w:rsid w:val="00586BB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5DB9"/>
    <w:rsid w:val="00697383"/>
    <w:rsid w:val="006A52D4"/>
    <w:rsid w:val="006A621B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6663A"/>
    <w:rsid w:val="007753E4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2818"/>
    <w:rsid w:val="008737FF"/>
    <w:rsid w:val="008950B0"/>
    <w:rsid w:val="008A1C66"/>
    <w:rsid w:val="008A30D9"/>
    <w:rsid w:val="008B76DB"/>
    <w:rsid w:val="008D4EEE"/>
    <w:rsid w:val="008E0AE3"/>
    <w:rsid w:val="008E7F73"/>
    <w:rsid w:val="008F3246"/>
    <w:rsid w:val="008F5595"/>
    <w:rsid w:val="009260B9"/>
    <w:rsid w:val="00942D0A"/>
    <w:rsid w:val="00943BB4"/>
    <w:rsid w:val="00944102"/>
    <w:rsid w:val="009458A1"/>
    <w:rsid w:val="009460BD"/>
    <w:rsid w:val="00970D1D"/>
    <w:rsid w:val="0097374B"/>
    <w:rsid w:val="009749CC"/>
    <w:rsid w:val="00975399"/>
    <w:rsid w:val="0098210D"/>
    <w:rsid w:val="00983D75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03349"/>
    <w:rsid w:val="00A1278C"/>
    <w:rsid w:val="00A13F3F"/>
    <w:rsid w:val="00A16603"/>
    <w:rsid w:val="00A466C0"/>
    <w:rsid w:val="00A51E58"/>
    <w:rsid w:val="00A52D5C"/>
    <w:rsid w:val="00A5457D"/>
    <w:rsid w:val="00A56700"/>
    <w:rsid w:val="00A62B87"/>
    <w:rsid w:val="00A64B96"/>
    <w:rsid w:val="00A67573"/>
    <w:rsid w:val="00A8742F"/>
    <w:rsid w:val="00A9234F"/>
    <w:rsid w:val="00AA00B3"/>
    <w:rsid w:val="00AB4AA6"/>
    <w:rsid w:val="00AC4796"/>
    <w:rsid w:val="00AD1399"/>
    <w:rsid w:val="00AD229D"/>
    <w:rsid w:val="00AD79A4"/>
    <w:rsid w:val="00AE1CAA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298F"/>
    <w:rsid w:val="00B66873"/>
    <w:rsid w:val="00B67B39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650D"/>
    <w:rsid w:val="00BD6A98"/>
    <w:rsid w:val="00BF4AC7"/>
    <w:rsid w:val="00C029DD"/>
    <w:rsid w:val="00C11022"/>
    <w:rsid w:val="00C32A0E"/>
    <w:rsid w:val="00C346FF"/>
    <w:rsid w:val="00C40739"/>
    <w:rsid w:val="00C47289"/>
    <w:rsid w:val="00C47DB7"/>
    <w:rsid w:val="00C544D8"/>
    <w:rsid w:val="00C626DA"/>
    <w:rsid w:val="00C77343"/>
    <w:rsid w:val="00C93E9D"/>
    <w:rsid w:val="00CB093E"/>
    <w:rsid w:val="00CB2687"/>
    <w:rsid w:val="00CC059C"/>
    <w:rsid w:val="00CD4190"/>
    <w:rsid w:val="00CE3253"/>
    <w:rsid w:val="00CE5E71"/>
    <w:rsid w:val="00CF18DB"/>
    <w:rsid w:val="00D04DD9"/>
    <w:rsid w:val="00D062FA"/>
    <w:rsid w:val="00D06359"/>
    <w:rsid w:val="00D0726B"/>
    <w:rsid w:val="00D13276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E0BD5A71-0496-417E-A5AA-A5A6DC5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9229-D9ED-483C-B744-0A36BA01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2227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7</cp:revision>
  <cp:lastPrinted>2024-11-25T19:56:00Z</cp:lastPrinted>
  <dcterms:created xsi:type="dcterms:W3CDTF">2025-01-29T19:58:00Z</dcterms:created>
  <dcterms:modified xsi:type="dcterms:W3CDTF">2025-07-21T18:57:00Z</dcterms:modified>
</cp:coreProperties>
</file>