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A8864" w14:textId="77777777" w:rsidR="0041534D" w:rsidRPr="00BB3BFE" w:rsidRDefault="00C544D8" w:rsidP="0041534D">
      <w:pPr>
        <w:pStyle w:val="PargrafodaLista"/>
        <w:jc w:val="center"/>
        <w:rPr>
          <w:rFonts w:ascii="Arial" w:hAnsi="Arial" w:cs="Arial"/>
          <w:b/>
          <w:sz w:val="24"/>
          <w:szCs w:val="24"/>
        </w:rPr>
      </w:pPr>
      <w:r w:rsidRPr="00BB3BFE">
        <w:rPr>
          <w:rFonts w:ascii="Arial" w:hAnsi="Arial" w:cs="Arial"/>
          <w:b/>
          <w:sz w:val="24"/>
          <w:szCs w:val="24"/>
        </w:rPr>
        <w:t>ESTUDO TÉ</w:t>
      </w:r>
      <w:r w:rsidR="0041534D" w:rsidRPr="00BB3BFE">
        <w:rPr>
          <w:rFonts w:ascii="Arial" w:hAnsi="Arial" w:cs="Arial"/>
          <w:b/>
          <w:sz w:val="24"/>
          <w:szCs w:val="24"/>
        </w:rPr>
        <w:t>CNICO PRELIMINAR</w:t>
      </w:r>
    </w:p>
    <w:p w14:paraId="530F33AD" w14:textId="77777777" w:rsidR="0041534D" w:rsidRPr="00BB3BFE" w:rsidRDefault="0041534D" w:rsidP="0041534D">
      <w:pPr>
        <w:pStyle w:val="PargrafodaLista"/>
        <w:jc w:val="both"/>
        <w:rPr>
          <w:rFonts w:ascii="Arial" w:hAnsi="Arial" w:cs="Arial"/>
          <w:sz w:val="24"/>
          <w:szCs w:val="24"/>
        </w:rPr>
      </w:pPr>
    </w:p>
    <w:p w14:paraId="093E5B67" w14:textId="4C71854E" w:rsidR="0041534D" w:rsidRPr="00BB3BFE" w:rsidRDefault="00004250" w:rsidP="008B578D">
      <w:pPr>
        <w:pStyle w:val="PargrafodaLista"/>
        <w:pBdr>
          <w:top w:val="single" w:sz="4" w:space="1" w:color="auto"/>
          <w:left w:val="single" w:sz="4" w:space="20"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 xml:space="preserve">INDICAÇÃO DO OBJETO E </w:t>
      </w:r>
      <w:r w:rsidR="0041534D" w:rsidRPr="00BB3BFE">
        <w:rPr>
          <w:rFonts w:ascii="Arial" w:hAnsi="Arial" w:cs="Arial"/>
          <w:b/>
          <w:sz w:val="24"/>
          <w:szCs w:val="24"/>
        </w:rPr>
        <w:t>DESCRIÇÃO DA NECESSIDADE</w:t>
      </w:r>
      <w:r w:rsidR="00EA3FEF" w:rsidRPr="00BB3BFE">
        <w:rPr>
          <w:rFonts w:ascii="Arial" w:hAnsi="Arial" w:cs="Arial"/>
          <w:b/>
          <w:sz w:val="24"/>
          <w:szCs w:val="24"/>
        </w:rPr>
        <w:t xml:space="preserve"> (Art. 18, §1º, inciso I)</w:t>
      </w:r>
    </w:p>
    <w:p w14:paraId="58D61ACA" w14:textId="77777777" w:rsidR="00083419" w:rsidRDefault="00083419" w:rsidP="00083419">
      <w:pPr>
        <w:pStyle w:val="PargrafodaLista"/>
        <w:ind w:hanging="11"/>
        <w:jc w:val="both"/>
        <w:rPr>
          <w:rFonts w:ascii="Arial" w:hAnsi="Arial" w:cs="Arial"/>
          <w:sz w:val="24"/>
          <w:szCs w:val="24"/>
        </w:rPr>
      </w:pPr>
    </w:p>
    <w:p w14:paraId="536EE547" w14:textId="77777777" w:rsidR="000264F4" w:rsidRDefault="000264F4" w:rsidP="000264F4">
      <w:pPr>
        <w:pStyle w:val="PargrafodaLista"/>
        <w:numPr>
          <w:ilvl w:val="1"/>
          <w:numId w:val="48"/>
        </w:numPr>
        <w:jc w:val="both"/>
        <w:rPr>
          <w:rFonts w:ascii="Arial" w:hAnsi="Arial" w:cs="Arial"/>
          <w:sz w:val="24"/>
          <w:szCs w:val="24"/>
        </w:rPr>
      </w:pPr>
      <w:r w:rsidRPr="000264F4">
        <w:rPr>
          <w:rFonts w:ascii="Arial" w:hAnsi="Arial" w:cs="Arial"/>
          <w:sz w:val="24"/>
          <w:szCs w:val="24"/>
        </w:rPr>
        <w:t xml:space="preserve">A presente demanda visa atender às necessidades materiais indispensáveis ao pleno funcionamento do Centro Dia da APAE, unidade </w:t>
      </w:r>
      <w:proofErr w:type="spellStart"/>
      <w:r w:rsidRPr="000264F4">
        <w:rPr>
          <w:rFonts w:ascii="Arial" w:hAnsi="Arial" w:cs="Arial"/>
          <w:sz w:val="24"/>
          <w:szCs w:val="24"/>
        </w:rPr>
        <w:t>socioassistencial</w:t>
      </w:r>
      <w:proofErr w:type="spellEnd"/>
      <w:r w:rsidRPr="000264F4">
        <w:rPr>
          <w:rFonts w:ascii="Arial" w:hAnsi="Arial" w:cs="Arial"/>
          <w:sz w:val="24"/>
          <w:szCs w:val="24"/>
        </w:rPr>
        <w:t xml:space="preserve"> de média complexidade integrante da rede do Sistema Único de Assistência Social (SUAS), responsável pela oferta de cuidados, fortalecimento de vínculos familiares e comunitários, apoio a cuidadores e promoção da inclusão social de pessoas com deficiência em situação de vulnerabilidade e dependência.</w:t>
      </w:r>
    </w:p>
    <w:p w14:paraId="57ACFE87" w14:textId="77777777" w:rsidR="000264F4" w:rsidRDefault="000264F4" w:rsidP="000264F4">
      <w:pPr>
        <w:pStyle w:val="PargrafodaLista"/>
        <w:numPr>
          <w:ilvl w:val="1"/>
          <w:numId w:val="48"/>
        </w:numPr>
        <w:ind w:hanging="11"/>
        <w:jc w:val="both"/>
        <w:rPr>
          <w:rFonts w:ascii="Arial" w:hAnsi="Arial" w:cs="Arial"/>
          <w:sz w:val="24"/>
          <w:szCs w:val="24"/>
        </w:rPr>
      </w:pPr>
      <w:r w:rsidRPr="000264F4">
        <w:rPr>
          <w:rFonts w:ascii="Arial" w:hAnsi="Arial" w:cs="Arial"/>
          <w:sz w:val="24"/>
          <w:szCs w:val="24"/>
        </w:rPr>
        <w:t>A aquis</w:t>
      </w:r>
      <w:r w:rsidRPr="000264F4">
        <w:rPr>
          <w:rFonts w:ascii="Arial" w:hAnsi="Arial" w:cs="Arial"/>
          <w:sz w:val="24"/>
          <w:szCs w:val="24"/>
        </w:rPr>
        <w:t xml:space="preserve">ição dos bens é necessária para </w:t>
      </w:r>
      <w:r w:rsidRPr="000264F4">
        <w:rPr>
          <w:rFonts w:ascii="Arial" w:hAnsi="Arial" w:cs="Arial"/>
          <w:sz w:val="24"/>
          <w:szCs w:val="24"/>
        </w:rPr>
        <w:t xml:space="preserve">garantir condições adequadas de infraestrutura </w:t>
      </w:r>
      <w:r w:rsidRPr="000264F4">
        <w:rPr>
          <w:rFonts w:ascii="Arial" w:hAnsi="Arial" w:cs="Arial"/>
          <w:sz w:val="24"/>
          <w:szCs w:val="24"/>
        </w:rPr>
        <w:t xml:space="preserve">física e operacional ao serviço, </w:t>
      </w:r>
      <w:r w:rsidRPr="000264F4">
        <w:rPr>
          <w:rFonts w:ascii="Arial" w:hAnsi="Arial" w:cs="Arial"/>
          <w:sz w:val="24"/>
          <w:szCs w:val="24"/>
        </w:rPr>
        <w:t>proporcionar ambiente seguro, ace</w:t>
      </w:r>
      <w:r w:rsidRPr="000264F4">
        <w:rPr>
          <w:rFonts w:ascii="Arial" w:hAnsi="Arial" w:cs="Arial"/>
          <w:sz w:val="24"/>
          <w:szCs w:val="24"/>
        </w:rPr>
        <w:t xml:space="preserve">ssível e acolhedor aos usuários, </w:t>
      </w:r>
      <w:r w:rsidRPr="000264F4">
        <w:rPr>
          <w:rFonts w:ascii="Arial" w:hAnsi="Arial" w:cs="Arial"/>
          <w:sz w:val="24"/>
          <w:szCs w:val="24"/>
        </w:rPr>
        <w:t xml:space="preserve">assegurar a continuidade e a qualidade dos atendimentos, em consonância com a Tipificação Nacional dos Serviços </w:t>
      </w:r>
      <w:proofErr w:type="spellStart"/>
      <w:r w:rsidRPr="000264F4">
        <w:rPr>
          <w:rFonts w:ascii="Arial" w:hAnsi="Arial" w:cs="Arial"/>
          <w:sz w:val="24"/>
          <w:szCs w:val="24"/>
        </w:rPr>
        <w:t>Socioassistenciais</w:t>
      </w:r>
      <w:proofErr w:type="spellEnd"/>
      <w:r w:rsidRPr="000264F4">
        <w:rPr>
          <w:rFonts w:ascii="Arial" w:hAnsi="Arial" w:cs="Arial"/>
          <w:sz w:val="24"/>
          <w:szCs w:val="24"/>
        </w:rPr>
        <w:t xml:space="preserve"> (</w:t>
      </w:r>
      <w:r w:rsidRPr="000264F4">
        <w:rPr>
          <w:rFonts w:ascii="Arial" w:hAnsi="Arial" w:cs="Arial"/>
          <w:sz w:val="24"/>
          <w:szCs w:val="24"/>
        </w:rPr>
        <w:t xml:space="preserve">Resolução CNAS nº 109/2009), </w:t>
      </w:r>
      <w:r>
        <w:rPr>
          <w:rFonts w:ascii="Arial" w:hAnsi="Arial" w:cs="Arial"/>
          <w:sz w:val="24"/>
          <w:szCs w:val="24"/>
        </w:rPr>
        <w:t xml:space="preserve"> </w:t>
      </w:r>
      <w:r w:rsidRPr="000264F4">
        <w:rPr>
          <w:rFonts w:ascii="Arial" w:hAnsi="Arial" w:cs="Arial"/>
          <w:sz w:val="24"/>
          <w:szCs w:val="24"/>
        </w:rPr>
        <w:t>cumprir a política pública de assistência social, conforme previsto na Lei Orgânica da Assistência Social – LOAS (Lei nº 8.742/1993) e no Plano Nacional dos Direitos da Pessoa com Deficiência (Decreto nº 11.793/2023).</w:t>
      </w:r>
    </w:p>
    <w:p w14:paraId="1777A06C" w14:textId="22AD678C" w:rsidR="008B578D" w:rsidRPr="000264F4" w:rsidRDefault="000264F4" w:rsidP="000264F4">
      <w:pPr>
        <w:pStyle w:val="PargrafodaLista"/>
        <w:numPr>
          <w:ilvl w:val="1"/>
          <w:numId w:val="48"/>
        </w:numPr>
        <w:ind w:hanging="11"/>
        <w:jc w:val="both"/>
        <w:rPr>
          <w:rFonts w:ascii="Arial" w:hAnsi="Arial" w:cs="Arial"/>
          <w:sz w:val="24"/>
          <w:szCs w:val="24"/>
        </w:rPr>
      </w:pPr>
      <w:r w:rsidRPr="000264F4">
        <w:rPr>
          <w:rFonts w:ascii="Arial" w:hAnsi="Arial" w:cs="Arial"/>
          <w:sz w:val="24"/>
          <w:szCs w:val="24"/>
        </w:rPr>
        <w:t xml:space="preserve">Trata-se, portanto, de contratação essencial para a efetivação do </w:t>
      </w:r>
      <w:proofErr w:type="spellStart"/>
      <w:r w:rsidRPr="000264F4">
        <w:rPr>
          <w:rFonts w:ascii="Arial" w:hAnsi="Arial" w:cs="Arial"/>
          <w:sz w:val="24"/>
          <w:szCs w:val="24"/>
        </w:rPr>
        <w:t>cofinanciamento</w:t>
      </w:r>
      <w:proofErr w:type="spellEnd"/>
      <w:r w:rsidRPr="000264F4">
        <w:rPr>
          <w:rFonts w:ascii="Arial" w:hAnsi="Arial" w:cs="Arial"/>
          <w:sz w:val="24"/>
          <w:szCs w:val="24"/>
        </w:rPr>
        <w:t xml:space="preserve"> estadual destinado à rede </w:t>
      </w:r>
      <w:proofErr w:type="spellStart"/>
      <w:r w:rsidRPr="000264F4">
        <w:rPr>
          <w:rFonts w:ascii="Arial" w:hAnsi="Arial" w:cs="Arial"/>
          <w:sz w:val="24"/>
          <w:szCs w:val="24"/>
        </w:rPr>
        <w:t>socioassistencial</w:t>
      </w:r>
      <w:proofErr w:type="spellEnd"/>
      <w:r w:rsidRPr="000264F4">
        <w:rPr>
          <w:rFonts w:ascii="Arial" w:hAnsi="Arial" w:cs="Arial"/>
          <w:sz w:val="24"/>
          <w:szCs w:val="24"/>
        </w:rPr>
        <w:t>, garantindo a adequada aplicação dos recursos públicos e observando os princípios da eficiência, legalidade, impessoalidade e finalidade pública (art. 5º, Lei nº 14.133/2021).</w:t>
      </w:r>
    </w:p>
    <w:p w14:paraId="47C2C3C1" w14:textId="2569EE19" w:rsidR="00EA3FEF" w:rsidRPr="00BB3BFE" w:rsidRDefault="00EA3FEF" w:rsidP="00FA4FD6">
      <w:pPr>
        <w:pStyle w:val="PargrafodaLista"/>
        <w:numPr>
          <w:ilvl w:val="0"/>
          <w:numId w:val="25"/>
        </w:numPr>
        <w:pBdr>
          <w:top w:val="single" w:sz="4" w:space="1" w:color="auto"/>
          <w:left w:val="single" w:sz="4" w:space="30"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DEMONSTRAÇÃO DA COMPATIBILIDADE DA CONTRATAÇÃO COM O PLANEJAMENTO DA ADMINISTRAÇÃO (Art. 18, §1º, inciso II)</w:t>
      </w:r>
    </w:p>
    <w:p w14:paraId="6BDFF046" w14:textId="77777777" w:rsidR="00AF170F" w:rsidRPr="00BB3BFE" w:rsidRDefault="00AF170F" w:rsidP="00AF170F">
      <w:pPr>
        <w:pStyle w:val="PargrafodaLista"/>
        <w:ind w:left="0"/>
        <w:jc w:val="both"/>
        <w:rPr>
          <w:rFonts w:ascii="Arial" w:hAnsi="Arial" w:cs="Arial"/>
          <w:sz w:val="24"/>
          <w:szCs w:val="24"/>
        </w:rPr>
      </w:pPr>
    </w:p>
    <w:p w14:paraId="07D2226F" w14:textId="77777777" w:rsidR="00462846" w:rsidRPr="00BB3BFE" w:rsidRDefault="00766447" w:rsidP="00462846">
      <w:pPr>
        <w:pStyle w:val="PargrafodaLista"/>
        <w:numPr>
          <w:ilvl w:val="1"/>
          <w:numId w:val="25"/>
        </w:numPr>
        <w:jc w:val="both"/>
        <w:rPr>
          <w:rFonts w:ascii="Arial" w:hAnsi="Arial" w:cs="Arial"/>
          <w:sz w:val="24"/>
          <w:szCs w:val="24"/>
        </w:rPr>
      </w:pPr>
      <w:r w:rsidRPr="00BB3BFE">
        <w:rPr>
          <w:rFonts w:ascii="Arial" w:hAnsi="Arial" w:cs="Arial"/>
          <w:sz w:val="24"/>
          <w:szCs w:val="24"/>
        </w:rPr>
        <w:t>A contratação almejada alinha-se com o planejamento d</w:t>
      </w:r>
      <w:r w:rsidR="00E67575" w:rsidRPr="00BB3BFE">
        <w:rPr>
          <w:rFonts w:ascii="Arial" w:hAnsi="Arial" w:cs="Arial"/>
          <w:sz w:val="24"/>
          <w:szCs w:val="24"/>
        </w:rPr>
        <w:t>o Município</w:t>
      </w:r>
      <w:r w:rsidR="0038153A" w:rsidRPr="00BB3BFE">
        <w:rPr>
          <w:rFonts w:ascii="Arial" w:hAnsi="Arial" w:cs="Arial"/>
          <w:sz w:val="24"/>
          <w:szCs w:val="24"/>
        </w:rPr>
        <w:t xml:space="preserve"> para o atual exercício,</w:t>
      </w:r>
      <w:r w:rsidR="00E67575" w:rsidRPr="00BB3BFE">
        <w:rPr>
          <w:rFonts w:ascii="Arial" w:hAnsi="Arial" w:cs="Arial"/>
          <w:sz w:val="24"/>
          <w:szCs w:val="24"/>
        </w:rPr>
        <w:t xml:space="preserve"> </w:t>
      </w:r>
      <w:r w:rsidR="00462846" w:rsidRPr="00BB3BFE">
        <w:rPr>
          <w:rFonts w:ascii="Arial" w:hAnsi="Arial" w:cs="Arial"/>
          <w:sz w:val="24"/>
          <w:szCs w:val="24"/>
        </w:rPr>
        <w:t xml:space="preserve">estando em consonância com os objetivos e metas estabelecidos pela Administração Pública local. </w:t>
      </w:r>
    </w:p>
    <w:p w14:paraId="345FB13C" w14:textId="237FBB57" w:rsidR="0038153A" w:rsidRPr="00BB3BFE" w:rsidRDefault="0038153A" w:rsidP="00462846">
      <w:pPr>
        <w:pStyle w:val="PargrafodaLista"/>
        <w:numPr>
          <w:ilvl w:val="1"/>
          <w:numId w:val="25"/>
        </w:numPr>
        <w:jc w:val="both"/>
        <w:rPr>
          <w:rFonts w:ascii="Arial" w:hAnsi="Arial" w:cs="Arial"/>
          <w:sz w:val="24"/>
          <w:szCs w:val="24"/>
        </w:rPr>
      </w:pPr>
      <w:r w:rsidRPr="00BB3BFE">
        <w:rPr>
          <w:rFonts w:ascii="Arial" w:hAnsi="Arial" w:cs="Arial"/>
          <w:sz w:val="24"/>
          <w:szCs w:val="24"/>
        </w:rPr>
        <w:t>O</w:t>
      </w:r>
      <w:r w:rsidR="00B90605" w:rsidRPr="00BB3BFE">
        <w:rPr>
          <w:rFonts w:ascii="Arial" w:hAnsi="Arial" w:cs="Arial"/>
          <w:sz w:val="24"/>
          <w:szCs w:val="24"/>
        </w:rPr>
        <w:t xml:space="preserve"> Plano de Contratações Anual ainda </w:t>
      </w:r>
      <w:r w:rsidRPr="00BB3BFE">
        <w:rPr>
          <w:rFonts w:ascii="Arial" w:hAnsi="Arial" w:cs="Arial"/>
          <w:sz w:val="24"/>
          <w:szCs w:val="24"/>
        </w:rPr>
        <w:t xml:space="preserve">não </w:t>
      </w:r>
      <w:r w:rsidR="00B90605" w:rsidRPr="00BB3BFE">
        <w:rPr>
          <w:rFonts w:ascii="Arial" w:hAnsi="Arial" w:cs="Arial"/>
          <w:sz w:val="24"/>
          <w:szCs w:val="24"/>
        </w:rPr>
        <w:t>foi adotado pelo</w:t>
      </w:r>
      <w:r w:rsidRPr="00BB3BFE">
        <w:rPr>
          <w:rFonts w:ascii="Arial" w:hAnsi="Arial" w:cs="Arial"/>
          <w:sz w:val="24"/>
          <w:szCs w:val="24"/>
        </w:rPr>
        <w:t xml:space="preserve"> </w:t>
      </w:r>
      <w:r w:rsidR="00B90605" w:rsidRPr="00BB3BFE">
        <w:rPr>
          <w:rFonts w:ascii="Arial" w:hAnsi="Arial" w:cs="Arial"/>
          <w:sz w:val="24"/>
          <w:szCs w:val="24"/>
        </w:rPr>
        <w:t xml:space="preserve">Município de </w:t>
      </w:r>
      <w:r w:rsidRPr="00BB3BFE">
        <w:rPr>
          <w:rFonts w:ascii="Arial" w:hAnsi="Arial" w:cs="Arial"/>
          <w:sz w:val="24"/>
          <w:szCs w:val="24"/>
        </w:rPr>
        <w:t>Santo Antônio do Grama</w:t>
      </w:r>
      <w:r w:rsidR="00B90605" w:rsidRPr="00BB3BFE">
        <w:rPr>
          <w:rFonts w:ascii="Arial" w:hAnsi="Arial" w:cs="Arial"/>
          <w:sz w:val="24"/>
          <w:szCs w:val="24"/>
        </w:rPr>
        <w:t>.</w:t>
      </w:r>
    </w:p>
    <w:p w14:paraId="051DA3C2" w14:textId="77777777" w:rsidR="0038153A" w:rsidRPr="00BB3BFE" w:rsidRDefault="0038153A" w:rsidP="0038153A">
      <w:pPr>
        <w:pStyle w:val="PargrafodaLista"/>
        <w:rPr>
          <w:rFonts w:ascii="Arial" w:hAnsi="Arial" w:cs="Arial"/>
          <w:sz w:val="24"/>
          <w:szCs w:val="24"/>
        </w:rPr>
      </w:pPr>
    </w:p>
    <w:p w14:paraId="0C5E651E" w14:textId="314E0E55" w:rsidR="00B76D35" w:rsidRPr="00BB3BFE" w:rsidRDefault="005642FD" w:rsidP="00FA4FD6">
      <w:pPr>
        <w:pStyle w:val="PargrafodaLista"/>
        <w:numPr>
          <w:ilvl w:val="0"/>
          <w:numId w:val="25"/>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BB3BFE">
        <w:rPr>
          <w:rFonts w:ascii="Arial" w:hAnsi="Arial" w:cs="Arial"/>
          <w:b/>
          <w:sz w:val="24"/>
          <w:szCs w:val="24"/>
        </w:rPr>
        <w:t>REQUISITOS DA CONTRATAÇÃO</w:t>
      </w:r>
      <w:r w:rsidR="00EA3FEF" w:rsidRPr="00BB3BFE">
        <w:rPr>
          <w:rFonts w:ascii="Arial" w:hAnsi="Arial" w:cs="Arial"/>
          <w:b/>
          <w:sz w:val="24"/>
          <w:szCs w:val="24"/>
        </w:rPr>
        <w:t xml:space="preserve"> (Art. 18, §1º, inciso III)</w:t>
      </w:r>
    </w:p>
    <w:p w14:paraId="00A456C9" w14:textId="14E23BE8" w:rsidR="000264F4" w:rsidRPr="000264F4" w:rsidRDefault="000264F4" w:rsidP="000264F4">
      <w:pPr>
        <w:pStyle w:val="PargrafodaLista"/>
        <w:jc w:val="both"/>
        <w:rPr>
          <w:rFonts w:ascii="Arial" w:hAnsi="Arial" w:cs="Arial"/>
          <w:sz w:val="24"/>
          <w:szCs w:val="24"/>
        </w:rPr>
      </w:pPr>
      <w:r>
        <w:rPr>
          <w:rFonts w:ascii="Arial" w:hAnsi="Arial" w:cs="Arial"/>
          <w:sz w:val="24"/>
          <w:szCs w:val="24"/>
        </w:rPr>
        <w:t xml:space="preserve">2.1. </w:t>
      </w:r>
      <w:r w:rsidRPr="000264F4">
        <w:rPr>
          <w:rFonts w:ascii="Arial" w:hAnsi="Arial" w:cs="Arial"/>
          <w:sz w:val="24"/>
          <w:szCs w:val="24"/>
        </w:rPr>
        <w:t>A contratação deverá atender aos seguintes requisitos mínimos, observados os objetivos definidos no DFD e no Plano de Aplicação aprovado pela SEDESE:</w:t>
      </w:r>
    </w:p>
    <w:p w14:paraId="3BA2148B" w14:textId="77777777" w:rsidR="000264F4" w:rsidRPr="000264F4" w:rsidRDefault="000264F4" w:rsidP="000264F4">
      <w:pPr>
        <w:pStyle w:val="PargrafodaLista"/>
        <w:jc w:val="both"/>
        <w:rPr>
          <w:rFonts w:ascii="Arial" w:hAnsi="Arial" w:cs="Arial"/>
          <w:sz w:val="24"/>
          <w:szCs w:val="24"/>
        </w:rPr>
      </w:pPr>
    </w:p>
    <w:p w14:paraId="53FAE2D3" w14:textId="7B6A787E" w:rsidR="000264F4" w:rsidRPr="000264F4" w:rsidRDefault="000264F4" w:rsidP="000264F4">
      <w:pPr>
        <w:pStyle w:val="PargrafodaLista"/>
        <w:jc w:val="both"/>
        <w:rPr>
          <w:rFonts w:ascii="Arial" w:hAnsi="Arial" w:cs="Arial"/>
          <w:sz w:val="24"/>
          <w:szCs w:val="24"/>
        </w:rPr>
      </w:pPr>
      <w:r>
        <w:rPr>
          <w:rFonts w:ascii="Arial" w:hAnsi="Arial" w:cs="Arial"/>
          <w:sz w:val="24"/>
          <w:szCs w:val="24"/>
        </w:rPr>
        <w:lastRenderedPageBreak/>
        <w:t xml:space="preserve">2.2. </w:t>
      </w:r>
      <w:r w:rsidRPr="000264F4">
        <w:rPr>
          <w:rFonts w:ascii="Arial" w:hAnsi="Arial" w:cs="Arial"/>
          <w:sz w:val="24"/>
          <w:szCs w:val="24"/>
        </w:rPr>
        <w:t xml:space="preserve">Adequação ao serviço </w:t>
      </w:r>
      <w:proofErr w:type="spellStart"/>
      <w:r w:rsidRPr="000264F4">
        <w:rPr>
          <w:rFonts w:ascii="Arial" w:hAnsi="Arial" w:cs="Arial"/>
          <w:sz w:val="24"/>
          <w:szCs w:val="24"/>
        </w:rPr>
        <w:t>socioassistencial</w:t>
      </w:r>
      <w:proofErr w:type="spellEnd"/>
      <w:r w:rsidRPr="000264F4">
        <w:rPr>
          <w:rFonts w:ascii="Arial" w:hAnsi="Arial" w:cs="Arial"/>
          <w:sz w:val="24"/>
          <w:szCs w:val="24"/>
        </w:rPr>
        <w:t>: os bens deverão ser compatíveis com a finalidade do Centro Dia para Pessoas com Deficiência, garantindo acessibilidade, ergonomia, conforto, segurança e durabilidade.</w:t>
      </w:r>
    </w:p>
    <w:p w14:paraId="5ADCA526" w14:textId="77777777" w:rsidR="000264F4" w:rsidRPr="000264F4" w:rsidRDefault="000264F4" w:rsidP="000264F4">
      <w:pPr>
        <w:pStyle w:val="PargrafodaLista"/>
        <w:jc w:val="both"/>
        <w:rPr>
          <w:rFonts w:ascii="Arial" w:hAnsi="Arial" w:cs="Arial"/>
          <w:sz w:val="24"/>
          <w:szCs w:val="24"/>
        </w:rPr>
      </w:pPr>
    </w:p>
    <w:p w14:paraId="5DB87D3E" w14:textId="5E0463BC" w:rsidR="000264F4" w:rsidRPr="000264F4" w:rsidRDefault="000264F4" w:rsidP="000264F4">
      <w:pPr>
        <w:pStyle w:val="PargrafodaLista"/>
        <w:jc w:val="both"/>
        <w:rPr>
          <w:rFonts w:ascii="Arial" w:hAnsi="Arial" w:cs="Arial"/>
          <w:sz w:val="24"/>
          <w:szCs w:val="24"/>
        </w:rPr>
      </w:pPr>
      <w:r>
        <w:rPr>
          <w:rFonts w:ascii="Arial" w:hAnsi="Arial" w:cs="Arial"/>
          <w:sz w:val="24"/>
          <w:szCs w:val="24"/>
        </w:rPr>
        <w:t xml:space="preserve">2.3. </w:t>
      </w:r>
      <w:r w:rsidRPr="000264F4">
        <w:rPr>
          <w:rFonts w:ascii="Arial" w:hAnsi="Arial" w:cs="Arial"/>
          <w:sz w:val="24"/>
          <w:szCs w:val="24"/>
        </w:rPr>
        <w:t>Conformidade técnica: todos os equipamentos, mobiliários e eletrodomésticos deverão atender às especificações técnicas detalhadas no DFD, observando normas da ABNT e, quando aplicável, certificações do INMETRO, de modo a assegurar qualidade e padronização.</w:t>
      </w:r>
    </w:p>
    <w:p w14:paraId="09A99695" w14:textId="77777777" w:rsidR="000264F4" w:rsidRPr="000264F4" w:rsidRDefault="000264F4" w:rsidP="000264F4">
      <w:pPr>
        <w:pStyle w:val="PargrafodaLista"/>
        <w:jc w:val="both"/>
        <w:rPr>
          <w:rFonts w:ascii="Arial" w:hAnsi="Arial" w:cs="Arial"/>
          <w:sz w:val="24"/>
          <w:szCs w:val="24"/>
        </w:rPr>
      </w:pPr>
    </w:p>
    <w:p w14:paraId="4A028A8D" w14:textId="336A1247" w:rsidR="000264F4" w:rsidRPr="000264F4" w:rsidRDefault="000264F4" w:rsidP="000264F4">
      <w:pPr>
        <w:pStyle w:val="PargrafodaLista"/>
        <w:jc w:val="both"/>
        <w:rPr>
          <w:rFonts w:ascii="Arial" w:hAnsi="Arial" w:cs="Arial"/>
          <w:sz w:val="24"/>
          <w:szCs w:val="24"/>
        </w:rPr>
      </w:pPr>
      <w:r>
        <w:rPr>
          <w:rFonts w:ascii="Arial" w:hAnsi="Arial" w:cs="Arial"/>
          <w:sz w:val="24"/>
          <w:szCs w:val="24"/>
        </w:rPr>
        <w:t xml:space="preserve">2.4. </w:t>
      </w:r>
      <w:r w:rsidRPr="000264F4">
        <w:rPr>
          <w:rFonts w:ascii="Arial" w:hAnsi="Arial" w:cs="Arial"/>
          <w:sz w:val="24"/>
          <w:szCs w:val="24"/>
        </w:rPr>
        <w:t>Permanência e durabilidade: os itens a serem adquiridos são bens permanentes, de uso contínuo, devendo apresentar resistência ao desgaste, à utilização frequente e ao manuseio em ambiente coletivo.</w:t>
      </w:r>
    </w:p>
    <w:p w14:paraId="5E8A1472" w14:textId="77777777" w:rsidR="000264F4" w:rsidRPr="000264F4" w:rsidRDefault="000264F4" w:rsidP="000264F4">
      <w:pPr>
        <w:pStyle w:val="PargrafodaLista"/>
        <w:jc w:val="both"/>
        <w:rPr>
          <w:rFonts w:ascii="Arial" w:hAnsi="Arial" w:cs="Arial"/>
          <w:sz w:val="24"/>
          <w:szCs w:val="24"/>
        </w:rPr>
      </w:pPr>
    </w:p>
    <w:p w14:paraId="723F2F5B" w14:textId="1E097B62" w:rsidR="000264F4" w:rsidRPr="000264F4" w:rsidRDefault="000264F4" w:rsidP="000264F4">
      <w:pPr>
        <w:pStyle w:val="PargrafodaLista"/>
        <w:jc w:val="both"/>
        <w:rPr>
          <w:rFonts w:ascii="Arial" w:hAnsi="Arial" w:cs="Arial"/>
          <w:sz w:val="24"/>
          <w:szCs w:val="24"/>
        </w:rPr>
      </w:pPr>
      <w:r>
        <w:rPr>
          <w:rFonts w:ascii="Arial" w:hAnsi="Arial" w:cs="Arial"/>
          <w:sz w:val="24"/>
          <w:szCs w:val="24"/>
        </w:rPr>
        <w:t xml:space="preserve">2.5. </w:t>
      </w:r>
      <w:r w:rsidRPr="000264F4">
        <w:rPr>
          <w:rFonts w:ascii="Arial" w:hAnsi="Arial" w:cs="Arial"/>
          <w:sz w:val="24"/>
          <w:szCs w:val="24"/>
        </w:rPr>
        <w:t>Garantia e assistência técnica: os bens deverão possuir garantia mínima de 12 (doze) meses contra defeitos de fabricação, com previsão de assistência técnica autorizada no território nacional.</w:t>
      </w:r>
    </w:p>
    <w:p w14:paraId="7D089D02" w14:textId="77777777" w:rsidR="000264F4" w:rsidRPr="000264F4" w:rsidRDefault="000264F4" w:rsidP="000264F4">
      <w:pPr>
        <w:pStyle w:val="PargrafodaLista"/>
        <w:jc w:val="both"/>
        <w:rPr>
          <w:rFonts w:ascii="Arial" w:hAnsi="Arial" w:cs="Arial"/>
          <w:sz w:val="24"/>
          <w:szCs w:val="24"/>
        </w:rPr>
      </w:pPr>
    </w:p>
    <w:p w14:paraId="4E7C45BE" w14:textId="57D69791" w:rsidR="000264F4" w:rsidRPr="000264F4" w:rsidRDefault="000264F4" w:rsidP="000264F4">
      <w:pPr>
        <w:pStyle w:val="PargrafodaLista"/>
        <w:jc w:val="both"/>
        <w:rPr>
          <w:rFonts w:ascii="Arial" w:hAnsi="Arial" w:cs="Arial"/>
          <w:sz w:val="24"/>
          <w:szCs w:val="24"/>
        </w:rPr>
      </w:pPr>
      <w:r>
        <w:rPr>
          <w:rFonts w:ascii="Arial" w:hAnsi="Arial" w:cs="Arial"/>
          <w:sz w:val="24"/>
          <w:szCs w:val="24"/>
        </w:rPr>
        <w:t xml:space="preserve">2.6. </w:t>
      </w:r>
      <w:r w:rsidRPr="000264F4">
        <w:rPr>
          <w:rFonts w:ascii="Arial" w:hAnsi="Arial" w:cs="Arial"/>
          <w:sz w:val="24"/>
          <w:szCs w:val="24"/>
        </w:rPr>
        <w:t>Compatibilidade orçamentária: a contratação deverá respeitar o valor total de R$ 121.650,00 (cento e vinte e um mil, seiscentos e cinquenta reais), conforme Plano de Aplicação aprovado pela SEDESE/FEAS, devendo eventuais diferenças de preços serem compatíveis com o orçamento estimado e pesquisas de mercado.</w:t>
      </w:r>
    </w:p>
    <w:p w14:paraId="108C7925" w14:textId="77777777" w:rsidR="000264F4" w:rsidRPr="000264F4" w:rsidRDefault="000264F4" w:rsidP="000264F4">
      <w:pPr>
        <w:pStyle w:val="PargrafodaLista"/>
        <w:jc w:val="both"/>
        <w:rPr>
          <w:rFonts w:ascii="Arial" w:hAnsi="Arial" w:cs="Arial"/>
          <w:sz w:val="24"/>
          <w:szCs w:val="24"/>
        </w:rPr>
      </w:pPr>
    </w:p>
    <w:p w14:paraId="7810423A" w14:textId="3C49554E" w:rsidR="000264F4" w:rsidRPr="000264F4" w:rsidRDefault="000264F4" w:rsidP="000264F4">
      <w:pPr>
        <w:pStyle w:val="PargrafodaLista"/>
        <w:jc w:val="both"/>
        <w:rPr>
          <w:rFonts w:ascii="Arial" w:hAnsi="Arial" w:cs="Arial"/>
          <w:sz w:val="24"/>
          <w:szCs w:val="24"/>
        </w:rPr>
      </w:pPr>
      <w:r>
        <w:rPr>
          <w:rFonts w:ascii="Arial" w:hAnsi="Arial" w:cs="Arial"/>
          <w:sz w:val="24"/>
          <w:szCs w:val="24"/>
        </w:rPr>
        <w:t xml:space="preserve">2.7. </w:t>
      </w:r>
      <w:r w:rsidRPr="000264F4">
        <w:rPr>
          <w:rFonts w:ascii="Arial" w:hAnsi="Arial" w:cs="Arial"/>
          <w:sz w:val="24"/>
          <w:szCs w:val="24"/>
        </w:rPr>
        <w:t>Entrega e instalação: a entrega deverá ser realizada na sede da APAE de Santo Antônio do Grama/MG, em prazo compatível com o cronograma de execução previsto no Plano de Serviço (2024–2027). Quando necessário, a instalação/montagem dos equipamentos deverá estar incluída no objeto contratual, sem ônus adicional para a Administração.</w:t>
      </w:r>
    </w:p>
    <w:p w14:paraId="22C99758" w14:textId="77777777" w:rsidR="000264F4" w:rsidRPr="000264F4" w:rsidRDefault="000264F4" w:rsidP="000264F4">
      <w:pPr>
        <w:pStyle w:val="PargrafodaLista"/>
        <w:jc w:val="both"/>
        <w:rPr>
          <w:rFonts w:ascii="Arial" w:hAnsi="Arial" w:cs="Arial"/>
          <w:sz w:val="24"/>
          <w:szCs w:val="24"/>
        </w:rPr>
      </w:pPr>
    </w:p>
    <w:p w14:paraId="2ABFD094" w14:textId="432C6981" w:rsidR="000264F4" w:rsidRPr="000264F4" w:rsidRDefault="000264F4" w:rsidP="000264F4">
      <w:pPr>
        <w:pStyle w:val="PargrafodaLista"/>
        <w:jc w:val="both"/>
        <w:rPr>
          <w:rFonts w:ascii="Arial" w:hAnsi="Arial" w:cs="Arial"/>
          <w:sz w:val="24"/>
          <w:szCs w:val="24"/>
        </w:rPr>
      </w:pPr>
      <w:r>
        <w:rPr>
          <w:rFonts w:ascii="Arial" w:hAnsi="Arial" w:cs="Arial"/>
          <w:sz w:val="24"/>
          <w:szCs w:val="24"/>
        </w:rPr>
        <w:t xml:space="preserve">2.8. </w:t>
      </w:r>
      <w:r w:rsidRPr="000264F4">
        <w:rPr>
          <w:rFonts w:ascii="Arial" w:hAnsi="Arial" w:cs="Arial"/>
          <w:sz w:val="24"/>
          <w:szCs w:val="24"/>
        </w:rPr>
        <w:t xml:space="preserve">Sustentabilidade: sempre que possível, os bens deverão observar critérios de sustentabilidade ambiental, como eficiência energética (selo </w:t>
      </w:r>
      <w:proofErr w:type="spellStart"/>
      <w:r w:rsidRPr="000264F4">
        <w:rPr>
          <w:rFonts w:ascii="Arial" w:hAnsi="Arial" w:cs="Arial"/>
          <w:sz w:val="24"/>
          <w:szCs w:val="24"/>
        </w:rPr>
        <w:t>Procel</w:t>
      </w:r>
      <w:proofErr w:type="spellEnd"/>
      <w:r w:rsidRPr="000264F4">
        <w:rPr>
          <w:rFonts w:ascii="Arial" w:hAnsi="Arial" w:cs="Arial"/>
          <w:sz w:val="24"/>
          <w:szCs w:val="24"/>
        </w:rPr>
        <w:t xml:space="preserve"> ou equivalente), baixo consumo de água e materiais recicláveis ou de menor impacto ambiental, em consonância com o art. 25 da Lei nº 14.133/2021.</w:t>
      </w:r>
    </w:p>
    <w:p w14:paraId="1BB18DCB" w14:textId="77777777" w:rsidR="000264F4" w:rsidRPr="000264F4" w:rsidRDefault="000264F4" w:rsidP="000264F4">
      <w:pPr>
        <w:pStyle w:val="PargrafodaLista"/>
        <w:jc w:val="both"/>
        <w:rPr>
          <w:rFonts w:ascii="Arial" w:hAnsi="Arial" w:cs="Arial"/>
          <w:sz w:val="24"/>
          <w:szCs w:val="24"/>
        </w:rPr>
      </w:pPr>
    </w:p>
    <w:p w14:paraId="1C59EE9E" w14:textId="27859318" w:rsidR="005642FD" w:rsidRPr="00BB3BFE" w:rsidRDefault="000264F4" w:rsidP="000264F4">
      <w:pPr>
        <w:pStyle w:val="PargrafodaLista"/>
        <w:jc w:val="both"/>
        <w:rPr>
          <w:rFonts w:ascii="Arial" w:hAnsi="Arial" w:cs="Arial"/>
          <w:sz w:val="24"/>
          <w:szCs w:val="24"/>
        </w:rPr>
      </w:pPr>
      <w:r>
        <w:rPr>
          <w:rFonts w:ascii="Arial" w:hAnsi="Arial" w:cs="Arial"/>
          <w:sz w:val="24"/>
          <w:szCs w:val="24"/>
        </w:rPr>
        <w:t xml:space="preserve">2.9. </w:t>
      </w:r>
      <w:r w:rsidRPr="000264F4">
        <w:rPr>
          <w:rFonts w:ascii="Arial" w:hAnsi="Arial" w:cs="Arial"/>
          <w:sz w:val="24"/>
          <w:szCs w:val="24"/>
        </w:rPr>
        <w:t xml:space="preserve">Regularidade da contratação: a empresa contratada deverá comprovar regularidade fiscal, trabalhista e previdenciária, bem como atender às condições de habilitação previstas em edital, em observância aos </w:t>
      </w:r>
      <w:proofErr w:type="spellStart"/>
      <w:r w:rsidRPr="000264F4">
        <w:rPr>
          <w:rFonts w:ascii="Arial" w:hAnsi="Arial" w:cs="Arial"/>
          <w:sz w:val="24"/>
          <w:szCs w:val="24"/>
        </w:rPr>
        <w:t>arts</w:t>
      </w:r>
      <w:proofErr w:type="spellEnd"/>
      <w:r w:rsidRPr="000264F4">
        <w:rPr>
          <w:rFonts w:ascii="Arial" w:hAnsi="Arial" w:cs="Arial"/>
          <w:sz w:val="24"/>
          <w:szCs w:val="24"/>
        </w:rPr>
        <w:t>. 62 a 70 da Lei nº 14.133/2021.</w:t>
      </w:r>
    </w:p>
    <w:p w14:paraId="56324164" w14:textId="77777777" w:rsidR="00145796" w:rsidRPr="007E1CD8" w:rsidRDefault="00145796" w:rsidP="00145796">
      <w:pPr>
        <w:pStyle w:val="PargrafodaLista"/>
        <w:jc w:val="both"/>
        <w:rPr>
          <w:rFonts w:ascii="Arial" w:eastAsiaTheme="minorEastAsia" w:hAnsi="Arial" w:cs="Arial"/>
          <w:color w:val="000000"/>
          <w:sz w:val="24"/>
          <w:szCs w:val="24"/>
          <w:lang w:eastAsia="pt-BR"/>
        </w:rPr>
      </w:pPr>
    </w:p>
    <w:p w14:paraId="597990D3" w14:textId="7B390DAF" w:rsidR="005638CF" w:rsidRPr="00BB3BFE" w:rsidRDefault="00D26E5E" w:rsidP="005638CF">
      <w:pPr>
        <w:pStyle w:val="PargrafodaLista"/>
        <w:numPr>
          <w:ilvl w:val="0"/>
          <w:numId w:val="25"/>
        </w:numPr>
        <w:pBdr>
          <w:top w:val="single" w:sz="4" w:space="1" w:color="auto"/>
          <w:left w:val="single" w:sz="4" w:space="31" w:color="auto"/>
          <w:bottom w:val="single" w:sz="4" w:space="1" w:color="auto"/>
          <w:right w:val="single" w:sz="4" w:space="23" w:color="auto"/>
        </w:pBdr>
        <w:jc w:val="both"/>
        <w:rPr>
          <w:rFonts w:ascii="Arial" w:hAnsi="Arial" w:cs="Arial"/>
          <w:b/>
          <w:sz w:val="24"/>
          <w:szCs w:val="24"/>
        </w:rPr>
      </w:pPr>
      <w:r w:rsidRPr="00BB3BFE">
        <w:rPr>
          <w:rFonts w:ascii="Arial" w:hAnsi="Arial" w:cs="Arial"/>
          <w:b/>
          <w:sz w:val="24"/>
          <w:szCs w:val="24"/>
        </w:rPr>
        <w:t>ESTIMATIVA DAS QUANTIDADES</w:t>
      </w:r>
      <w:r w:rsidR="00EA3FEF" w:rsidRPr="00BB3BFE">
        <w:rPr>
          <w:rFonts w:ascii="Arial" w:hAnsi="Arial" w:cs="Arial"/>
          <w:b/>
          <w:sz w:val="24"/>
          <w:szCs w:val="24"/>
        </w:rPr>
        <w:t xml:space="preserve"> (Art. 18, §1º, inciso IV)</w:t>
      </w:r>
    </w:p>
    <w:p w14:paraId="0205E648" w14:textId="77777777" w:rsidR="00083419" w:rsidRDefault="00083419" w:rsidP="00E169E1">
      <w:pPr>
        <w:pStyle w:val="PargrafodaLista"/>
        <w:jc w:val="both"/>
        <w:rPr>
          <w:rFonts w:ascii="Arial" w:hAnsi="Arial" w:cs="Arial"/>
          <w:b/>
        </w:rPr>
      </w:pPr>
    </w:p>
    <w:tbl>
      <w:tblPr>
        <w:tblStyle w:val="Tabelacomgrade"/>
        <w:tblW w:w="9209" w:type="dxa"/>
        <w:tblLook w:val="04A0" w:firstRow="1" w:lastRow="0" w:firstColumn="1" w:lastColumn="0" w:noHBand="0" w:noVBand="1"/>
      </w:tblPr>
      <w:tblGrid>
        <w:gridCol w:w="1696"/>
        <w:gridCol w:w="4360"/>
        <w:gridCol w:w="1310"/>
        <w:gridCol w:w="1843"/>
      </w:tblGrid>
      <w:tr w:rsidR="000264F4" w:rsidRPr="000C08B3" w14:paraId="6053B5A6" w14:textId="77777777" w:rsidTr="00A50DB6">
        <w:tc>
          <w:tcPr>
            <w:tcW w:w="1696" w:type="dxa"/>
          </w:tcPr>
          <w:p w14:paraId="5986D016" w14:textId="77777777" w:rsidR="000264F4" w:rsidRPr="0017129D" w:rsidRDefault="000264F4" w:rsidP="00A50DB6">
            <w:pPr>
              <w:rPr>
                <w:b/>
              </w:rPr>
            </w:pPr>
            <w:r w:rsidRPr="0017129D">
              <w:rPr>
                <w:b/>
              </w:rPr>
              <w:t>ITEM</w:t>
            </w:r>
          </w:p>
        </w:tc>
        <w:tc>
          <w:tcPr>
            <w:tcW w:w="4360" w:type="dxa"/>
          </w:tcPr>
          <w:p w14:paraId="23E9B6A8" w14:textId="77777777" w:rsidR="000264F4" w:rsidRPr="000C08B3" w:rsidRDefault="000264F4" w:rsidP="00A50DB6">
            <w:pPr>
              <w:jc w:val="center"/>
              <w:rPr>
                <w:b/>
              </w:rPr>
            </w:pPr>
            <w:r w:rsidRPr="000C08B3">
              <w:rPr>
                <w:b/>
              </w:rPr>
              <w:t>DESCRIÇÃO</w:t>
            </w:r>
          </w:p>
        </w:tc>
        <w:tc>
          <w:tcPr>
            <w:tcW w:w="1310" w:type="dxa"/>
          </w:tcPr>
          <w:p w14:paraId="58111CA1" w14:textId="77777777" w:rsidR="000264F4" w:rsidRPr="000C08B3" w:rsidRDefault="000264F4" w:rsidP="00A50DB6">
            <w:pPr>
              <w:jc w:val="center"/>
              <w:rPr>
                <w:b/>
              </w:rPr>
            </w:pPr>
            <w:r w:rsidRPr="000C08B3">
              <w:rPr>
                <w:b/>
              </w:rPr>
              <w:t>UNIDADE</w:t>
            </w:r>
          </w:p>
        </w:tc>
        <w:tc>
          <w:tcPr>
            <w:tcW w:w="1843" w:type="dxa"/>
          </w:tcPr>
          <w:p w14:paraId="23841EE9" w14:textId="77777777" w:rsidR="000264F4" w:rsidRDefault="000264F4" w:rsidP="00A50DB6">
            <w:pPr>
              <w:jc w:val="center"/>
              <w:rPr>
                <w:b/>
              </w:rPr>
            </w:pPr>
          </w:p>
          <w:p w14:paraId="1EA2A2FE" w14:textId="77777777" w:rsidR="000264F4" w:rsidRPr="000C08B3" w:rsidRDefault="000264F4" w:rsidP="00A50DB6">
            <w:pPr>
              <w:jc w:val="center"/>
              <w:rPr>
                <w:b/>
              </w:rPr>
            </w:pPr>
            <w:r w:rsidRPr="000C08B3">
              <w:rPr>
                <w:b/>
              </w:rPr>
              <w:t>QUANTIDADE</w:t>
            </w:r>
          </w:p>
        </w:tc>
      </w:tr>
      <w:tr w:rsidR="000264F4" w:rsidRPr="000C08B3" w14:paraId="228B5EE9" w14:textId="77777777" w:rsidTr="00A50DB6">
        <w:tc>
          <w:tcPr>
            <w:tcW w:w="1696" w:type="dxa"/>
          </w:tcPr>
          <w:p w14:paraId="066C972C" w14:textId="77777777" w:rsidR="000264F4" w:rsidRPr="000C08B3" w:rsidRDefault="000264F4" w:rsidP="00A50DB6">
            <w:r>
              <w:t>01</w:t>
            </w:r>
          </w:p>
        </w:tc>
        <w:tc>
          <w:tcPr>
            <w:tcW w:w="4360" w:type="dxa"/>
          </w:tcPr>
          <w:p w14:paraId="0EF01BC0" w14:textId="77777777" w:rsidR="000264F4" w:rsidRPr="002F022F" w:rsidRDefault="000264F4" w:rsidP="00A50DB6">
            <w:pPr>
              <w:rPr>
                <w:rFonts w:cstheme="minorHAnsi"/>
                <w:color w:val="000000" w:themeColor="text1"/>
                <w:sz w:val="20"/>
                <w:szCs w:val="20"/>
              </w:rPr>
            </w:pPr>
            <w:r w:rsidRPr="002F022F">
              <w:rPr>
                <w:rFonts w:cstheme="minorHAnsi"/>
                <w:color w:val="000000" w:themeColor="text1"/>
                <w:sz w:val="20"/>
                <w:szCs w:val="20"/>
              </w:rPr>
              <w:t xml:space="preserve">ARQUIVO DE AÇO 4 GAVETAS – ARQUIVO DE AÇO 4 GAVETAS </w:t>
            </w:r>
            <w:r w:rsidRPr="002F022F">
              <w:rPr>
                <w:rFonts w:cstheme="minorHAnsi"/>
                <w:color w:val="000000" w:themeColor="text1"/>
                <w:sz w:val="20"/>
                <w:szCs w:val="20"/>
                <w:shd w:val="clear" w:color="auto" w:fill="FFFFFF"/>
              </w:rPr>
              <w:t>FABRICADO COM AÇO DE QUALIDADE E PROCEDÊNCIA, EM CHAPA #26.</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POSSUI 04 GAVETAS.</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DISPÕE DE SISTEMA DE FECHADURA* DE MIOLO.</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AS GAVETAS FUNCIONAM EM SISTEMA DE DESLIZAMENTO POR PATINS DE NYLON COM CAPACIDADE DE CARGA DE 10KG POR GAVETA UNIFORMEMENTE DISTRIBUÍDO.</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SUBMETIDO A PRÉ-TRATAMENTO COM NANOTECNOLOGIA E PINTURA ELETROSTÁTICA, EM LINHA AUTOMATIZADA E CONTÍNUA, COM TINTA A PÓ.</w:t>
            </w:r>
            <w:r w:rsidRPr="002F022F">
              <w:rPr>
                <w:rFonts w:cstheme="minorHAnsi"/>
                <w:color w:val="000000" w:themeColor="text1"/>
                <w:sz w:val="20"/>
                <w:szCs w:val="20"/>
              </w:rPr>
              <w:br/>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DIMENSÕES</w:t>
            </w:r>
            <w:r>
              <w:rPr>
                <w:rFonts w:cstheme="minorHAnsi"/>
                <w:color w:val="000000" w:themeColor="text1"/>
                <w:sz w:val="20"/>
                <w:szCs w:val="20"/>
                <w:shd w:val="clear" w:color="auto" w:fill="FFFFFF"/>
              </w:rPr>
              <w:t xml:space="preserve"> MÍNIMAS </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ALTURA: 1,33M</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LARGURA: 0,46M</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PROFUNDIDADE: 0,49M</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CHAPA: 26</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CAPACIDADE POR GAVETA: 10 KG</w:t>
            </w:r>
            <w:r w:rsidRPr="002F022F">
              <w:rPr>
                <w:rFonts w:cstheme="minorHAnsi"/>
                <w:color w:val="000000" w:themeColor="text1"/>
                <w:sz w:val="20"/>
                <w:szCs w:val="20"/>
              </w:rPr>
              <w:br/>
            </w:r>
            <w:r w:rsidRPr="002F022F">
              <w:rPr>
                <w:rFonts w:cstheme="minorHAnsi"/>
                <w:color w:val="000000" w:themeColor="text1"/>
                <w:sz w:val="20"/>
                <w:szCs w:val="20"/>
                <w:shd w:val="clear" w:color="auto" w:fill="FFFFFF"/>
              </w:rPr>
              <w:t>CAPACIDADE DE CARGA TOTAL: 40KG</w:t>
            </w:r>
          </w:p>
        </w:tc>
        <w:tc>
          <w:tcPr>
            <w:tcW w:w="1310" w:type="dxa"/>
          </w:tcPr>
          <w:p w14:paraId="2C654109" w14:textId="77777777" w:rsidR="000264F4" w:rsidRPr="000C08B3" w:rsidRDefault="000264F4" w:rsidP="00A50DB6">
            <w:r>
              <w:t>UNID.</w:t>
            </w:r>
          </w:p>
        </w:tc>
        <w:tc>
          <w:tcPr>
            <w:tcW w:w="1843" w:type="dxa"/>
          </w:tcPr>
          <w:p w14:paraId="437CB728" w14:textId="77777777" w:rsidR="000264F4" w:rsidRPr="000C08B3" w:rsidRDefault="000264F4" w:rsidP="00A50DB6">
            <w:r w:rsidRPr="000C08B3">
              <w:t>2</w:t>
            </w:r>
          </w:p>
        </w:tc>
      </w:tr>
      <w:tr w:rsidR="000264F4" w:rsidRPr="000C08B3" w14:paraId="00A8278D" w14:textId="77777777" w:rsidTr="00A50DB6">
        <w:tc>
          <w:tcPr>
            <w:tcW w:w="1696" w:type="dxa"/>
          </w:tcPr>
          <w:p w14:paraId="57C4E144" w14:textId="77777777" w:rsidR="000264F4" w:rsidRPr="000C08B3" w:rsidRDefault="000264F4" w:rsidP="00A50DB6">
            <w:r>
              <w:t>02</w:t>
            </w:r>
          </w:p>
        </w:tc>
        <w:tc>
          <w:tcPr>
            <w:tcW w:w="4360" w:type="dxa"/>
          </w:tcPr>
          <w:p w14:paraId="3702D8A0" w14:textId="77777777" w:rsidR="000264F4" w:rsidRPr="000C08B3" w:rsidRDefault="000264F4" w:rsidP="00A50DB6">
            <w:r w:rsidRPr="000C08B3">
              <w:t>BATEDEIRA DE BOLO INDUSTRIAL</w:t>
            </w:r>
            <w:r>
              <w:t xml:space="preserve"> – BATEDEIRA PLANETARIA INDUSTRIAL 6L, TACHO EM INOX, CORPO EM AÇO SAE COM PINTURA EPOX, BATEDOR GLOBO EM INOX, GANCHO E RAQUETE EM ALUMINIO FUNDIDO. ALIMENTAÇÃO BIVOLT AUTOMATICO, 10 NIVEIS DE VELOCIDADE.</w:t>
            </w:r>
          </w:p>
        </w:tc>
        <w:tc>
          <w:tcPr>
            <w:tcW w:w="1310" w:type="dxa"/>
          </w:tcPr>
          <w:p w14:paraId="033D53B0" w14:textId="77777777" w:rsidR="000264F4" w:rsidRPr="000C08B3" w:rsidRDefault="000264F4" w:rsidP="00A50DB6">
            <w:r>
              <w:t>UNID.</w:t>
            </w:r>
          </w:p>
        </w:tc>
        <w:tc>
          <w:tcPr>
            <w:tcW w:w="1843" w:type="dxa"/>
          </w:tcPr>
          <w:p w14:paraId="62C02714" w14:textId="77777777" w:rsidR="000264F4" w:rsidRPr="000C08B3" w:rsidRDefault="000264F4" w:rsidP="00A50DB6">
            <w:r w:rsidRPr="000C08B3">
              <w:t>1</w:t>
            </w:r>
          </w:p>
        </w:tc>
      </w:tr>
      <w:tr w:rsidR="000264F4" w:rsidRPr="000C08B3" w14:paraId="1A2D933E" w14:textId="77777777" w:rsidTr="00A50DB6">
        <w:tc>
          <w:tcPr>
            <w:tcW w:w="1696" w:type="dxa"/>
          </w:tcPr>
          <w:p w14:paraId="4E020B50" w14:textId="77777777" w:rsidR="000264F4" w:rsidRPr="000C08B3" w:rsidRDefault="000264F4" w:rsidP="00A50DB6">
            <w:r>
              <w:t>03</w:t>
            </w:r>
          </w:p>
        </w:tc>
        <w:tc>
          <w:tcPr>
            <w:tcW w:w="4360" w:type="dxa"/>
          </w:tcPr>
          <w:p w14:paraId="3F78D3A8" w14:textId="77777777" w:rsidR="000264F4" w:rsidRPr="00D014F6" w:rsidRDefault="000264F4" w:rsidP="00A50DB6">
            <w:pPr>
              <w:rPr>
                <w:rFonts w:cstheme="minorHAnsi"/>
                <w:color w:val="000000" w:themeColor="text1"/>
                <w:sz w:val="20"/>
                <w:szCs w:val="20"/>
              </w:rPr>
            </w:pPr>
            <w:r>
              <w:rPr>
                <w:rFonts w:cstheme="minorHAnsi"/>
                <w:color w:val="000000" w:themeColor="text1"/>
                <w:sz w:val="20"/>
                <w:szCs w:val="20"/>
              </w:rPr>
              <w:t>CADEIRA DE RODAS</w:t>
            </w:r>
            <w:r w:rsidRPr="00D014F6">
              <w:rPr>
                <w:rFonts w:cstheme="minorHAnsi"/>
                <w:color w:val="000000" w:themeColor="text1"/>
                <w:sz w:val="20"/>
                <w:szCs w:val="20"/>
              </w:rPr>
              <w:t xml:space="preserve"> – CADEIRA DE RODAS SUPORTA ATÉ 1</w:t>
            </w:r>
            <w:r>
              <w:rPr>
                <w:rFonts w:cstheme="minorHAnsi"/>
                <w:color w:val="000000" w:themeColor="text1"/>
                <w:sz w:val="20"/>
                <w:szCs w:val="20"/>
              </w:rPr>
              <w:t>20KG, DOBRAVEL, GIRO DE 360°, A</w:t>
            </w:r>
            <w:r w:rsidRPr="00D014F6">
              <w:rPr>
                <w:rFonts w:cstheme="minorHAnsi"/>
                <w:color w:val="000000" w:themeColor="text1"/>
                <w:sz w:val="20"/>
                <w:szCs w:val="20"/>
              </w:rPr>
              <w:t>POIO NAS PNATURRILHAS, ANCOSTO A47CM.</w:t>
            </w:r>
          </w:p>
          <w:p w14:paraId="195C9FF0" w14:textId="77777777" w:rsidR="000264F4" w:rsidRPr="00D014F6" w:rsidRDefault="000264F4" w:rsidP="00A50DB6">
            <w:pPr>
              <w:rPr>
                <w:rFonts w:cstheme="minorHAnsi"/>
                <w:color w:val="000000" w:themeColor="text1"/>
                <w:sz w:val="20"/>
                <w:szCs w:val="20"/>
              </w:rPr>
            </w:pPr>
            <w:r w:rsidRPr="00D014F6">
              <w:rPr>
                <w:rFonts w:cstheme="minorHAnsi"/>
                <w:color w:val="000000" w:themeColor="text1"/>
                <w:sz w:val="20"/>
                <w:szCs w:val="20"/>
                <w:shd w:val="clear" w:color="auto" w:fill="FFFFFF"/>
              </w:rPr>
              <w:t>CHASSIS COM SISTEMA TELESCÓPICO TUBO SOBRE TUBO GARANTE MAIOR ESTABILIDADE;</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RAIOS EM AÇO INOX REFORÇADO E AROS EM AÇO CARBONO;</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PINTURA EPÓXI DE ALTA RESISTÊNCIA;</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DUPLO X DOBRÁVEL EM AÇO CARBONO;</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INCLUI CINTO PÉLVICO;</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SWING-AWAY - SISTEMA DE REMOÇÃO/REBATIMENTO RÁPIDO DOS APOIOS DE PERNA;</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PNEUS TRASEIROS ANTI-FURO, MACIÇOS E RÍGIDOS;</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PNEUS FRONTAIS ANTI-FURO, MACIÇOS E RÍGIDOS;</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lastRenderedPageBreak/>
              <w:t>RODAS FRONTAIS DE 8 POLEGADAS EM ABS COM 3 NÍVEIS DE REGULAGEM DE ALTURA;</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APOIO PARA PÉS REBATÍVEL COM REGULAGEM DE ALTURA;</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TIP ASSIST (AUXÍLIO DE PÉ PARA DESNÍVEL/SUBIDA);</w:t>
            </w:r>
            <w:r w:rsidRPr="00D014F6">
              <w:rPr>
                <w:rFonts w:cstheme="minorHAnsi"/>
                <w:color w:val="000000" w:themeColor="text1"/>
                <w:sz w:val="20"/>
                <w:szCs w:val="20"/>
              </w:rPr>
              <w:br/>
            </w:r>
            <w:r w:rsidRPr="00D014F6">
              <w:rPr>
                <w:rFonts w:cstheme="minorHAnsi"/>
                <w:color w:val="000000" w:themeColor="text1"/>
                <w:sz w:val="20"/>
                <w:szCs w:val="20"/>
                <w:shd w:val="clear" w:color="auto" w:fill="FFFFFF"/>
              </w:rPr>
              <w:t>TIRAS DE PANTURRILHA;</w:t>
            </w:r>
          </w:p>
        </w:tc>
        <w:tc>
          <w:tcPr>
            <w:tcW w:w="1310" w:type="dxa"/>
          </w:tcPr>
          <w:p w14:paraId="11706DBE" w14:textId="77777777" w:rsidR="000264F4" w:rsidRPr="000C08B3" w:rsidRDefault="000264F4" w:rsidP="00A50DB6">
            <w:r>
              <w:lastRenderedPageBreak/>
              <w:t>UNID.</w:t>
            </w:r>
          </w:p>
        </w:tc>
        <w:tc>
          <w:tcPr>
            <w:tcW w:w="1843" w:type="dxa"/>
          </w:tcPr>
          <w:p w14:paraId="212EC44D" w14:textId="77777777" w:rsidR="000264F4" w:rsidRPr="000C08B3" w:rsidRDefault="000264F4" w:rsidP="00A50DB6">
            <w:r w:rsidRPr="000C08B3">
              <w:t>5</w:t>
            </w:r>
          </w:p>
        </w:tc>
      </w:tr>
      <w:tr w:rsidR="000264F4" w:rsidRPr="000C08B3" w14:paraId="10BE1224" w14:textId="77777777" w:rsidTr="00A50DB6">
        <w:tc>
          <w:tcPr>
            <w:tcW w:w="1696" w:type="dxa"/>
          </w:tcPr>
          <w:p w14:paraId="6176801F" w14:textId="77777777" w:rsidR="000264F4" w:rsidRPr="000C08B3" w:rsidRDefault="000264F4" w:rsidP="00A50DB6">
            <w:r>
              <w:lastRenderedPageBreak/>
              <w:t>04</w:t>
            </w:r>
          </w:p>
        </w:tc>
        <w:tc>
          <w:tcPr>
            <w:tcW w:w="4360" w:type="dxa"/>
          </w:tcPr>
          <w:p w14:paraId="1A1E13DC" w14:textId="77777777" w:rsidR="000264F4" w:rsidRPr="000C42A6" w:rsidRDefault="000264F4" w:rsidP="00A50DB6">
            <w:pPr>
              <w:rPr>
                <w:rFonts w:cstheme="minorHAnsi"/>
              </w:rPr>
            </w:pPr>
            <w:r>
              <w:rPr>
                <w:rFonts w:cstheme="minorHAnsi"/>
              </w:rPr>
              <w:t>CADEIRA</w:t>
            </w:r>
            <w:r w:rsidRPr="000C42A6">
              <w:rPr>
                <w:rFonts w:cstheme="minorHAnsi"/>
              </w:rPr>
              <w:t xml:space="preserve"> ESCRITOTIO EM L - </w:t>
            </w:r>
          </w:p>
          <w:p w14:paraId="0EEC964C" w14:textId="77777777" w:rsidR="000264F4" w:rsidRPr="000C42A6" w:rsidRDefault="000264F4" w:rsidP="00A50DB6">
            <w:pPr>
              <w:rPr>
                <w:rFonts w:cstheme="minorHAnsi"/>
                <w:sz w:val="20"/>
                <w:szCs w:val="20"/>
              </w:rPr>
            </w:pPr>
            <w:r w:rsidRPr="000C42A6">
              <w:rPr>
                <w:rFonts w:cstheme="minorHAnsi"/>
                <w:sz w:val="20"/>
                <w:szCs w:val="20"/>
                <w:shd w:val="clear" w:color="auto" w:fill="FFFFFF"/>
              </w:rPr>
              <w:t>MESA PARA ESCRITÓRIO, MODELO DELTA, EM L, ESTAÇÃO DE TRABALHO COM 2 GAVETAS</w:t>
            </w:r>
            <w:r w:rsidRPr="000C42A6">
              <w:rPr>
                <w:rFonts w:cstheme="minorHAnsi"/>
                <w:sz w:val="20"/>
                <w:szCs w:val="20"/>
              </w:rPr>
              <w:br/>
            </w:r>
            <w:r w:rsidRPr="000C42A6">
              <w:rPr>
                <w:rFonts w:cstheme="minorHAnsi"/>
                <w:sz w:val="20"/>
                <w:szCs w:val="20"/>
                <w:shd w:val="clear" w:color="auto" w:fill="FFFFFF"/>
              </w:rPr>
              <w:t>MEDIDAS EXTERNAS DA MESA 1,20MX1,20M COM 60CM DE PROFUNDIDADE NAS LATERAIS</w:t>
            </w:r>
            <w:r>
              <w:rPr>
                <w:rFonts w:cstheme="minorHAnsi"/>
                <w:sz w:val="20"/>
                <w:szCs w:val="20"/>
                <w:shd w:val="clear" w:color="auto" w:fill="FFFFFF"/>
              </w:rPr>
              <w:t>, 75CM DE ALTURA</w:t>
            </w:r>
          </w:p>
        </w:tc>
        <w:tc>
          <w:tcPr>
            <w:tcW w:w="1310" w:type="dxa"/>
          </w:tcPr>
          <w:p w14:paraId="254E9E01" w14:textId="77777777" w:rsidR="000264F4" w:rsidRPr="000C08B3" w:rsidRDefault="000264F4" w:rsidP="00A50DB6">
            <w:r>
              <w:t>UNID.</w:t>
            </w:r>
          </w:p>
        </w:tc>
        <w:tc>
          <w:tcPr>
            <w:tcW w:w="1843" w:type="dxa"/>
          </w:tcPr>
          <w:p w14:paraId="54104F46" w14:textId="77777777" w:rsidR="000264F4" w:rsidRPr="000C08B3" w:rsidRDefault="000264F4" w:rsidP="00A50DB6">
            <w:r w:rsidRPr="000C08B3">
              <w:t>1</w:t>
            </w:r>
          </w:p>
        </w:tc>
      </w:tr>
      <w:tr w:rsidR="000264F4" w:rsidRPr="000C08B3" w14:paraId="1EAD9410" w14:textId="77777777" w:rsidTr="00A50DB6">
        <w:tc>
          <w:tcPr>
            <w:tcW w:w="1696" w:type="dxa"/>
          </w:tcPr>
          <w:p w14:paraId="66CA9D28" w14:textId="77777777" w:rsidR="000264F4" w:rsidRPr="000C08B3" w:rsidRDefault="000264F4" w:rsidP="00A50DB6">
            <w:r>
              <w:t>05</w:t>
            </w:r>
          </w:p>
        </w:tc>
        <w:tc>
          <w:tcPr>
            <w:tcW w:w="4360" w:type="dxa"/>
          </w:tcPr>
          <w:p w14:paraId="05FBFC93" w14:textId="77777777" w:rsidR="000264F4" w:rsidRPr="000C08B3" w:rsidRDefault="000264F4" w:rsidP="00A50DB6">
            <w:r w:rsidRPr="000C08B3">
              <w:t>CADEIRA MDF PARA REFEITORIO</w:t>
            </w:r>
            <w:r>
              <w:t xml:space="preserve"> </w:t>
            </w:r>
            <w:r w:rsidRPr="00E42009">
              <w:t xml:space="preserve">CADEIRA CONFECCIONADA EM ESTRUTURA DE MADEIRA MDF DE ALTA RESISTÊNCIA, COM ESPESSURA MÍNIMA DE 18 MM, ACABAMENTO EM PINTURA UV OU REVESTIMENTO EM LAMINADO MELAMÍNICO DE PRIMEIRA QUALIDADE, QUE PROPORCIONE MAIOR DURABILIDADE E FACILIDADE DE LIMPEZA. </w:t>
            </w:r>
            <w:r>
              <w:t xml:space="preserve"> </w:t>
            </w:r>
            <w:r w:rsidRPr="00E42009">
              <w:t>O PRODUTO DEVERÁ APRESENTAR ESTRUTURA FIRME, ESTÁVEL E RESISTENTE, ADEQUADA PARA USO CONTÍNUO EM REFEITÓRIOS, SUPORTANDO PESO MÍNIMO DE 120 KG.</w:t>
            </w:r>
          </w:p>
        </w:tc>
        <w:tc>
          <w:tcPr>
            <w:tcW w:w="1310" w:type="dxa"/>
          </w:tcPr>
          <w:p w14:paraId="2F153C3D" w14:textId="77777777" w:rsidR="000264F4" w:rsidRPr="000C08B3" w:rsidRDefault="000264F4" w:rsidP="00A50DB6">
            <w:r>
              <w:t>UNID.</w:t>
            </w:r>
          </w:p>
        </w:tc>
        <w:tc>
          <w:tcPr>
            <w:tcW w:w="1843" w:type="dxa"/>
          </w:tcPr>
          <w:p w14:paraId="5CB4C9C6" w14:textId="77777777" w:rsidR="000264F4" w:rsidRPr="000C08B3" w:rsidRDefault="000264F4" w:rsidP="00A50DB6">
            <w:r w:rsidRPr="000C08B3">
              <w:t>30</w:t>
            </w:r>
          </w:p>
        </w:tc>
      </w:tr>
      <w:tr w:rsidR="000264F4" w:rsidRPr="000C08B3" w14:paraId="1E5C81C9" w14:textId="77777777" w:rsidTr="00A50DB6">
        <w:tc>
          <w:tcPr>
            <w:tcW w:w="1696" w:type="dxa"/>
          </w:tcPr>
          <w:p w14:paraId="0415E935" w14:textId="77777777" w:rsidR="000264F4" w:rsidRPr="000C08B3" w:rsidRDefault="000264F4" w:rsidP="00A50DB6">
            <w:r>
              <w:t>06</w:t>
            </w:r>
          </w:p>
        </w:tc>
        <w:tc>
          <w:tcPr>
            <w:tcW w:w="4360" w:type="dxa"/>
          </w:tcPr>
          <w:p w14:paraId="57A03CFE" w14:textId="77777777" w:rsidR="000264F4" w:rsidRPr="000C08B3" w:rsidRDefault="000264F4" w:rsidP="00A50DB6">
            <w:r>
              <w:t>CADE</w:t>
            </w:r>
            <w:r w:rsidRPr="000C08B3">
              <w:t>IRA DE ESCRITORIO GIRATORIA</w:t>
            </w:r>
            <w:r>
              <w:t xml:space="preserve"> – CEDEIRA DE ESCRITORIO GIRATORIA, ERGONOMICA, COM APOIO DE BRAÇOS, ASSENTO GIRATÓRIO 360°, ACABAMENTO ESTOFADO</w:t>
            </w:r>
          </w:p>
        </w:tc>
        <w:tc>
          <w:tcPr>
            <w:tcW w:w="1310" w:type="dxa"/>
          </w:tcPr>
          <w:p w14:paraId="3950B297" w14:textId="77777777" w:rsidR="000264F4" w:rsidRPr="000C08B3" w:rsidRDefault="000264F4" w:rsidP="00A50DB6">
            <w:r>
              <w:t>UNID.</w:t>
            </w:r>
          </w:p>
        </w:tc>
        <w:tc>
          <w:tcPr>
            <w:tcW w:w="1843" w:type="dxa"/>
          </w:tcPr>
          <w:p w14:paraId="67E02E48" w14:textId="77777777" w:rsidR="000264F4" w:rsidRPr="000C08B3" w:rsidRDefault="000264F4" w:rsidP="00A50DB6">
            <w:r w:rsidRPr="000C08B3">
              <w:t>6</w:t>
            </w:r>
          </w:p>
        </w:tc>
      </w:tr>
      <w:tr w:rsidR="000264F4" w:rsidRPr="000C08B3" w14:paraId="61615166" w14:textId="77777777" w:rsidTr="00A50DB6">
        <w:tc>
          <w:tcPr>
            <w:tcW w:w="1696" w:type="dxa"/>
          </w:tcPr>
          <w:p w14:paraId="5DEBB8A3" w14:textId="77777777" w:rsidR="000264F4" w:rsidRPr="000C08B3" w:rsidRDefault="000264F4" w:rsidP="00A50DB6">
            <w:r>
              <w:t>07</w:t>
            </w:r>
          </w:p>
        </w:tc>
        <w:tc>
          <w:tcPr>
            <w:tcW w:w="4360" w:type="dxa"/>
          </w:tcPr>
          <w:p w14:paraId="37171D08" w14:textId="77777777" w:rsidR="000264F4" w:rsidRPr="000C08B3" w:rsidRDefault="000264F4" w:rsidP="00A50DB6">
            <w:r w:rsidRPr="000C08B3">
              <w:t>CALDEIRÃO DE ALUMINIO</w:t>
            </w:r>
            <w:r>
              <w:t xml:space="preserve"> – CALDEIRAÇÃO DE ALUMINIO 30L COM ALÇAS.</w:t>
            </w:r>
          </w:p>
        </w:tc>
        <w:tc>
          <w:tcPr>
            <w:tcW w:w="1310" w:type="dxa"/>
          </w:tcPr>
          <w:p w14:paraId="0CC19141" w14:textId="77777777" w:rsidR="000264F4" w:rsidRPr="000C08B3" w:rsidRDefault="000264F4" w:rsidP="00A50DB6">
            <w:r>
              <w:t>UNID.</w:t>
            </w:r>
          </w:p>
        </w:tc>
        <w:tc>
          <w:tcPr>
            <w:tcW w:w="1843" w:type="dxa"/>
          </w:tcPr>
          <w:p w14:paraId="78EE19D1" w14:textId="77777777" w:rsidR="000264F4" w:rsidRPr="000C08B3" w:rsidRDefault="000264F4" w:rsidP="00A50DB6">
            <w:r w:rsidRPr="000C08B3">
              <w:t>3</w:t>
            </w:r>
          </w:p>
        </w:tc>
      </w:tr>
      <w:tr w:rsidR="000264F4" w:rsidRPr="000C08B3" w14:paraId="087BB70F" w14:textId="77777777" w:rsidTr="00A50DB6">
        <w:tc>
          <w:tcPr>
            <w:tcW w:w="1696" w:type="dxa"/>
          </w:tcPr>
          <w:p w14:paraId="6D7C943D" w14:textId="77777777" w:rsidR="000264F4" w:rsidRPr="000C08B3" w:rsidRDefault="000264F4" w:rsidP="00A50DB6">
            <w:r>
              <w:t>08</w:t>
            </w:r>
          </w:p>
        </w:tc>
        <w:tc>
          <w:tcPr>
            <w:tcW w:w="4360" w:type="dxa"/>
          </w:tcPr>
          <w:p w14:paraId="5F4FCE5C" w14:textId="77777777" w:rsidR="000264F4" w:rsidRPr="000C08B3" w:rsidRDefault="000264F4" w:rsidP="00A50DB6">
            <w:r>
              <w:t>CONJUNTO DE MESA PLÁ</w:t>
            </w:r>
            <w:r w:rsidRPr="000C08B3">
              <w:t>STICA</w:t>
            </w:r>
            <w:r>
              <w:t xml:space="preserve"> – CONJUNTO DE MESA PLÁSTICA COM 4 CADEIRAS EMPILHAVEIS</w:t>
            </w:r>
          </w:p>
        </w:tc>
        <w:tc>
          <w:tcPr>
            <w:tcW w:w="1310" w:type="dxa"/>
          </w:tcPr>
          <w:p w14:paraId="13AC9656" w14:textId="77777777" w:rsidR="000264F4" w:rsidRPr="000C08B3" w:rsidRDefault="000264F4" w:rsidP="00A50DB6">
            <w:r>
              <w:t>UNID.</w:t>
            </w:r>
          </w:p>
        </w:tc>
        <w:tc>
          <w:tcPr>
            <w:tcW w:w="1843" w:type="dxa"/>
          </w:tcPr>
          <w:p w14:paraId="5F101ED5" w14:textId="77777777" w:rsidR="000264F4" w:rsidRPr="000C08B3" w:rsidRDefault="000264F4" w:rsidP="00A50DB6">
            <w:r w:rsidRPr="000C08B3">
              <w:t>20</w:t>
            </w:r>
          </w:p>
        </w:tc>
      </w:tr>
      <w:tr w:rsidR="000264F4" w:rsidRPr="000C08B3" w14:paraId="50C3E311" w14:textId="77777777" w:rsidTr="00A50DB6">
        <w:tc>
          <w:tcPr>
            <w:tcW w:w="1696" w:type="dxa"/>
          </w:tcPr>
          <w:p w14:paraId="0D2A8096" w14:textId="77777777" w:rsidR="000264F4" w:rsidRPr="000C08B3" w:rsidRDefault="000264F4" w:rsidP="00A50DB6">
            <w:r>
              <w:t>09</w:t>
            </w:r>
          </w:p>
        </w:tc>
        <w:tc>
          <w:tcPr>
            <w:tcW w:w="4360" w:type="dxa"/>
          </w:tcPr>
          <w:p w14:paraId="3293AE92" w14:textId="77777777" w:rsidR="000264F4" w:rsidRPr="000C08B3" w:rsidRDefault="000264F4" w:rsidP="00A50DB6">
            <w:r w:rsidRPr="000C08B3">
              <w:t>FOGÃO INDUSTRIAL 6 BOCAS COM FORNO</w:t>
            </w:r>
            <w:r>
              <w:t xml:space="preserve"> – FOGÃO INDUSTRIAL 6 BOCAS COM FORNO, FEITO EM CHAPA DE CARBONO, GRELHA 30 X 30CM, PÉS DE AÇO DE CARBONO DESMONTÁVEIS E SAPATILHAS DE BORRACHA ANTIDERRAPANTE, FUNCIONAMENTO A GÁS, 3 QUEIMADORES SIMPLES E 3 QUEIMADORES SIMPLES, BAIXA PRESSÃO, 80X115X86CM (A.L.P). FORNO COM TAMPA INOX DE 60 LITROS 37X48X32 CM (A.L.P), AQUECIMENTO A GÁS, ISOLAMENTO TERMICO DE LÃ DE VIDRO NAS LATERAIS E TETO.</w:t>
            </w:r>
          </w:p>
        </w:tc>
        <w:tc>
          <w:tcPr>
            <w:tcW w:w="1310" w:type="dxa"/>
          </w:tcPr>
          <w:p w14:paraId="669CD3BB" w14:textId="77777777" w:rsidR="000264F4" w:rsidRPr="000C08B3" w:rsidRDefault="000264F4" w:rsidP="00A50DB6">
            <w:r>
              <w:t>UNID.</w:t>
            </w:r>
          </w:p>
        </w:tc>
        <w:tc>
          <w:tcPr>
            <w:tcW w:w="1843" w:type="dxa"/>
          </w:tcPr>
          <w:p w14:paraId="29738BB8" w14:textId="77777777" w:rsidR="000264F4" w:rsidRPr="000C08B3" w:rsidRDefault="000264F4" w:rsidP="00A50DB6">
            <w:r w:rsidRPr="000C08B3">
              <w:t>2</w:t>
            </w:r>
          </w:p>
        </w:tc>
      </w:tr>
      <w:tr w:rsidR="000264F4" w:rsidRPr="000C08B3" w14:paraId="1DD39BC7" w14:textId="77777777" w:rsidTr="00A50DB6">
        <w:tc>
          <w:tcPr>
            <w:tcW w:w="1696" w:type="dxa"/>
          </w:tcPr>
          <w:p w14:paraId="05EAD91F" w14:textId="77777777" w:rsidR="000264F4" w:rsidRPr="000C08B3" w:rsidRDefault="000264F4" w:rsidP="00A50DB6">
            <w:r>
              <w:lastRenderedPageBreak/>
              <w:t>10</w:t>
            </w:r>
          </w:p>
        </w:tc>
        <w:tc>
          <w:tcPr>
            <w:tcW w:w="4360" w:type="dxa"/>
          </w:tcPr>
          <w:p w14:paraId="1D983ADA" w14:textId="77777777" w:rsidR="000264F4" w:rsidRPr="000C08B3" w:rsidRDefault="000264F4" w:rsidP="00A50DB6">
            <w:r>
              <w:t>FRE</w:t>
            </w:r>
            <w:r w:rsidRPr="000C08B3">
              <w:t>ZZER HORIZONTAL 400L</w:t>
            </w:r>
            <w:r>
              <w:t xml:space="preserve"> – FREZZER HORIZONTAL 400L 1 PORTA, BRANCO, CONTROLE DE TEMPERATURA, 110V</w:t>
            </w:r>
          </w:p>
        </w:tc>
        <w:tc>
          <w:tcPr>
            <w:tcW w:w="1310" w:type="dxa"/>
          </w:tcPr>
          <w:p w14:paraId="741686B2" w14:textId="77777777" w:rsidR="000264F4" w:rsidRPr="000C08B3" w:rsidRDefault="000264F4" w:rsidP="00A50DB6">
            <w:r>
              <w:t>UNID.</w:t>
            </w:r>
          </w:p>
        </w:tc>
        <w:tc>
          <w:tcPr>
            <w:tcW w:w="1843" w:type="dxa"/>
          </w:tcPr>
          <w:p w14:paraId="1F3A6223" w14:textId="77777777" w:rsidR="000264F4" w:rsidRPr="000C08B3" w:rsidRDefault="000264F4" w:rsidP="00A50DB6">
            <w:r w:rsidRPr="000C08B3">
              <w:t>2</w:t>
            </w:r>
          </w:p>
        </w:tc>
      </w:tr>
      <w:tr w:rsidR="000264F4" w:rsidRPr="000C08B3" w14:paraId="628D16E8" w14:textId="77777777" w:rsidTr="00A50DB6">
        <w:tc>
          <w:tcPr>
            <w:tcW w:w="1696" w:type="dxa"/>
          </w:tcPr>
          <w:p w14:paraId="5A0BEA92" w14:textId="77777777" w:rsidR="000264F4" w:rsidRPr="000C08B3" w:rsidRDefault="000264F4" w:rsidP="00A50DB6">
            <w:r>
              <w:t>11</w:t>
            </w:r>
          </w:p>
        </w:tc>
        <w:tc>
          <w:tcPr>
            <w:tcW w:w="4360" w:type="dxa"/>
          </w:tcPr>
          <w:p w14:paraId="1632D59B" w14:textId="77777777" w:rsidR="000264F4" w:rsidRPr="000C08B3" w:rsidRDefault="000264F4" w:rsidP="00A50DB6">
            <w:r w:rsidRPr="000C08B3">
              <w:t>GELADEIRA DUPLEX 462 LITROS</w:t>
            </w:r>
            <w:r>
              <w:t xml:space="preserve"> – GELADEIRA DUPLEX 462L SISTEMA FROST FREE, CAPACIDADE LIQUIDA DO CONGELADOR: 126, CAPACIDADE LIQUIDA REFRIGERADOR: 346, BRANCA, COM PUXADORES, PRATELEIRAS DE VIDRO TEMPERADO, PRATELEIRAS NA PORTA, RECIPIENTE DE GUARDAR GELO, ILUMINAÇÃO INTERNA, CESTO DE OVOS, DEGELO AUTOMATICO, PÉS NIVELADORES, PRATELEIRAS REGULAVEIS, CLASSIFICAÇÃO A DE ENERGIA.</w:t>
            </w:r>
          </w:p>
        </w:tc>
        <w:tc>
          <w:tcPr>
            <w:tcW w:w="1310" w:type="dxa"/>
          </w:tcPr>
          <w:p w14:paraId="37396ABC" w14:textId="77777777" w:rsidR="000264F4" w:rsidRPr="000C08B3" w:rsidRDefault="000264F4" w:rsidP="00A50DB6">
            <w:r>
              <w:t>UNID.</w:t>
            </w:r>
          </w:p>
        </w:tc>
        <w:tc>
          <w:tcPr>
            <w:tcW w:w="1843" w:type="dxa"/>
          </w:tcPr>
          <w:p w14:paraId="30C07674" w14:textId="77777777" w:rsidR="000264F4" w:rsidRPr="000C08B3" w:rsidRDefault="000264F4" w:rsidP="00A50DB6">
            <w:r w:rsidRPr="000C08B3">
              <w:t>2</w:t>
            </w:r>
          </w:p>
        </w:tc>
      </w:tr>
      <w:tr w:rsidR="000264F4" w:rsidRPr="000C08B3" w14:paraId="044AB638" w14:textId="77777777" w:rsidTr="00A50DB6">
        <w:tc>
          <w:tcPr>
            <w:tcW w:w="1696" w:type="dxa"/>
          </w:tcPr>
          <w:p w14:paraId="59B4A928" w14:textId="77777777" w:rsidR="000264F4" w:rsidRPr="000C08B3" w:rsidRDefault="000264F4" w:rsidP="00A50DB6">
            <w:r>
              <w:t>12</w:t>
            </w:r>
          </w:p>
        </w:tc>
        <w:tc>
          <w:tcPr>
            <w:tcW w:w="4360" w:type="dxa"/>
          </w:tcPr>
          <w:p w14:paraId="02CA4C6F" w14:textId="77777777" w:rsidR="000264F4" w:rsidRPr="000C08B3" w:rsidRDefault="000264F4" w:rsidP="00A50DB6">
            <w:r w:rsidRPr="000C08B3">
              <w:t>IMPRESSORA COLORIDA</w:t>
            </w:r>
            <w:r>
              <w:t xml:space="preserve"> – IMPRESSORA COLORIDA JATO DE TINTA, MULTIFUNCIONAL, IMPRESSÃO, CÓPIA E DIGITAÇÃO, CONECTIVIDADE WIFI E WIFI DIRECT, CONEXÃO USB. VELOCIDADE DE IMPRESSÃO: PRETO 33PPM, COLORIDO 15PPM. NUMERO MAXIMO DE COPIAS 1 A 20. AREA DE IMPRESSÃO TAMANHO A4. CAPACIDADE DE ENTRADA E SAIDA DE PAPEL: 100 FOLHAS DE ENTRADA A4 E 30 DE SAIDA A4. CAPACIDADE DE PAPEL SUPORTADO </w:t>
            </w:r>
            <w:r w:rsidRPr="00D014F6">
              <w:rPr>
                <w:rFonts w:cstheme="minorHAnsi"/>
                <w:color w:val="000000" w:themeColor="text1"/>
                <w:shd w:val="clear" w:color="auto" w:fill="FFFFFF"/>
              </w:rPr>
              <w:t>64g/m2 ~ 90g/m</w:t>
            </w:r>
          </w:p>
        </w:tc>
        <w:tc>
          <w:tcPr>
            <w:tcW w:w="1310" w:type="dxa"/>
          </w:tcPr>
          <w:p w14:paraId="25E2FD31" w14:textId="77777777" w:rsidR="000264F4" w:rsidRPr="000C08B3" w:rsidRDefault="000264F4" w:rsidP="00A50DB6">
            <w:r>
              <w:t>UNID.</w:t>
            </w:r>
          </w:p>
        </w:tc>
        <w:tc>
          <w:tcPr>
            <w:tcW w:w="1843" w:type="dxa"/>
          </w:tcPr>
          <w:p w14:paraId="1018037E" w14:textId="77777777" w:rsidR="000264F4" w:rsidRPr="000C08B3" w:rsidRDefault="000264F4" w:rsidP="00A50DB6">
            <w:r w:rsidRPr="000C08B3">
              <w:t>1</w:t>
            </w:r>
          </w:p>
        </w:tc>
      </w:tr>
      <w:tr w:rsidR="000264F4" w:rsidRPr="000C08B3" w14:paraId="1D9D2ED0" w14:textId="77777777" w:rsidTr="00A50DB6">
        <w:tc>
          <w:tcPr>
            <w:tcW w:w="1696" w:type="dxa"/>
          </w:tcPr>
          <w:p w14:paraId="413D33B9" w14:textId="77777777" w:rsidR="000264F4" w:rsidRPr="000C08B3" w:rsidRDefault="000264F4" w:rsidP="00A50DB6">
            <w:r>
              <w:t>13</w:t>
            </w:r>
          </w:p>
        </w:tc>
        <w:tc>
          <w:tcPr>
            <w:tcW w:w="4360" w:type="dxa"/>
          </w:tcPr>
          <w:p w14:paraId="63F60E95" w14:textId="77777777" w:rsidR="000264F4" w:rsidRPr="000C08B3" w:rsidRDefault="000264F4" w:rsidP="00A50DB6">
            <w:r w:rsidRPr="000C08B3">
              <w:t>IMPRESSORA LASER DUAS BANDEJAS</w:t>
            </w:r>
          </w:p>
        </w:tc>
        <w:tc>
          <w:tcPr>
            <w:tcW w:w="1310" w:type="dxa"/>
          </w:tcPr>
          <w:p w14:paraId="719A43D1" w14:textId="77777777" w:rsidR="000264F4" w:rsidRPr="000C08B3" w:rsidRDefault="000264F4" w:rsidP="00A50DB6"/>
        </w:tc>
        <w:tc>
          <w:tcPr>
            <w:tcW w:w="1843" w:type="dxa"/>
          </w:tcPr>
          <w:p w14:paraId="46289306" w14:textId="77777777" w:rsidR="000264F4" w:rsidRPr="000C08B3" w:rsidRDefault="000264F4" w:rsidP="00A50DB6">
            <w:r w:rsidRPr="000C08B3">
              <w:t>1</w:t>
            </w:r>
          </w:p>
        </w:tc>
      </w:tr>
      <w:tr w:rsidR="000264F4" w:rsidRPr="000C08B3" w14:paraId="6471EEFA" w14:textId="77777777" w:rsidTr="00A50DB6">
        <w:tc>
          <w:tcPr>
            <w:tcW w:w="1696" w:type="dxa"/>
          </w:tcPr>
          <w:p w14:paraId="3219AF0A" w14:textId="77777777" w:rsidR="000264F4" w:rsidRPr="000C08B3" w:rsidRDefault="000264F4" w:rsidP="00A50DB6">
            <w:r>
              <w:t>14</w:t>
            </w:r>
          </w:p>
        </w:tc>
        <w:tc>
          <w:tcPr>
            <w:tcW w:w="4360" w:type="dxa"/>
          </w:tcPr>
          <w:p w14:paraId="1E5CE56E" w14:textId="77777777" w:rsidR="000264F4" w:rsidRPr="00A97AD4" w:rsidRDefault="000264F4" w:rsidP="00A50DB6">
            <w:pPr>
              <w:rPr>
                <w:rFonts w:cstheme="minorHAnsi"/>
                <w:sz w:val="20"/>
                <w:szCs w:val="20"/>
              </w:rPr>
            </w:pPr>
            <w:r w:rsidRPr="00A97AD4">
              <w:rPr>
                <w:rFonts w:cstheme="minorHAnsi"/>
                <w:sz w:val="20"/>
                <w:szCs w:val="20"/>
              </w:rPr>
              <w:t xml:space="preserve">JOGO DE CAIXA DE SOM ATIVA E PASSIVA - </w:t>
            </w:r>
            <w:r w:rsidRPr="00A97AD4">
              <w:rPr>
                <w:rFonts w:cstheme="minorHAnsi"/>
                <w:sz w:val="20"/>
                <w:szCs w:val="20"/>
                <w:shd w:val="clear" w:color="auto" w:fill="FFFFFF"/>
              </w:rPr>
              <w:t>ALTO-FALANTE: 10</w:t>
            </w:r>
            <w:r w:rsidRPr="00A97AD4">
              <w:rPr>
                <w:rFonts w:cstheme="minorHAnsi"/>
                <w:sz w:val="20"/>
                <w:szCs w:val="20"/>
              </w:rPr>
              <w:br/>
            </w:r>
            <w:r w:rsidRPr="00A97AD4">
              <w:rPr>
                <w:rFonts w:cstheme="minorHAnsi"/>
                <w:sz w:val="20"/>
                <w:szCs w:val="20"/>
                <w:shd w:val="clear" w:color="auto" w:fill="FFFFFF"/>
              </w:rPr>
              <w:t>SISTEMA ATIVO DE 2 VIAS</w:t>
            </w:r>
            <w:r w:rsidRPr="00A97AD4">
              <w:rPr>
                <w:rFonts w:cstheme="minorHAnsi"/>
                <w:sz w:val="20"/>
                <w:szCs w:val="20"/>
              </w:rPr>
              <w:br/>
            </w:r>
            <w:r w:rsidRPr="00A97AD4">
              <w:rPr>
                <w:rFonts w:cstheme="minorHAnsi"/>
                <w:sz w:val="20"/>
                <w:szCs w:val="20"/>
                <w:shd w:val="clear" w:color="auto" w:fill="FFFFFF"/>
              </w:rPr>
              <w:t>DRIVER DE TITÂNIO DE 1</w:t>
            </w:r>
            <w:r w:rsidRPr="00A97AD4">
              <w:rPr>
                <w:rFonts w:cstheme="minorHAnsi"/>
                <w:sz w:val="20"/>
                <w:szCs w:val="20"/>
              </w:rPr>
              <w:br/>
            </w:r>
            <w:r w:rsidRPr="00A97AD4">
              <w:rPr>
                <w:rFonts w:cstheme="minorHAnsi"/>
                <w:sz w:val="20"/>
                <w:szCs w:val="20"/>
                <w:shd w:val="clear" w:color="auto" w:fill="FFFFFF"/>
              </w:rPr>
              <w:t>POTÊNCIA: 300 W</w:t>
            </w:r>
            <w:r w:rsidRPr="00A97AD4">
              <w:rPr>
                <w:rFonts w:cstheme="minorHAnsi"/>
                <w:sz w:val="20"/>
                <w:szCs w:val="20"/>
              </w:rPr>
              <w:br/>
            </w:r>
            <w:r w:rsidRPr="00A97AD4">
              <w:rPr>
                <w:rFonts w:cstheme="minorHAnsi"/>
                <w:sz w:val="20"/>
                <w:szCs w:val="20"/>
                <w:shd w:val="clear" w:color="auto" w:fill="FFFFFF"/>
              </w:rPr>
              <w:t>SAÍDA PARA CAIXA PASSIVA: 1 SAÍDA (8 OHMS)</w:t>
            </w:r>
            <w:r w:rsidRPr="00A97AD4">
              <w:rPr>
                <w:rFonts w:cstheme="minorHAnsi"/>
                <w:sz w:val="20"/>
                <w:szCs w:val="20"/>
              </w:rPr>
              <w:br/>
            </w:r>
            <w:r w:rsidRPr="00A97AD4">
              <w:rPr>
                <w:rFonts w:cstheme="minorHAnsi"/>
                <w:sz w:val="20"/>
                <w:szCs w:val="20"/>
                <w:shd w:val="clear" w:color="auto" w:fill="FFFFFF"/>
              </w:rPr>
              <w:t>FAIXA DE FREQUÊNCIA: 60 HZ-20KHZ</w:t>
            </w:r>
            <w:r w:rsidRPr="00A97AD4">
              <w:rPr>
                <w:rFonts w:cstheme="minorHAnsi"/>
                <w:sz w:val="20"/>
                <w:szCs w:val="20"/>
              </w:rPr>
              <w:br/>
            </w:r>
            <w:r w:rsidRPr="00A97AD4">
              <w:rPr>
                <w:rFonts w:cstheme="minorHAnsi"/>
                <w:sz w:val="20"/>
                <w:szCs w:val="20"/>
                <w:shd w:val="clear" w:color="auto" w:fill="FFFFFF"/>
              </w:rPr>
              <w:t>CONECTORES: XLR / RCA / P2</w:t>
            </w:r>
            <w:r w:rsidRPr="00A97AD4">
              <w:rPr>
                <w:rFonts w:cstheme="minorHAnsi"/>
                <w:sz w:val="20"/>
                <w:szCs w:val="20"/>
              </w:rPr>
              <w:br/>
            </w:r>
            <w:r w:rsidRPr="00A97AD4">
              <w:rPr>
                <w:rFonts w:cstheme="minorHAnsi"/>
                <w:sz w:val="20"/>
                <w:szCs w:val="20"/>
                <w:shd w:val="clear" w:color="auto" w:fill="FFFFFF"/>
              </w:rPr>
              <w:t>TENSÃO DE ENTRADA: AC 110/220 V 60/50 HZ (CHAVEÁVEL)</w:t>
            </w:r>
            <w:r w:rsidRPr="00A97AD4">
              <w:rPr>
                <w:rFonts w:cstheme="minorHAnsi"/>
                <w:sz w:val="20"/>
                <w:szCs w:val="20"/>
              </w:rPr>
              <w:br/>
            </w:r>
            <w:r w:rsidRPr="00A97AD4">
              <w:rPr>
                <w:rFonts w:cstheme="minorHAnsi"/>
                <w:sz w:val="20"/>
                <w:szCs w:val="20"/>
                <w:shd w:val="clear" w:color="auto" w:fill="FFFFFF"/>
              </w:rPr>
              <w:t>MAX SPL: 94 DB</w:t>
            </w:r>
            <w:r w:rsidRPr="00A97AD4">
              <w:rPr>
                <w:rFonts w:cstheme="minorHAnsi"/>
                <w:sz w:val="20"/>
                <w:szCs w:val="20"/>
              </w:rPr>
              <w:br/>
            </w:r>
            <w:r w:rsidRPr="00A97AD4">
              <w:rPr>
                <w:rFonts w:cstheme="minorHAnsi"/>
                <w:sz w:val="20"/>
                <w:szCs w:val="20"/>
                <w:shd w:val="clear" w:color="auto" w:fill="FFFFFF"/>
              </w:rPr>
              <w:t>ENTRADA USB/SD/FM/BLUETOOH</w:t>
            </w:r>
            <w:r w:rsidRPr="00A97AD4">
              <w:rPr>
                <w:rFonts w:cstheme="minorHAnsi"/>
                <w:sz w:val="20"/>
                <w:szCs w:val="20"/>
              </w:rPr>
              <w:br/>
            </w:r>
            <w:r w:rsidRPr="00A97AD4">
              <w:rPr>
                <w:rFonts w:cstheme="minorHAnsi"/>
                <w:sz w:val="20"/>
                <w:szCs w:val="20"/>
                <w:shd w:val="clear" w:color="auto" w:fill="FFFFFF"/>
              </w:rPr>
              <w:t>ENTRADA XLR LINHA: 1 ENTRADA</w:t>
            </w:r>
            <w:r w:rsidRPr="00A97AD4">
              <w:rPr>
                <w:rFonts w:cstheme="minorHAnsi"/>
                <w:sz w:val="20"/>
                <w:szCs w:val="20"/>
              </w:rPr>
              <w:br/>
            </w:r>
            <w:proofErr w:type="spellStart"/>
            <w:r w:rsidRPr="00A97AD4">
              <w:rPr>
                <w:rFonts w:cstheme="minorHAnsi"/>
                <w:sz w:val="20"/>
                <w:szCs w:val="20"/>
                <w:shd w:val="clear" w:color="auto" w:fill="FFFFFF"/>
              </w:rPr>
              <w:t>ENTRADA</w:t>
            </w:r>
            <w:proofErr w:type="spellEnd"/>
            <w:r w:rsidRPr="00A97AD4">
              <w:rPr>
                <w:rFonts w:cstheme="minorHAnsi"/>
                <w:sz w:val="20"/>
                <w:szCs w:val="20"/>
                <w:shd w:val="clear" w:color="auto" w:fill="FFFFFF"/>
              </w:rPr>
              <w:t xml:space="preserve"> MIX XLR: 1 ENTRADAS</w:t>
            </w:r>
            <w:r w:rsidRPr="00A97AD4">
              <w:rPr>
                <w:rFonts w:cstheme="minorHAnsi"/>
                <w:sz w:val="20"/>
                <w:szCs w:val="20"/>
              </w:rPr>
              <w:br/>
            </w:r>
            <w:r w:rsidRPr="00A97AD4">
              <w:rPr>
                <w:rFonts w:cstheme="minorHAnsi"/>
                <w:sz w:val="20"/>
                <w:szCs w:val="20"/>
                <w:shd w:val="clear" w:color="auto" w:fill="FFFFFF"/>
              </w:rPr>
              <w:t>ENTRADA RCA: 1</w:t>
            </w:r>
            <w:r w:rsidRPr="00A97AD4">
              <w:rPr>
                <w:rFonts w:cstheme="minorHAnsi"/>
                <w:sz w:val="20"/>
                <w:szCs w:val="20"/>
              </w:rPr>
              <w:br/>
            </w:r>
            <w:r w:rsidRPr="00A97AD4">
              <w:rPr>
                <w:rFonts w:cstheme="minorHAnsi"/>
                <w:sz w:val="20"/>
                <w:szCs w:val="20"/>
                <w:shd w:val="clear" w:color="auto" w:fill="FFFFFF"/>
              </w:rPr>
              <w:t>DISPLAY: DISPLAY DE LCD E CONTROLE DE MÍDIA MP3</w:t>
            </w:r>
            <w:r w:rsidRPr="00A97AD4">
              <w:rPr>
                <w:rFonts w:cstheme="minorHAnsi"/>
                <w:sz w:val="20"/>
                <w:szCs w:val="20"/>
              </w:rPr>
              <w:br/>
            </w:r>
            <w:r w:rsidRPr="00A97AD4">
              <w:rPr>
                <w:rFonts w:cstheme="minorHAnsi"/>
                <w:sz w:val="20"/>
                <w:szCs w:val="20"/>
                <w:shd w:val="clear" w:color="auto" w:fill="FFFFFF"/>
              </w:rPr>
              <w:t>CONTROLES DE FREQUÊNCIAS: GRAVES E AGUDOS</w:t>
            </w:r>
            <w:r w:rsidRPr="00A97AD4">
              <w:rPr>
                <w:rFonts w:cstheme="minorHAnsi"/>
                <w:sz w:val="20"/>
                <w:szCs w:val="20"/>
              </w:rPr>
              <w:br/>
            </w:r>
            <w:r w:rsidRPr="00A97AD4">
              <w:rPr>
                <w:rFonts w:cstheme="minorHAnsi"/>
                <w:sz w:val="20"/>
                <w:szCs w:val="20"/>
                <w:shd w:val="clear" w:color="auto" w:fill="FFFFFF"/>
              </w:rPr>
              <w:t>LINE OUT: XLR</w:t>
            </w:r>
            <w:r w:rsidRPr="00A97AD4">
              <w:rPr>
                <w:rFonts w:cstheme="minorHAnsi"/>
                <w:sz w:val="20"/>
                <w:szCs w:val="20"/>
              </w:rPr>
              <w:br/>
            </w:r>
            <w:r w:rsidRPr="00A97AD4">
              <w:rPr>
                <w:rFonts w:cstheme="minorHAnsi"/>
                <w:sz w:val="20"/>
                <w:szCs w:val="20"/>
                <w:shd w:val="clear" w:color="auto" w:fill="FFFFFF"/>
              </w:rPr>
              <w:t>SPEAKER OUT</w:t>
            </w:r>
            <w:r w:rsidRPr="00A97AD4">
              <w:rPr>
                <w:rFonts w:cstheme="minorHAnsi"/>
                <w:sz w:val="20"/>
                <w:szCs w:val="20"/>
              </w:rPr>
              <w:br/>
            </w:r>
            <w:r w:rsidRPr="00A97AD4">
              <w:rPr>
                <w:rFonts w:cstheme="minorHAnsi"/>
                <w:sz w:val="20"/>
                <w:szCs w:val="20"/>
              </w:rPr>
              <w:br/>
            </w:r>
            <w:r w:rsidRPr="00A97AD4">
              <w:rPr>
                <w:rFonts w:cstheme="minorHAnsi"/>
                <w:sz w:val="20"/>
                <w:szCs w:val="20"/>
                <w:shd w:val="clear" w:color="auto" w:fill="FFFFFF"/>
              </w:rPr>
              <w:t>CAIXA PASSIVA 10:</w:t>
            </w:r>
            <w:r w:rsidRPr="00A97AD4">
              <w:rPr>
                <w:rFonts w:cstheme="minorHAnsi"/>
                <w:sz w:val="20"/>
                <w:szCs w:val="20"/>
              </w:rPr>
              <w:br/>
            </w:r>
            <w:r w:rsidRPr="00A97AD4">
              <w:rPr>
                <w:rFonts w:cstheme="minorHAnsi"/>
                <w:sz w:val="20"/>
                <w:szCs w:val="20"/>
              </w:rPr>
              <w:br/>
            </w:r>
            <w:r w:rsidRPr="00A97AD4">
              <w:rPr>
                <w:rFonts w:cstheme="minorHAnsi"/>
                <w:sz w:val="20"/>
                <w:szCs w:val="20"/>
                <w:shd w:val="clear" w:color="auto" w:fill="FFFFFF"/>
              </w:rPr>
              <w:t>ALTO-FALANTE: 10</w:t>
            </w:r>
            <w:r w:rsidRPr="00A97AD4">
              <w:rPr>
                <w:rFonts w:cstheme="minorHAnsi"/>
                <w:sz w:val="20"/>
                <w:szCs w:val="20"/>
              </w:rPr>
              <w:br/>
            </w:r>
            <w:r w:rsidRPr="00A97AD4">
              <w:rPr>
                <w:rFonts w:cstheme="minorHAnsi"/>
                <w:sz w:val="20"/>
                <w:szCs w:val="20"/>
                <w:shd w:val="clear" w:color="auto" w:fill="FFFFFF"/>
              </w:rPr>
              <w:lastRenderedPageBreak/>
              <w:t>DRIVER DE TITÂNIO DE 1</w:t>
            </w:r>
            <w:r w:rsidRPr="00A97AD4">
              <w:rPr>
                <w:rFonts w:cstheme="minorHAnsi"/>
                <w:sz w:val="20"/>
                <w:szCs w:val="20"/>
              </w:rPr>
              <w:br/>
            </w:r>
            <w:r w:rsidRPr="00A97AD4">
              <w:rPr>
                <w:rFonts w:cstheme="minorHAnsi"/>
                <w:sz w:val="20"/>
                <w:szCs w:val="20"/>
                <w:shd w:val="clear" w:color="auto" w:fill="FFFFFF"/>
              </w:rPr>
              <w:t>POTÊNCIA: 300 W</w:t>
            </w:r>
            <w:r w:rsidRPr="00A97AD4">
              <w:rPr>
                <w:rFonts w:cstheme="minorHAnsi"/>
                <w:sz w:val="20"/>
                <w:szCs w:val="20"/>
              </w:rPr>
              <w:br/>
            </w:r>
            <w:r w:rsidRPr="00A97AD4">
              <w:rPr>
                <w:rFonts w:cstheme="minorHAnsi"/>
                <w:sz w:val="20"/>
                <w:szCs w:val="20"/>
                <w:shd w:val="clear" w:color="auto" w:fill="FFFFFF"/>
              </w:rPr>
              <w:t>FAIXA DE FREQUÊNCIA: 60 HZ-20KHZ</w:t>
            </w:r>
            <w:r w:rsidRPr="00A97AD4">
              <w:rPr>
                <w:rFonts w:cstheme="minorHAnsi"/>
                <w:sz w:val="20"/>
                <w:szCs w:val="20"/>
              </w:rPr>
              <w:br/>
            </w:r>
            <w:r w:rsidRPr="00A97AD4">
              <w:rPr>
                <w:rFonts w:cstheme="minorHAnsi"/>
                <w:sz w:val="20"/>
                <w:szCs w:val="20"/>
                <w:shd w:val="clear" w:color="auto" w:fill="FFFFFF"/>
              </w:rPr>
              <w:t>SENSIBILIDADE: 94DB</w:t>
            </w:r>
            <w:r w:rsidRPr="00A97AD4">
              <w:rPr>
                <w:rFonts w:cstheme="minorHAnsi"/>
                <w:sz w:val="20"/>
                <w:szCs w:val="20"/>
              </w:rPr>
              <w:br/>
            </w:r>
            <w:r w:rsidRPr="00A97AD4">
              <w:rPr>
                <w:rFonts w:cstheme="minorHAnsi"/>
                <w:sz w:val="20"/>
                <w:szCs w:val="20"/>
                <w:shd w:val="clear" w:color="auto" w:fill="FFFFFF"/>
              </w:rPr>
              <w:t>INPUT: TRS 1/4</w:t>
            </w:r>
            <w:r w:rsidRPr="00A97AD4">
              <w:rPr>
                <w:rFonts w:cstheme="minorHAnsi"/>
                <w:sz w:val="20"/>
                <w:szCs w:val="20"/>
              </w:rPr>
              <w:br/>
            </w:r>
            <w:r w:rsidRPr="00A97AD4">
              <w:rPr>
                <w:rFonts w:cstheme="minorHAnsi"/>
                <w:sz w:val="20"/>
                <w:szCs w:val="20"/>
                <w:shd w:val="clear" w:color="auto" w:fill="FFFFFF"/>
              </w:rPr>
              <w:t>OUTPUT: TRS 1/4</w:t>
            </w:r>
          </w:p>
        </w:tc>
        <w:tc>
          <w:tcPr>
            <w:tcW w:w="1310" w:type="dxa"/>
          </w:tcPr>
          <w:p w14:paraId="6CDA7BC8" w14:textId="77777777" w:rsidR="000264F4" w:rsidRPr="000C08B3" w:rsidRDefault="000264F4" w:rsidP="00A50DB6">
            <w:r>
              <w:lastRenderedPageBreak/>
              <w:t>Unid.</w:t>
            </w:r>
          </w:p>
        </w:tc>
        <w:tc>
          <w:tcPr>
            <w:tcW w:w="1843" w:type="dxa"/>
          </w:tcPr>
          <w:p w14:paraId="14CBAB29" w14:textId="77777777" w:rsidR="000264F4" w:rsidRPr="000C08B3" w:rsidRDefault="000264F4" w:rsidP="00A50DB6">
            <w:r w:rsidRPr="000C08B3">
              <w:t>1</w:t>
            </w:r>
          </w:p>
        </w:tc>
      </w:tr>
      <w:tr w:rsidR="000264F4" w:rsidRPr="000C08B3" w14:paraId="24CEC0BA" w14:textId="77777777" w:rsidTr="00A50DB6">
        <w:tc>
          <w:tcPr>
            <w:tcW w:w="1696" w:type="dxa"/>
          </w:tcPr>
          <w:p w14:paraId="01E9D7AC" w14:textId="77777777" w:rsidR="000264F4" w:rsidRPr="000C08B3" w:rsidRDefault="000264F4" w:rsidP="00A50DB6">
            <w:r>
              <w:lastRenderedPageBreak/>
              <w:t>15</w:t>
            </w:r>
          </w:p>
        </w:tc>
        <w:tc>
          <w:tcPr>
            <w:tcW w:w="4360" w:type="dxa"/>
          </w:tcPr>
          <w:p w14:paraId="030395B7" w14:textId="77777777" w:rsidR="000264F4" w:rsidRPr="00B35167" w:rsidRDefault="000264F4" w:rsidP="00A50DB6">
            <w:pPr>
              <w:pStyle w:val="SemEspaamento"/>
              <w:rPr>
                <w:color w:val="000000" w:themeColor="text1"/>
              </w:rPr>
            </w:pPr>
            <w:r w:rsidRPr="00B35167">
              <w:rPr>
                <w:color w:val="000000" w:themeColor="text1"/>
              </w:rPr>
              <w:t xml:space="preserve">JOGOS DE MESA ESCOLAR ADULTO – JOGO DE MESA ESCOLAR ADULTO CADEIRA E MESA, COM PORTA LIVROS. MESA EM MDF E PORTA LIVROS EM POLIPROPILENO, </w:t>
            </w:r>
            <w:r w:rsidRPr="00B35167">
              <w:rPr>
                <w:color w:val="000000" w:themeColor="text1"/>
                <w:shd w:val="clear" w:color="auto" w:fill="FFFFFF"/>
              </w:rPr>
              <w:t>PINTURA ELETROSTÁTICA PÓ</w:t>
            </w:r>
            <w:r w:rsidRPr="00B35167">
              <w:rPr>
                <w:color w:val="000000" w:themeColor="text1"/>
              </w:rPr>
              <w:br/>
            </w:r>
            <w:r w:rsidRPr="00B35167">
              <w:rPr>
                <w:color w:val="000000" w:themeColor="text1"/>
                <w:shd w:val="clear" w:color="auto" w:fill="FFFFFF"/>
              </w:rPr>
              <w:t>FERRAGEM 1,20MM PAREDE</w:t>
            </w:r>
            <w:r w:rsidRPr="00B35167">
              <w:rPr>
                <w:color w:val="000000" w:themeColor="text1"/>
              </w:rPr>
              <w:br/>
            </w:r>
            <w:r w:rsidRPr="00B35167">
              <w:rPr>
                <w:color w:val="000000" w:themeColor="text1"/>
                <w:shd w:val="clear" w:color="auto" w:fill="FFFFFF"/>
              </w:rPr>
              <w:t>TAMPO MDF 18MM</w:t>
            </w:r>
            <w:r w:rsidRPr="00B35167">
              <w:rPr>
                <w:color w:val="000000" w:themeColor="text1"/>
              </w:rPr>
              <w:br/>
            </w:r>
            <w:r w:rsidRPr="00B35167">
              <w:rPr>
                <w:color w:val="000000" w:themeColor="text1"/>
                <w:shd w:val="clear" w:color="auto" w:fill="FFFFFF"/>
              </w:rPr>
              <w:t>FITA EM PVC</w:t>
            </w:r>
            <w:r w:rsidRPr="00B35167">
              <w:rPr>
                <w:color w:val="000000" w:themeColor="text1"/>
              </w:rPr>
              <w:br/>
            </w:r>
            <w:r w:rsidRPr="00B35167">
              <w:rPr>
                <w:color w:val="000000" w:themeColor="text1"/>
                <w:shd w:val="clear" w:color="auto" w:fill="FFFFFF"/>
              </w:rPr>
              <w:t>PÉS ANTIDERRAPANTES</w:t>
            </w:r>
            <w:r w:rsidRPr="00B35167">
              <w:rPr>
                <w:color w:val="000000" w:themeColor="text1"/>
              </w:rPr>
              <w:br/>
            </w:r>
            <w:r w:rsidRPr="00B35167">
              <w:rPr>
                <w:color w:val="000000" w:themeColor="text1"/>
                <w:shd w:val="clear" w:color="auto" w:fill="FFFFFF"/>
              </w:rPr>
              <w:t>MEDIDAS:</w:t>
            </w:r>
            <w:r w:rsidRPr="00B35167">
              <w:rPr>
                <w:color w:val="000000" w:themeColor="text1"/>
              </w:rPr>
              <w:br/>
            </w:r>
            <w:r w:rsidRPr="00B35167">
              <w:rPr>
                <w:color w:val="000000" w:themeColor="text1"/>
                <w:shd w:val="clear" w:color="auto" w:fill="FFFFFF"/>
              </w:rPr>
              <w:t>ALTURA - 0,74CM</w:t>
            </w:r>
            <w:r w:rsidRPr="00B35167">
              <w:rPr>
                <w:color w:val="000000" w:themeColor="text1"/>
              </w:rPr>
              <w:br/>
            </w:r>
            <w:r w:rsidRPr="00B35167">
              <w:rPr>
                <w:color w:val="000000" w:themeColor="text1"/>
                <w:shd w:val="clear" w:color="auto" w:fill="FFFFFF"/>
              </w:rPr>
              <w:t>LARGURA - 0,45CM</w:t>
            </w:r>
            <w:r w:rsidRPr="00B35167">
              <w:rPr>
                <w:color w:val="000000" w:themeColor="text1"/>
              </w:rPr>
              <w:br/>
            </w:r>
            <w:r w:rsidRPr="00B35167">
              <w:rPr>
                <w:color w:val="000000" w:themeColor="text1"/>
                <w:shd w:val="clear" w:color="auto" w:fill="FFFFFF"/>
              </w:rPr>
              <w:t>COMPRIMENTO 0,60CM</w:t>
            </w:r>
            <w:r w:rsidRPr="00B35167">
              <w:rPr>
                <w:color w:val="000000" w:themeColor="text1"/>
              </w:rPr>
              <w:br/>
            </w:r>
            <w:r w:rsidRPr="00B35167">
              <w:rPr>
                <w:color w:val="000000" w:themeColor="text1"/>
              </w:rPr>
              <w:br/>
            </w:r>
            <w:r w:rsidRPr="00B35167">
              <w:rPr>
                <w:color w:val="000000" w:themeColor="text1"/>
                <w:shd w:val="clear" w:color="auto" w:fill="FFFFFF"/>
              </w:rPr>
              <w:t>CADEIRA COM ASSENTO E ENCOSTO EM POLIPROPILENO</w:t>
            </w:r>
            <w:r w:rsidRPr="00B35167">
              <w:rPr>
                <w:color w:val="000000" w:themeColor="text1"/>
              </w:rPr>
              <w:br/>
            </w:r>
            <w:r w:rsidRPr="00B35167">
              <w:rPr>
                <w:color w:val="000000" w:themeColor="text1"/>
                <w:shd w:val="clear" w:color="auto" w:fill="FFFFFF"/>
              </w:rPr>
              <w:t>PINTURA ELETROSTÁTICA PÓ</w:t>
            </w:r>
            <w:r w:rsidRPr="00B35167">
              <w:rPr>
                <w:color w:val="000000" w:themeColor="text1"/>
              </w:rPr>
              <w:br/>
            </w:r>
            <w:r w:rsidRPr="00B35167">
              <w:rPr>
                <w:color w:val="000000" w:themeColor="text1"/>
                <w:shd w:val="clear" w:color="auto" w:fill="FFFFFF"/>
              </w:rPr>
              <w:t>FERRAGEM 1,50MM PAREDE</w:t>
            </w:r>
            <w:r w:rsidRPr="00B35167">
              <w:rPr>
                <w:color w:val="000000" w:themeColor="text1"/>
              </w:rPr>
              <w:br/>
            </w:r>
            <w:r w:rsidRPr="00B35167">
              <w:rPr>
                <w:color w:val="000000" w:themeColor="text1"/>
                <w:shd w:val="clear" w:color="auto" w:fill="FFFFFF"/>
              </w:rPr>
              <w:t>PÉS ANTIDERRAPANTES</w:t>
            </w:r>
            <w:r w:rsidRPr="00B35167">
              <w:rPr>
                <w:color w:val="000000" w:themeColor="text1"/>
              </w:rPr>
              <w:br/>
            </w:r>
            <w:r w:rsidRPr="00B35167">
              <w:rPr>
                <w:color w:val="000000" w:themeColor="text1"/>
                <w:shd w:val="clear" w:color="auto" w:fill="FFFFFF"/>
              </w:rPr>
              <w:t>MEDIDAS:</w:t>
            </w:r>
            <w:r w:rsidRPr="00B35167">
              <w:rPr>
                <w:color w:val="000000" w:themeColor="text1"/>
              </w:rPr>
              <w:br/>
            </w:r>
            <w:r w:rsidRPr="00B35167">
              <w:rPr>
                <w:color w:val="000000" w:themeColor="text1"/>
                <w:shd w:val="clear" w:color="auto" w:fill="FFFFFF"/>
              </w:rPr>
              <w:t>ALTURA - 0,86CM</w:t>
            </w:r>
            <w:r w:rsidRPr="00B35167">
              <w:rPr>
                <w:color w:val="000000" w:themeColor="text1"/>
              </w:rPr>
              <w:br/>
            </w:r>
            <w:r w:rsidRPr="00B35167">
              <w:rPr>
                <w:color w:val="000000" w:themeColor="text1"/>
                <w:shd w:val="clear" w:color="auto" w:fill="FFFFFF"/>
              </w:rPr>
              <w:t>ALTURA ASSENTO - 0,45CM</w:t>
            </w:r>
          </w:p>
        </w:tc>
        <w:tc>
          <w:tcPr>
            <w:tcW w:w="1310" w:type="dxa"/>
          </w:tcPr>
          <w:p w14:paraId="3B9331C0" w14:textId="77777777" w:rsidR="000264F4" w:rsidRPr="000C08B3" w:rsidRDefault="000264F4" w:rsidP="00A50DB6">
            <w:r>
              <w:t>UNID.</w:t>
            </w:r>
          </w:p>
        </w:tc>
        <w:tc>
          <w:tcPr>
            <w:tcW w:w="1843" w:type="dxa"/>
          </w:tcPr>
          <w:p w14:paraId="18E859EE" w14:textId="77777777" w:rsidR="000264F4" w:rsidRPr="000C08B3" w:rsidRDefault="000264F4" w:rsidP="00A50DB6">
            <w:r w:rsidRPr="000C08B3">
              <w:t>30</w:t>
            </w:r>
          </w:p>
        </w:tc>
      </w:tr>
      <w:tr w:rsidR="000264F4" w:rsidRPr="000C08B3" w14:paraId="54BFF3FA" w14:textId="77777777" w:rsidTr="00A50DB6">
        <w:tc>
          <w:tcPr>
            <w:tcW w:w="1696" w:type="dxa"/>
          </w:tcPr>
          <w:p w14:paraId="2AC45B11" w14:textId="77777777" w:rsidR="000264F4" w:rsidRPr="000C08B3" w:rsidRDefault="000264F4" w:rsidP="00A50DB6">
            <w:r w:rsidRPr="000C08B3">
              <w:t>16</w:t>
            </w:r>
          </w:p>
        </w:tc>
        <w:tc>
          <w:tcPr>
            <w:tcW w:w="4360" w:type="dxa"/>
          </w:tcPr>
          <w:p w14:paraId="49E65731" w14:textId="77777777" w:rsidR="000264F4" w:rsidRPr="000C08B3" w:rsidRDefault="000264F4" w:rsidP="00A50DB6">
            <w:r w:rsidRPr="000C08B3">
              <w:t>LAVADOURA DE ROUPA 10KG</w:t>
            </w:r>
            <w:r>
              <w:t xml:space="preserve"> – LAVADOURA DE ROUPA 10KG SEMI ALTOMATICA</w:t>
            </w:r>
          </w:p>
        </w:tc>
        <w:tc>
          <w:tcPr>
            <w:tcW w:w="1310" w:type="dxa"/>
          </w:tcPr>
          <w:p w14:paraId="24ABDF99" w14:textId="77777777" w:rsidR="000264F4" w:rsidRPr="000C08B3" w:rsidRDefault="000264F4" w:rsidP="00A50DB6">
            <w:r>
              <w:t>UNID.</w:t>
            </w:r>
          </w:p>
        </w:tc>
        <w:tc>
          <w:tcPr>
            <w:tcW w:w="1843" w:type="dxa"/>
          </w:tcPr>
          <w:p w14:paraId="70ADC087" w14:textId="77777777" w:rsidR="000264F4" w:rsidRPr="000C08B3" w:rsidRDefault="000264F4" w:rsidP="00A50DB6">
            <w:r w:rsidRPr="000C08B3">
              <w:t>1</w:t>
            </w:r>
          </w:p>
        </w:tc>
      </w:tr>
      <w:tr w:rsidR="000264F4" w:rsidRPr="000C08B3" w14:paraId="31EE2725" w14:textId="77777777" w:rsidTr="00A50DB6">
        <w:tc>
          <w:tcPr>
            <w:tcW w:w="1696" w:type="dxa"/>
          </w:tcPr>
          <w:p w14:paraId="62FF9E40" w14:textId="77777777" w:rsidR="000264F4" w:rsidRPr="000C08B3" w:rsidRDefault="000264F4" w:rsidP="00A50DB6">
            <w:r>
              <w:t>17</w:t>
            </w:r>
          </w:p>
        </w:tc>
        <w:tc>
          <w:tcPr>
            <w:tcW w:w="4360" w:type="dxa"/>
          </w:tcPr>
          <w:p w14:paraId="0366F4B1" w14:textId="77777777" w:rsidR="000264F4" w:rsidRPr="000C08B3" w:rsidRDefault="000264F4" w:rsidP="00A50DB6">
            <w:r w:rsidRPr="000C08B3">
              <w:t>LIQUIDIFICADOR INDUSTRIAL 25L</w:t>
            </w:r>
            <w:r>
              <w:t xml:space="preserve"> – LIQUIDIFICADOR INDUSTRIAL 25L 127/220V, JARRA EM ALUMINIO.</w:t>
            </w:r>
          </w:p>
        </w:tc>
        <w:tc>
          <w:tcPr>
            <w:tcW w:w="1310" w:type="dxa"/>
          </w:tcPr>
          <w:p w14:paraId="1FC5CBF2" w14:textId="77777777" w:rsidR="000264F4" w:rsidRPr="000C08B3" w:rsidRDefault="000264F4" w:rsidP="00A50DB6">
            <w:r>
              <w:t>UNID.</w:t>
            </w:r>
          </w:p>
        </w:tc>
        <w:tc>
          <w:tcPr>
            <w:tcW w:w="1843" w:type="dxa"/>
          </w:tcPr>
          <w:p w14:paraId="022DCBC0" w14:textId="77777777" w:rsidR="000264F4" w:rsidRPr="000C08B3" w:rsidRDefault="000264F4" w:rsidP="00A50DB6">
            <w:r w:rsidRPr="000C08B3">
              <w:t>1</w:t>
            </w:r>
          </w:p>
        </w:tc>
      </w:tr>
      <w:tr w:rsidR="000264F4" w:rsidRPr="000C08B3" w14:paraId="730D3247" w14:textId="77777777" w:rsidTr="00A50DB6">
        <w:tc>
          <w:tcPr>
            <w:tcW w:w="1696" w:type="dxa"/>
          </w:tcPr>
          <w:p w14:paraId="1860783C" w14:textId="77777777" w:rsidR="000264F4" w:rsidRPr="000C08B3" w:rsidRDefault="000264F4" w:rsidP="00A50DB6">
            <w:r>
              <w:t>18</w:t>
            </w:r>
          </w:p>
        </w:tc>
        <w:tc>
          <w:tcPr>
            <w:tcW w:w="4360" w:type="dxa"/>
          </w:tcPr>
          <w:p w14:paraId="47F14C58" w14:textId="77777777" w:rsidR="000264F4" w:rsidRPr="000C08B3" w:rsidRDefault="000264F4" w:rsidP="00A50DB6">
            <w:r w:rsidRPr="000C08B3">
              <w:t>MAQUINA DE LAVAR 15KG</w:t>
            </w:r>
            <w:r>
              <w:t xml:space="preserve"> – MAQUINA DE LAVAR 15KG CESTO INOX E 11 PROGRAMAS DE LAVAGEM.</w:t>
            </w:r>
          </w:p>
        </w:tc>
        <w:tc>
          <w:tcPr>
            <w:tcW w:w="1310" w:type="dxa"/>
          </w:tcPr>
          <w:p w14:paraId="0F0AAECD" w14:textId="77777777" w:rsidR="000264F4" w:rsidRPr="000C08B3" w:rsidRDefault="000264F4" w:rsidP="00A50DB6">
            <w:r>
              <w:t>UNID.</w:t>
            </w:r>
          </w:p>
        </w:tc>
        <w:tc>
          <w:tcPr>
            <w:tcW w:w="1843" w:type="dxa"/>
          </w:tcPr>
          <w:p w14:paraId="27E0B85B" w14:textId="77777777" w:rsidR="000264F4" w:rsidRPr="000C08B3" w:rsidRDefault="000264F4" w:rsidP="00A50DB6">
            <w:r w:rsidRPr="000C08B3">
              <w:t>2</w:t>
            </w:r>
          </w:p>
        </w:tc>
      </w:tr>
      <w:tr w:rsidR="000264F4" w:rsidRPr="000C08B3" w14:paraId="1CD3B729" w14:textId="77777777" w:rsidTr="00A50DB6">
        <w:tc>
          <w:tcPr>
            <w:tcW w:w="1696" w:type="dxa"/>
          </w:tcPr>
          <w:p w14:paraId="5C4EC8F9" w14:textId="77777777" w:rsidR="000264F4" w:rsidRPr="000C08B3" w:rsidRDefault="000264F4" w:rsidP="00A50DB6">
            <w:r>
              <w:t>19</w:t>
            </w:r>
          </w:p>
        </w:tc>
        <w:tc>
          <w:tcPr>
            <w:tcW w:w="4360" w:type="dxa"/>
          </w:tcPr>
          <w:p w14:paraId="5580E9F9" w14:textId="77777777" w:rsidR="000264F4" w:rsidRPr="000C08B3" w:rsidRDefault="000264F4" w:rsidP="00A50DB6">
            <w:r w:rsidRPr="000C08B3">
              <w:t>MESA DE ESCRITORIO</w:t>
            </w:r>
            <w:r>
              <w:t xml:space="preserve"> – MESA DE ESCRITORIO FEITA EM MADEIRA, BRANCA COM OS PÉS PRETOS, 1,20M (LARGURA), 0,60M PROFUNDIDADE, 75CM ALTURA</w:t>
            </w:r>
          </w:p>
        </w:tc>
        <w:tc>
          <w:tcPr>
            <w:tcW w:w="1310" w:type="dxa"/>
          </w:tcPr>
          <w:p w14:paraId="4D9CD66A" w14:textId="77777777" w:rsidR="000264F4" w:rsidRPr="000C08B3" w:rsidRDefault="000264F4" w:rsidP="00A50DB6">
            <w:r>
              <w:t>UNID.</w:t>
            </w:r>
          </w:p>
        </w:tc>
        <w:tc>
          <w:tcPr>
            <w:tcW w:w="1843" w:type="dxa"/>
          </w:tcPr>
          <w:p w14:paraId="14DA7C00" w14:textId="77777777" w:rsidR="000264F4" w:rsidRPr="000C08B3" w:rsidRDefault="000264F4" w:rsidP="00A50DB6">
            <w:r w:rsidRPr="000C08B3">
              <w:t>3</w:t>
            </w:r>
          </w:p>
        </w:tc>
      </w:tr>
      <w:tr w:rsidR="000264F4" w:rsidRPr="000C08B3" w14:paraId="4A4E9A9F" w14:textId="77777777" w:rsidTr="00A50DB6">
        <w:tc>
          <w:tcPr>
            <w:tcW w:w="1696" w:type="dxa"/>
          </w:tcPr>
          <w:p w14:paraId="01266B5A" w14:textId="77777777" w:rsidR="000264F4" w:rsidRPr="000C08B3" w:rsidRDefault="000264F4" w:rsidP="00A50DB6">
            <w:r>
              <w:t>20</w:t>
            </w:r>
          </w:p>
        </w:tc>
        <w:tc>
          <w:tcPr>
            <w:tcW w:w="4360" w:type="dxa"/>
          </w:tcPr>
          <w:p w14:paraId="39F10BCD" w14:textId="77777777" w:rsidR="000264F4" w:rsidRPr="000C08B3" w:rsidRDefault="000264F4" w:rsidP="00A50DB6">
            <w:r w:rsidRPr="000C08B3">
              <w:t>MESA DE REFEITORIO</w:t>
            </w:r>
            <w:r>
              <w:t xml:space="preserve"> – MESA DE FEREITORIO 8 LUGARES 75 X 80 X 200 CM (A.L.P) </w:t>
            </w:r>
          </w:p>
        </w:tc>
        <w:tc>
          <w:tcPr>
            <w:tcW w:w="1310" w:type="dxa"/>
          </w:tcPr>
          <w:p w14:paraId="6F5E8279" w14:textId="77777777" w:rsidR="000264F4" w:rsidRPr="000C08B3" w:rsidRDefault="000264F4" w:rsidP="00A50DB6">
            <w:r>
              <w:t>UND.</w:t>
            </w:r>
          </w:p>
        </w:tc>
        <w:tc>
          <w:tcPr>
            <w:tcW w:w="1843" w:type="dxa"/>
          </w:tcPr>
          <w:p w14:paraId="17C060CF" w14:textId="77777777" w:rsidR="000264F4" w:rsidRPr="000C08B3" w:rsidRDefault="000264F4" w:rsidP="00A50DB6">
            <w:r w:rsidRPr="000C08B3">
              <w:t>4</w:t>
            </w:r>
          </w:p>
        </w:tc>
      </w:tr>
      <w:tr w:rsidR="000264F4" w:rsidRPr="000C08B3" w14:paraId="031D3D01" w14:textId="77777777" w:rsidTr="00A50DB6">
        <w:tc>
          <w:tcPr>
            <w:tcW w:w="1696" w:type="dxa"/>
          </w:tcPr>
          <w:p w14:paraId="448EB328" w14:textId="77777777" w:rsidR="000264F4" w:rsidRPr="000C08B3" w:rsidRDefault="000264F4" w:rsidP="00A50DB6">
            <w:r>
              <w:t>21</w:t>
            </w:r>
          </w:p>
        </w:tc>
        <w:tc>
          <w:tcPr>
            <w:tcW w:w="4360" w:type="dxa"/>
          </w:tcPr>
          <w:p w14:paraId="317BE6DD" w14:textId="77777777" w:rsidR="000264F4" w:rsidRPr="00C90561" w:rsidRDefault="000264F4" w:rsidP="00A50DB6">
            <w:pPr>
              <w:pStyle w:val="SemEspaamento"/>
            </w:pPr>
            <w:r w:rsidRPr="00C90561">
              <w:t xml:space="preserve">MESA DE SOM 12 CANAIS - </w:t>
            </w:r>
            <w:r w:rsidRPr="00C90561">
              <w:rPr>
                <w:shd w:val="clear" w:color="auto" w:fill="FFFFFF"/>
              </w:rPr>
              <w:t>MESA DE SOM 12 CANAIS PROFISSIONAL BLUETOOTH DELAY MIXER EFEITO INTERFACE DE ÁUDIO USB MP3 48V LCD</w:t>
            </w:r>
          </w:p>
          <w:p w14:paraId="7954843F" w14:textId="77777777" w:rsidR="000264F4" w:rsidRPr="00C90561" w:rsidRDefault="000264F4" w:rsidP="00A50DB6">
            <w:pPr>
              <w:pStyle w:val="SemEspaamento"/>
            </w:pPr>
            <w:r w:rsidRPr="00C90561">
              <w:t>CANAIS DE ENTRADA 1 A 5 MISTURAS PRINCIPAIS</w:t>
            </w:r>
          </w:p>
          <w:p w14:paraId="3A626E88" w14:textId="77777777" w:rsidR="000264F4" w:rsidRPr="00C90561" w:rsidRDefault="000264F4" w:rsidP="00A50DB6">
            <w:pPr>
              <w:pStyle w:val="SemEspaamento"/>
            </w:pPr>
            <w:r w:rsidRPr="00C90561">
              <w:t>ENTRADA DO MICROFONE</w:t>
            </w:r>
          </w:p>
          <w:p w14:paraId="6D3724CE" w14:textId="77777777" w:rsidR="000264F4" w:rsidRPr="00C90561" w:rsidRDefault="000264F4" w:rsidP="00A50DB6">
            <w:pPr>
              <w:pStyle w:val="SemEspaamento"/>
            </w:pPr>
            <w:r w:rsidRPr="00C90561">
              <w:t>BALANCEADO ELETRONICAMENTE, CONFIGURAÇÃO DE ENTRADA DISCRETA PRINCIPAIS SAÍDAS: +26DB BALANCEADO / +22DBU DESBALANCEADO</w:t>
            </w:r>
          </w:p>
          <w:p w14:paraId="778BE506" w14:textId="77777777" w:rsidR="000264F4" w:rsidRPr="00C90561" w:rsidRDefault="000264F4" w:rsidP="00A50DB6">
            <w:pPr>
              <w:pStyle w:val="SemEspaamento"/>
            </w:pPr>
            <w:r w:rsidRPr="00C90561">
              <w:lastRenderedPageBreak/>
              <w:t xml:space="preserve">RESPOSTA DE </w:t>
            </w:r>
            <w:proofErr w:type="gramStart"/>
            <w:r w:rsidRPr="00C90561">
              <w:t>FREQUÊNCIA :</w:t>
            </w:r>
            <w:proofErr w:type="gramEnd"/>
            <w:r w:rsidRPr="00C90561">
              <w:t xml:space="preserve"> 20HZ A 25KHZ ±0.5DB AUX ENVIAR : +22DBU DESEQUILIBRADO</w:t>
            </w:r>
          </w:p>
          <w:p w14:paraId="4CDE107D" w14:textId="77777777" w:rsidR="000264F4" w:rsidRPr="00C90561" w:rsidRDefault="000264F4" w:rsidP="00A50DB6">
            <w:pPr>
              <w:pStyle w:val="SemEspaamento"/>
            </w:pPr>
            <w:r w:rsidRPr="00C90561">
              <w:t>ALCANCE DE GANHO: +0DB A +40DB EFF ENVIAR: +22DBU DESEQUILIBRADO</w:t>
            </w:r>
          </w:p>
          <w:p w14:paraId="7E2B683E" w14:textId="77777777" w:rsidR="000264F4" w:rsidRPr="00C90561" w:rsidRDefault="000264F4" w:rsidP="00A50DB6">
            <w:pPr>
              <w:pStyle w:val="SemEspaamento"/>
            </w:pPr>
            <w:r w:rsidRPr="00C90561">
              <w:t xml:space="preserve">SNR: 120 DB E.I.N. TAPE </w:t>
            </w:r>
            <w:proofErr w:type="gramStart"/>
            <w:r w:rsidRPr="00C90561">
              <w:t>OUT :</w:t>
            </w:r>
            <w:proofErr w:type="gramEnd"/>
            <w:r w:rsidRPr="00C90561">
              <w:t xml:space="preserve"> +22DBU DESEQUILIBRADO</w:t>
            </w:r>
          </w:p>
          <w:p w14:paraId="624B14BF" w14:textId="77777777" w:rsidR="000264F4" w:rsidRPr="00C90561" w:rsidRDefault="000264F4" w:rsidP="00A50DB6">
            <w:pPr>
              <w:pStyle w:val="SemEspaamento"/>
            </w:pPr>
            <w:r w:rsidRPr="00C90561">
              <w:t>TELEFONES K20</w:t>
            </w:r>
            <w:proofErr w:type="gramStart"/>
            <w:r w:rsidRPr="00C90561">
              <w:t>OUTPUT :</w:t>
            </w:r>
            <w:proofErr w:type="gramEnd"/>
            <w:r w:rsidRPr="00C90561">
              <w:t xml:space="preserve"> 30Ω - 600Ω / 350MW</w:t>
            </w:r>
          </w:p>
          <w:p w14:paraId="7567D7E6" w14:textId="77777777" w:rsidR="000264F4" w:rsidRPr="00C90561" w:rsidRDefault="000264F4" w:rsidP="00A50DB6">
            <w:pPr>
              <w:pStyle w:val="SemEspaamento"/>
            </w:pPr>
          </w:p>
          <w:p w14:paraId="2BD27DB4" w14:textId="77777777" w:rsidR="000264F4" w:rsidRPr="00C90561" w:rsidRDefault="000264F4" w:rsidP="00A50DB6">
            <w:pPr>
              <w:pStyle w:val="SemEspaamento"/>
            </w:pPr>
            <w:r w:rsidRPr="00C90561">
              <w:t>MISTURADOR PROFISSIONAL DE 8 VIAS CONFERÊNCIA DE DESEMPENHO DE PEQUENO PORTE PORTÁTIL COM ALIMENTAÇÃO FANTASMA MISTURADOR USB BLUETOOTH DE 8 VIAS</w:t>
            </w:r>
          </w:p>
          <w:p w14:paraId="452D32A4" w14:textId="77777777" w:rsidR="000264F4" w:rsidRPr="00C90561" w:rsidRDefault="000264F4" w:rsidP="00A50DB6">
            <w:pPr>
              <w:pStyle w:val="SemEspaamento"/>
            </w:pPr>
            <w:r w:rsidRPr="00C90561">
              <w:t>PEQUENO MISTURADOR DE PLACA DE SOM TODO MUNDO É UM MISTURADOR</w:t>
            </w:r>
          </w:p>
          <w:p w14:paraId="71FC85A8" w14:textId="77777777" w:rsidR="000264F4" w:rsidRPr="00C90561" w:rsidRDefault="000264F4" w:rsidP="00A50DB6">
            <w:pPr>
              <w:pStyle w:val="SemEspaamento"/>
            </w:pPr>
            <w:r w:rsidRPr="00C90561">
              <w:t>CARACTERÍSTICAS: GRAVES ALTOS E BAIXOS, CONEXÃO BLUETOOTH, PLUG AND PLAY USB, FUNÇÃO DE MONITORAMENTO, MÚSICA K DO MICROFONE, REPRODUÇÃO DE MP3</w:t>
            </w:r>
          </w:p>
          <w:p w14:paraId="7FA07431" w14:textId="77777777" w:rsidR="000264F4" w:rsidRPr="00C90561" w:rsidRDefault="000264F4" w:rsidP="00A50DB6">
            <w:pPr>
              <w:pStyle w:val="SemEspaamento"/>
            </w:pPr>
            <w:r w:rsidRPr="00C90561">
              <w:t>1. DESIGN FINO DO CORPO, LEVE E PORTÁTIL, CAIXA METÁLICA REVESTIDA DE PÓ RESISTENTE A IMPACTOS, TORNANDO A MÁQUINA MAIS RESISTENTE A QUEDAS E DURÁVEL.</w:t>
            </w:r>
          </w:p>
          <w:p w14:paraId="499666E0" w14:textId="77777777" w:rsidR="000264F4" w:rsidRPr="00C90561" w:rsidRDefault="000264F4" w:rsidP="00A50DB6">
            <w:pPr>
              <w:pStyle w:val="SemEspaamento"/>
            </w:pPr>
            <w:r w:rsidRPr="00C90561">
              <w:t>2. CADA CANAL MONO COM EQUALIZAÇÃO DE 3 BANDAS; AJUSTE INDEPENDENTE DO SECUNDÁRIO E BAIXO, VOCAIS DE EFEITO REVERBERANTE MAIS BONITOS.</w:t>
            </w:r>
          </w:p>
          <w:p w14:paraId="29F56895" w14:textId="77777777" w:rsidR="000264F4" w:rsidRPr="00C90561" w:rsidRDefault="000264F4" w:rsidP="00A50DB6">
            <w:pPr>
              <w:pStyle w:val="SemEspaamento"/>
            </w:pPr>
            <w:r w:rsidRPr="00C90561">
              <w:t>3. MICROFONE MONO DE 8 VIAS/ENTRADA DE LINHA, ENTRADA ESTÉREO DE 1 ENTRADA, COM TOMADA DE ENTRADA BALANCEADA PARA MICROFONE, UM AMPLIFICADOR DE MICROFONE DE ALTA QUALIDADE.</w:t>
            </w:r>
          </w:p>
          <w:p w14:paraId="46B9E15D" w14:textId="77777777" w:rsidR="000264F4" w:rsidRPr="00C90561" w:rsidRDefault="000264F4" w:rsidP="00A50DB6">
            <w:pPr>
              <w:pStyle w:val="SemEspaamento"/>
            </w:pPr>
            <w:r w:rsidRPr="00C90561">
              <w:t>4. DOCKING SEM FIO BLUETOOTH DE 1 SEGUNDO, FUNÇÃO BLUETOOTH INTEGRADA, SUPORTE À MAIORIA DOS DISPOSITIVOS ELETRÔNICOS COM BLUETOOTH, DOCKING SEM FIO, LINK RÁPIDO, DESFRUTE DO WIRELESS.</w:t>
            </w:r>
          </w:p>
          <w:p w14:paraId="64078054" w14:textId="77777777" w:rsidR="000264F4" w:rsidRPr="00C90561" w:rsidRDefault="000264F4" w:rsidP="00A50DB6">
            <w:pPr>
              <w:pStyle w:val="SemEspaamento"/>
            </w:pPr>
            <w:r w:rsidRPr="00C90561">
              <w:t>5. ENTRADA EM DISCO U, PLUG AND PLAY USB, SUPORTE A DISPOSITIVOS DE ARMAZENAMENTO MÓVEL U DISCO, VOCÊ PODE ARMAZENAR MÚSICAS NO DISCO U, PLUG IN E PLAY USE.</w:t>
            </w:r>
          </w:p>
          <w:p w14:paraId="0ED304AA" w14:textId="77777777" w:rsidR="000264F4" w:rsidRPr="00C90561" w:rsidRDefault="000264F4" w:rsidP="00A50DB6">
            <w:pPr>
              <w:pStyle w:val="SemEspaamento"/>
            </w:pPr>
            <w:r w:rsidRPr="00C90561">
              <w:t>6. 6 MODOS DE MÚSICA EMBUTIDOS, NATURAL, POP, ROCK, JAZZ, CLÁSSICO, COUNTRY.</w:t>
            </w:r>
          </w:p>
          <w:p w14:paraId="5066A1AF" w14:textId="77777777" w:rsidR="000264F4" w:rsidRPr="00C90561" w:rsidRDefault="000264F4" w:rsidP="00A50DB6">
            <w:pPr>
              <w:pStyle w:val="SemEspaamento"/>
            </w:pPr>
            <w:r w:rsidRPr="00C90561">
              <w:t xml:space="preserve">7. COMPATÍVEL INTELIGENTE COM VÁRIOS DISPOSITIVOS, COMO MICROFONES SEM FIO, AMPLIFICADORES, TELEFONES CELULARES E COMPUTADORES, </w:t>
            </w:r>
            <w:r w:rsidRPr="00C90561">
              <w:lastRenderedPageBreak/>
              <w:t>INSTRUMENTOS MUSICAIS ELETRÔNICOS, MICROFONES COM FIO, ALTO-FALANTES, ETC.</w:t>
            </w:r>
          </w:p>
          <w:p w14:paraId="0C558BB2" w14:textId="77777777" w:rsidR="000264F4" w:rsidRPr="00C90561" w:rsidRDefault="000264F4" w:rsidP="00A50DB6">
            <w:pPr>
              <w:pStyle w:val="SemEspaamento"/>
            </w:pPr>
          </w:p>
          <w:p w14:paraId="48DCEC54" w14:textId="77777777" w:rsidR="000264F4" w:rsidRPr="00C90561" w:rsidRDefault="000264F4" w:rsidP="00A50DB6">
            <w:pPr>
              <w:pStyle w:val="SemEspaamento"/>
            </w:pPr>
            <w:r w:rsidRPr="00C90561">
              <w:t>AMPLIFICADOR DE 8 CANAIS PARA FONES DE OUVIDO ESTÉREO PARA TODOS OS MODELOS DE FONES DE OUVIDO (RECOMENDADO PARA FONES DE OUVIDO DE 30 A 600OHM, TRS, TOP L RING R)</w:t>
            </w:r>
          </w:p>
          <w:p w14:paraId="5E6322FD" w14:textId="77777777" w:rsidR="000264F4" w:rsidRPr="00C90561" w:rsidRDefault="000264F4" w:rsidP="00A50DB6">
            <w:pPr>
              <w:pStyle w:val="SemEspaamento"/>
            </w:pPr>
            <w:r w:rsidRPr="00C90561">
              <w:t>8 CANAIS COM EQUALIZADOR DE CANAIS DE 3 BANDAS PARA UMA ÓTIMA QUALIDADE SONORA MESMO EM GRANDES VOLUMES</w:t>
            </w:r>
          </w:p>
          <w:p w14:paraId="1C4220E6" w14:textId="77777777" w:rsidR="000264F4" w:rsidRPr="00C90561" w:rsidRDefault="000264F4" w:rsidP="00A50DB6">
            <w:pPr>
              <w:pStyle w:val="SemEspaamento"/>
            </w:pPr>
            <w:r w:rsidRPr="00C90561">
              <w:t>LUZES DE EXIBIÇÃO PRINCIPAL PARA CANAIS E LUZES DE EXIBIÇÃO DO NÍVEL DO MONITOR ESTÉREO</w:t>
            </w:r>
          </w:p>
          <w:p w14:paraId="2FF4DAFE" w14:textId="77777777" w:rsidR="000264F4" w:rsidRPr="00C90561" w:rsidRDefault="000264F4" w:rsidP="00A50DB6">
            <w:pPr>
              <w:pStyle w:val="SemEspaamento"/>
            </w:pPr>
            <w:r w:rsidRPr="00C90561">
              <w:t>+48V ENERGIA FANTASMA EM TODOS OS CANAIS</w:t>
            </w:r>
          </w:p>
          <w:p w14:paraId="5F820808" w14:textId="77777777" w:rsidR="000264F4" w:rsidRPr="00C90561" w:rsidRDefault="000264F4" w:rsidP="00A50DB6">
            <w:pPr>
              <w:pStyle w:val="SemEspaamento"/>
            </w:pPr>
            <w:r w:rsidRPr="00C90561">
              <w:t>PROJETO DE AMPLIFICAÇÃO HA (AMPÈRE DE CABEÇA) DE MISTURA SUPER-BAIXO RUÍDO GARANTE SOM SUPERIOR</w:t>
            </w:r>
          </w:p>
          <w:p w14:paraId="1A7AF8DE" w14:textId="77777777" w:rsidR="000264F4" w:rsidRPr="00C90561" w:rsidRDefault="000264F4" w:rsidP="00A50DB6">
            <w:pPr>
              <w:pStyle w:val="SemEspaamento"/>
            </w:pPr>
            <w:r w:rsidRPr="00C90561">
              <w:t>LEITOR/GRAVADOR BLUETOOTH/MP3 DE QUALIDADE SONORA PURA FORNECIDO COM ADAPTADOR DE ENERGIA 8V2A DC</w:t>
            </w:r>
          </w:p>
          <w:p w14:paraId="7AAA2DF1" w14:textId="77777777" w:rsidR="000264F4" w:rsidRPr="00C90561" w:rsidRDefault="000264F4" w:rsidP="00A50DB6">
            <w:pPr>
              <w:pStyle w:val="SemEspaamento"/>
            </w:pPr>
          </w:p>
        </w:tc>
        <w:tc>
          <w:tcPr>
            <w:tcW w:w="1310" w:type="dxa"/>
          </w:tcPr>
          <w:p w14:paraId="6DB179D3" w14:textId="77777777" w:rsidR="000264F4" w:rsidRPr="000C08B3" w:rsidRDefault="000264F4" w:rsidP="00A50DB6">
            <w:r>
              <w:lastRenderedPageBreak/>
              <w:t>UNID.</w:t>
            </w:r>
          </w:p>
        </w:tc>
        <w:tc>
          <w:tcPr>
            <w:tcW w:w="1843" w:type="dxa"/>
          </w:tcPr>
          <w:p w14:paraId="4C9B767B" w14:textId="77777777" w:rsidR="000264F4" w:rsidRPr="000C08B3" w:rsidRDefault="000264F4" w:rsidP="00A50DB6">
            <w:r w:rsidRPr="000C08B3">
              <w:t>1</w:t>
            </w:r>
          </w:p>
        </w:tc>
      </w:tr>
      <w:tr w:rsidR="000264F4" w:rsidRPr="000C08B3" w14:paraId="2DBF83B8" w14:textId="77777777" w:rsidTr="00A50DB6">
        <w:tc>
          <w:tcPr>
            <w:tcW w:w="1696" w:type="dxa"/>
          </w:tcPr>
          <w:p w14:paraId="13BA0D8F" w14:textId="77777777" w:rsidR="000264F4" w:rsidRPr="000C08B3" w:rsidRDefault="000264F4" w:rsidP="00A50DB6">
            <w:r>
              <w:lastRenderedPageBreak/>
              <w:t>22</w:t>
            </w:r>
          </w:p>
        </w:tc>
        <w:tc>
          <w:tcPr>
            <w:tcW w:w="4360" w:type="dxa"/>
          </w:tcPr>
          <w:p w14:paraId="63A6D149" w14:textId="77777777" w:rsidR="000264F4" w:rsidRPr="00C90561" w:rsidRDefault="000264F4" w:rsidP="00A50DB6">
            <w:pPr>
              <w:pStyle w:val="SemEspaamento"/>
            </w:pPr>
            <w:r w:rsidRPr="00C90561">
              <w:t>MICROFONE SEM FIO DUPLO - TIPO: MICROFONE S/FIO VHF PROFISSIONAL</w:t>
            </w:r>
          </w:p>
          <w:p w14:paraId="11B7C00E" w14:textId="77777777" w:rsidR="000264F4" w:rsidRPr="00C90561" w:rsidRDefault="000264F4" w:rsidP="00A50DB6">
            <w:pPr>
              <w:pStyle w:val="SemEspaamento"/>
            </w:pPr>
            <w:r w:rsidRPr="00C90561">
              <w:t>QUANTIDADE DE BASTÕES: </w:t>
            </w:r>
            <w:r w:rsidRPr="00C90561">
              <w:rPr>
                <w:rStyle w:val="Forte"/>
                <w:rFonts w:cstheme="minorHAnsi"/>
                <w:color w:val="000000" w:themeColor="text1"/>
              </w:rPr>
              <w:t>2</w:t>
            </w:r>
          </w:p>
          <w:p w14:paraId="514F8717" w14:textId="77777777" w:rsidR="000264F4" w:rsidRPr="00C90561" w:rsidRDefault="000264F4" w:rsidP="00A50DB6">
            <w:pPr>
              <w:pStyle w:val="SemEspaamento"/>
            </w:pPr>
            <w:r w:rsidRPr="00C90561">
              <w:t>CANAL INDIVIDUAL: SIM</w:t>
            </w:r>
          </w:p>
          <w:p w14:paraId="72FE6B6C" w14:textId="77777777" w:rsidR="000264F4" w:rsidRPr="00C90561" w:rsidRDefault="000264F4" w:rsidP="00A50DB6">
            <w:pPr>
              <w:pStyle w:val="SemEspaamento"/>
            </w:pPr>
            <w:r w:rsidRPr="00C90561">
              <w:t>FAIXA DE FREQUÊNCIA DE TRANSMISSÃO: 180 - 270 MHZ, BANDA ALTA DE VHF</w:t>
            </w:r>
          </w:p>
          <w:p w14:paraId="256C07EB" w14:textId="77777777" w:rsidR="000264F4" w:rsidRPr="00C90561" w:rsidRDefault="000264F4" w:rsidP="00A50DB6">
            <w:pPr>
              <w:pStyle w:val="SemEspaamento"/>
            </w:pPr>
            <w:r w:rsidRPr="00C90561">
              <w:t>ESTABILIDADE DA FREQUÊNCIA: 0.005%</w:t>
            </w:r>
          </w:p>
          <w:p w14:paraId="3C789B9C" w14:textId="77777777" w:rsidR="000264F4" w:rsidRPr="00C90561" w:rsidRDefault="000264F4" w:rsidP="00A50DB6">
            <w:pPr>
              <w:pStyle w:val="SemEspaamento"/>
            </w:pPr>
            <w:r w:rsidRPr="00C90561">
              <w:t>FAIXA MÁXIMA DE DESVIO: 15KHZ</w:t>
            </w:r>
          </w:p>
          <w:p w14:paraId="79F69652" w14:textId="77777777" w:rsidR="000264F4" w:rsidRPr="00C90561" w:rsidRDefault="000264F4" w:rsidP="00A50DB6">
            <w:pPr>
              <w:pStyle w:val="SemEspaamento"/>
            </w:pPr>
            <w:r w:rsidRPr="00C90561">
              <w:t>RESPOSTA DE FREQUÊNCIA: 40 HZ - 20 KHZ</w:t>
            </w:r>
          </w:p>
          <w:p w14:paraId="03F1C227" w14:textId="77777777" w:rsidR="000264F4" w:rsidRPr="00C90561" w:rsidRDefault="000264F4" w:rsidP="00A50DB6">
            <w:pPr>
              <w:pStyle w:val="SemEspaamento"/>
            </w:pPr>
            <w:r w:rsidRPr="00C90561">
              <w:t>TAXA SINAL / RUÍDO: 100 DB</w:t>
            </w:r>
          </w:p>
          <w:p w14:paraId="6CB1F71B" w14:textId="77777777" w:rsidR="000264F4" w:rsidRPr="00C90561" w:rsidRDefault="000264F4" w:rsidP="00A50DB6">
            <w:pPr>
              <w:pStyle w:val="SemEspaamento"/>
            </w:pPr>
            <w:r w:rsidRPr="00C90561">
              <w:t>ALCANCE DINÂMICO DE ÁUDIO: 100 DB</w:t>
            </w:r>
          </w:p>
          <w:p w14:paraId="0261B5B5" w14:textId="77777777" w:rsidR="000264F4" w:rsidRPr="00C90561" w:rsidRDefault="000264F4" w:rsidP="00A50DB6">
            <w:pPr>
              <w:pStyle w:val="SemEspaamento"/>
            </w:pPr>
            <w:r w:rsidRPr="00C90561">
              <w:t>THD: 0,5%</w:t>
            </w:r>
          </w:p>
          <w:p w14:paraId="79848DA2" w14:textId="77777777" w:rsidR="000264F4" w:rsidRPr="00C90561" w:rsidRDefault="000264F4" w:rsidP="00A50DB6">
            <w:pPr>
              <w:pStyle w:val="SemEspaamento"/>
            </w:pPr>
            <w:r w:rsidRPr="00C90561">
              <w:t>ALIMENTAÇÃO: 4 PILHAS AA (INCLUSAS)</w:t>
            </w:r>
          </w:p>
          <w:p w14:paraId="6D3A787C" w14:textId="77777777" w:rsidR="000264F4" w:rsidRPr="00C90561" w:rsidRDefault="000264F4" w:rsidP="00A50DB6">
            <w:pPr>
              <w:pStyle w:val="SemEspaamento"/>
            </w:pPr>
            <w:r w:rsidRPr="00C90561">
              <w:t>QUALIDADE DE SOM: PERFEITA</w:t>
            </w:r>
          </w:p>
          <w:p w14:paraId="772D2EE5" w14:textId="77777777" w:rsidR="000264F4" w:rsidRPr="00C90561" w:rsidRDefault="000264F4" w:rsidP="00A50DB6">
            <w:pPr>
              <w:pStyle w:val="SemEspaamento"/>
            </w:pPr>
            <w:r w:rsidRPr="00C90561">
              <w:t>CONTROLE DE VOLUME: INDIVIDUAL</w:t>
            </w:r>
          </w:p>
          <w:p w14:paraId="1B6CFF27" w14:textId="77777777" w:rsidR="000264F4" w:rsidRPr="00C90561" w:rsidRDefault="000264F4" w:rsidP="00A50DB6">
            <w:pPr>
              <w:pStyle w:val="SemEspaamento"/>
            </w:pPr>
            <w:r w:rsidRPr="00C90561">
              <w:t>DISTÂNCIA DE FUNCIONAMENTO DA BASE: 50 METROS</w:t>
            </w:r>
          </w:p>
          <w:p w14:paraId="3F854DAA" w14:textId="77777777" w:rsidR="000264F4" w:rsidRPr="00C90561" w:rsidRDefault="000264F4" w:rsidP="00A50DB6">
            <w:pPr>
              <w:pStyle w:val="SemEspaamento"/>
            </w:pPr>
            <w:r w:rsidRPr="00C90561">
              <w:t>PESO: 1,64KG</w:t>
            </w:r>
          </w:p>
          <w:p w14:paraId="78014C12" w14:textId="77777777" w:rsidR="000264F4" w:rsidRPr="00C90561" w:rsidRDefault="000264F4" w:rsidP="00A50DB6">
            <w:pPr>
              <w:pStyle w:val="SemEspaamento"/>
            </w:pPr>
            <w:r w:rsidRPr="00C90561">
              <w:t>ESPECIFICAÇÕES DO MICROFONE (BASTÃO):</w:t>
            </w:r>
          </w:p>
          <w:p w14:paraId="64D03C28" w14:textId="77777777" w:rsidR="000264F4" w:rsidRPr="00C90561" w:rsidRDefault="000264F4" w:rsidP="00A50DB6">
            <w:pPr>
              <w:pStyle w:val="SemEspaamento"/>
            </w:pPr>
            <w:r w:rsidRPr="00C90561">
              <w:t>POTÊNCIA DE SAÍDA RF: 30 MW (MÁXIMA)</w:t>
            </w:r>
          </w:p>
          <w:p w14:paraId="23A0C0D8" w14:textId="77777777" w:rsidR="000264F4" w:rsidRPr="00C90561" w:rsidRDefault="000264F4" w:rsidP="00A50DB6">
            <w:pPr>
              <w:pStyle w:val="SemEspaamento"/>
            </w:pPr>
            <w:r w:rsidRPr="00C90561">
              <w:t>EMISSÕES DE ESPÚRIAS: ACIMA DE 45 DB NA ONDA MODULADA</w:t>
            </w:r>
          </w:p>
          <w:p w14:paraId="6912F10A" w14:textId="77777777" w:rsidR="000264F4" w:rsidRPr="00C90561" w:rsidRDefault="000264F4" w:rsidP="00A50DB6">
            <w:pPr>
              <w:pStyle w:val="SemEspaamento"/>
            </w:pPr>
            <w:r w:rsidRPr="00C90561">
              <w:t>ANTENA: DUPLA EMBUTIDA</w:t>
            </w:r>
          </w:p>
          <w:p w14:paraId="16B5ECEB" w14:textId="77777777" w:rsidR="000264F4" w:rsidRPr="00C90561" w:rsidRDefault="000264F4" w:rsidP="00A50DB6">
            <w:pPr>
              <w:pStyle w:val="SemEspaamento"/>
            </w:pPr>
            <w:r w:rsidRPr="00C90561">
              <w:t>CAPTADOR DO MICROFONE: DINÂMICO UNIDIRECIONAL</w:t>
            </w:r>
          </w:p>
          <w:p w14:paraId="5C4EB681" w14:textId="77777777" w:rsidR="000264F4" w:rsidRPr="00C90561" w:rsidRDefault="000264F4" w:rsidP="00A50DB6">
            <w:pPr>
              <w:pStyle w:val="SemEspaamento"/>
            </w:pPr>
            <w:r w:rsidRPr="00C90561">
              <w:t>BATERIA: PILHAS AA PADRÃO</w:t>
            </w:r>
          </w:p>
          <w:p w14:paraId="52BC6979" w14:textId="77777777" w:rsidR="000264F4" w:rsidRPr="00C90561" w:rsidRDefault="000264F4" w:rsidP="00A50DB6">
            <w:pPr>
              <w:pStyle w:val="SemEspaamento"/>
            </w:pPr>
            <w:r w:rsidRPr="00C90561">
              <w:t>CONSUMO: CERCA DE 25 MA</w:t>
            </w:r>
          </w:p>
          <w:p w14:paraId="21273567" w14:textId="77777777" w:rsidR="000264F4" w:rsidRPr="00C90561" w:rsidRDefault="000264F4" w:rsidP="00A50DB6">
            <w:pPr>
              <w:pStyle w:val="SemEspaamento"/>
            </w:pPr>
            <w:r w:rsidRPr="00C90561">
              <w:t>DURAÇÃO DA BATERIA: SUPERIOR A 8 HORAS DE USO CONTÍNUO</w:t>
            </w:r>
          </w:p>
          <w:p w14:paraId="78388037" w14:textId="77777777" w:rsidR="000264F4" w:rsidRPr="00C90561" w:rsidRDefault="000264F4" w:rsidP="00A50DB6">
            <w:pPr>
              <w:pStyle w:val="SemEspaamento"/>
              <w:rPr>
                <w:rFonts w:cs="Arial"/>
                <w:color w:val="404040"/>
              </w:rPr>
            </w:pPr>
            <w:r w:rsidRPr="00C90561">
              <w:t>DIMENSÕES: 52 X 247 MM</w:t>
            </w:r>
          </w:p>
        </w:tc>
        <w:tc>
          <w:tcPr>
            <w:tcW w:w="1310" w:type="dxa"/>
          </w:tcPr>
          <w:p w14:paraId="2A9BA8FB" w14:textId="77777777" w:rsidR="000264F4" w:rsidRPr="000C08B3" w:rsidRDefault="000264F4" w:rsidP="00A50DB6">
            <w:r>
              <w:t>UNID.</w:t>
            </w:r>
          </w:p>
        </w:tc>
        <w:tc>
          <w:tcPr>
            <w:tcW w:w="1843" w:type="dxa"/>
          </w:tcPr>
          <w:p w14:paraId="30AE6759" w14:textId="77777777" w:rsidR="000264F4" w:rsidRPr="000C08B3" w:rsidRDefault="000264F4" w:rsidP="00A50DB6">
            <w:r w:rsidRPr="000C08B3">
              <w:t>2</w:t>
            </w:r>
          </w:p>
        </w:tc>
      </w:tr>
      <w:tr w:rsidR="000264F4" w:rsidRPr="000C08B3" w14:paraId="48F64F5C" w14:textId="77777777" w:rsidTr="00A50DB6">
        <w:tc>
          <w:tcPr>
            <w:tcW w:w="1696" w:type="dxa"/>
          </w:tcPr>
          <w:p w14:paraId="272D0123" w14:textId="77777777" w:rsidR="000264F4" w:rsidRPr="000C08B3" w:rsidRDefault="000264F4" w:rsidP="00A50DB6">
            <w:r>
              <w:lastRenderedPageBreak/>
              <w:t>23</w:t>
            </w:r>
          </w:p>
        </w:tc>
        <w:tc>
          <w:tcPr>
            <w:tcW w:w="4360" w:type="dxa"/>
          </w:tcPr>
          <w:p w14:paraId="049166A6" w14:textId="77777777" w:rsidR="000264F4" w:rsidRDefault="000264F4" w:rsidP="00A50DB6">
            <w:r w:rsidRPr="000C08B3">
              <w:t>NOTEBOOK</w:t>
            </w:r>
            <w:r>
              <w:t xml:space="preserve"> – NOTEBOOK 12ª GERAÇÃO INTEL CORE I5 – 1235U (10 – CORE, CACHE DE 12MB, ATÉ 4.4GHZ, 16 GB: 2 DE 8 GB, DDR4, 2.66 MT/S. SSD DE 512GB PCLE NVME M.2. TELA FULL HD DE 15.6” 1920X1080, 120HZ, WVA. 2 PORTAS USB 3.2 TYPE-A DE 1ª GERAÇÃO, 1 PORTA USB 2.0, 1 TOMADA DE ALIMENTAÇÃO, 1 PORTA PARA HEADSET (COMBINAÇÃO DE FONES DE OUVIDO E MICROFONE), 1 PORTA HDMI 1.4.</w:t>
            </w:r>
          </w:p>
          <w:p w14:paraId="591B93FE" w14:textId="77777777" w:rsidR="000264F4" w:rsidRDefault="000264F4" w:rsidP="00A50DB6">
            <w:r>
              <w:t>1 SLOT M.2 2230 PARA PLACA DE WIFIE BLUETOOTH, 1 SLOT M.2 2230/2280 PARA UNIDADE DE ESTADO SÓLIDO, 1 SLOT DE CARTÃO DE MEMÓRIA.</w:t>
            </w:r>
          </w:p>
          <w:p w14:paraId="12095F21" w14:textId="77777777" w:rsidR="000264F4" w:rsidRDefault="000264F4" w:rsidP="00A50DB6">
            <w:r>
              <w:t>CÂMERA HD DE 720P A 30 FPS COM MICROFONE INTEGRADO.</w:t>
            </w:r>
          </w:p>
          <w:p w14:paraId="0C931F07" w14:textId="77777777" w:rsidR="000264F4" w:rsidRDefault="000264F4" w:rsidP="00A50DB6">
            <w:r>
              <w:t>AUTO-FALANTES ESTÉREO, 2W X 2 = 4 W NO TOTAL.</w:t>
            </w:r>
          </w:p>
          <w:p w14:paraId="0319FF34" w14:textId="77777777" w:rsidR="000264F4" w:rsidRPr="000C08B3" w:rsidRDefault="000264F4" w:rsidP="00A50DB6">
            <w:r>
              <w:t>WIRELESS 802.11 AC 1X1 WIFI, PLACA DE REDE WIRELESS COM BLUETOOT. BATERIA DE 4 CÉLULAS E 54WH (INTEGRADA). ENERGIA ADAPTADOR CA 65 WATTS (BIVOLT).</w:t>
            </w:r>
          </w:p>
        </w:tc>
        <w:tc>
          <w:tcPr>
            <w:tcW w:w="1310" w:type="dxa"/>
          </w:tcPr>
          <w:p w14:paraId="17600F16" w14:textId="77777777" w:rsidR="000264F4" w:rsidRPr="000C08B3" w:rsidRDefault="000264F4" w:rsidP="00A50DB6">
            <w:r>
              <w:t>UNID.</w:t>
            </w:r>
          </w:p>
        </w:tc>
        <w:tc>
          <w:tcPr>
            <w:tcW w:w="1843" w:type="dxa"/>
          </w:tcPr>
          <w:p w14:paraId="5B2F8460" w14:textId="77777777" w:rsidR="000264F4" w:rsidRPr="000C08B3" w:rsidRDefault="000264F4" w:rsidP="00A50DB6">
            <w:r w:rsidRPr="000C08B3">
              <w:t>1</w:t>
            </w:r>
          </w:p>
        </w:tc>
      </w:tr>
      <w:tr w:rsidR="000264F4" w:rsidRPr="000C08B3" w14:paraId="73D33706" w14:textId="77777777" w:rsidTr="00A50DB6">
        <w:tc>
          <w:tcPr>
            <w:tcW w:w="1696" w:type="dxa"/>
          </w:tcPr>
          <w:p w14:paraId="2C4F5942" w14:textId="77777777" w:rsidR="000264F4" w:rsidRPr="000C08B3" w:rsidRDefault="000264F4" w:rsidP="00A50DB6">
            <w:r>
              <w:t>24</w:t>
            </w:r>
          </w:p>
        </w:tc>
        <w:tc>
          <w:tcPr>
            <w:tcW w:w="4360" w:type="dxa"/>
          </w:tcPr>
          <w:p w14:paraId="7B2014D6" w14:textId="77777777" w:rsidR="000264F4" w:rsidRPr="000C08B3" w:rsidRDefault="000264F4" w:rsidP="00A50DB6">
            <w:r w:rsidRPr="000C08B3">
              <w:t>PANELA DE PRESSÃO 25 LITROS</w:t>
            </w:r>
            <w:r>
              <w:t xml:space="preserve"> – PANELA DE PRESSÃO 25L CERTIFICADA PELO INMETRO E, ALUMINIO POLIDO, DIAMETRO 30CM, ESPESSURA 3,3MM, ALTURA BASE 35 CM, PRESSÃO DE TRABALHO 80KPA. VALVULA REGULADORA DE PRESSÃO, VALVULA REPETITIVA, SISTEMA MECANICO DE TRAVAS</w:t>
            </w:r>
          </w:p>
        </w:tc>
        <w:tc>
          <w:tcPr>
            <w:tcW w:w="1310" w:type="dxa"/>
          </w:tcPr>
          <w:p w14:paraId="18CC4A1C" w14:textId="77777777" w:rsidR="000264F4" w:rsidRPr="000C08B3" w:rsidRDefault="000264F4" w:rsidP="00A50DB6">
            <w:r>
              <w:t>UNID.</w:t>
            </w:r>
          </w:p>
        </w:tc>
        <w:tc>
          <w:tcPr>
            <w:tcW w:w="1843" w:type="dxa"/>
          </w:tcPr>
          <w:p w14:paraId="7043CB17" w14:textId="77777777" w:rsidR="000264F4" w:rsidRPr="000C08B3" w:rsidRDefault="000264F4" w:rsidP="00A50DB6">
            <w:r w:rsidRPr="000C08B3">
              <w:t>2</w:t>
            </w:r>
          </w:p>
        </w:tc>
      </w:tr>
      <w:tr w:rsidR="000264F4" w:rsidRPr="000C08B3" w14:paraId="56ED3EC3" w14:textId="77777777" w:rsidTr="00A50DB6">
        <w:tc>
          <w:tcPr>
            <w:tcW w:w="1696" w:type="dxa"/>
          </w:tcPr>
          <w:p w14:paraId="08F2E32F" w14:textId="77777777" w:rsidR="000264F4" w:rsidRPr="000C08B3" w:rsidRDefault="000264F4" w:rsidP="00A50DB6">
            <w:r>
              <w:t>25</w:t>
            </w:r>
          </w:p>
        </w:tc>
        <w:tc>
          <w:tcPr>
            <w:tcW w:w="4360" w:type="dxa"/>
          </w:tcPr>
          <w:p w14:paraId="69023B3E" w14:textId="77777777" w:rsidR="000264F4" w:rsidRPr="000C08B3" w:rsidRDefault="000264F4" w:rsidP="00A50DB6">
            <w:r w:rsidRPr="000C08B3">
              <w:t>QUADRO BRANCO 1,50X1,20M</w:t>
            </w:r>
            <w:r>
              <w:t xml:space="preserve"> – QUADRO BRANCO 1,50X1,20M, MOLDURA EM ALUMINIO TELA UV DE ALTA QUIALIDADE</w:t>
            </w:r>
          </w:p>
        </w:tc>
        <w:tc>
          <w:tcPr>
            <w:tcW w:w="1310" w:type="dxa"/>
          </w:tcPr>
          <w:p w14:paraId="15A7AA12" w14:textId="77777777" w:rsidR="000264F4" w:rsidRPr="000C08B3" w:rsidRDefault="000264F4" w:rsidP="00A50DB6">
            <w:r>
              <w:t>UNID.</w:t>
            </w:r>
          </w:p>
        </w:tc>
        <w:tc>
          <w:tcPr>
            <w:tcW w:w="1843" w:type="dxa"/>
          </w:tcPr>
          <w:p w14:paraId="5C342145" w14:textId="77777777" w:rsidR="000264F4" w:rsidRPr="000C08B3" w:rsidRDefault="000264F4" w:rsidP="00A50DB6">
            <w:r w:rsidRPr="000C08B3">
              <w:t>4</w:t>
            </w:r>
          </w:p>
        </w:tc>
      </w:tr>
      <w:tr w:rsidR="000264F4" w:rsidRPr="000C08B3" w14:paraId="019F5ADA" w14:textId="77777777" w:rsidTr="00A50DB6">
        <w:tc>
          <w:tcPr>
            <w:tcW w:w="1696" w:type="dxa"/>
          </w:tcPr>
          <w:p w14:paraId="668DB1DA" w14:textId="77777777" w:rsidR="000264F4" w:rsidRPr="000C08B3" w:rsidRDefault="000264F4" w:rsidP="00A50DB6">
            <w:r>
              <w:t>26</w:t>
            </w:r>
          </w:p>
        </w:tc>
        <w:tc>
          <w:tcPr>
            <w:tcW w:w="4360" w:type="dxa"/>
          </w:tcPr>
          <w:p w14:paraId="64ECF16D" w14:textId="77777777" w:rsidR="000264F4" w:rsidRDefault="000264F4" w:rsidP="00A50DB6">
            <w:r w:rsidRPr="000C08B3">
              <w:t>RETROPROJETOR</w:t>
            </w:r>
            <w:r>
              <w:t xml:space="preserve"> - RETROPROJETOR – EQUIPAMENTO ÓPTICO DESTINADO À PROJEÇÃO DE IMAGENS AMPLIADAS DE TRANSPARÊNCIAS SOBRE TELA OU SUPERFÍCIE PLANA, COM AS SEGUINTES CARACTERÍSTICAS MÍNIMAS:</w:t>
            </w:r>
          </w:p>
          <w:p w14:paraId="70F6DEC0" w14:textId="77777777" w:rsidR="000264F4" w:rsidRDefault="000264F4" w:rsidP="00A50DB6">
            <w:r>
              <w:t>ESTRUTURA EM MATERIAL RESISTENTE, COM BASE ESTÁVEL E CARCAÇA EM PLÁSTICO OU METAL DE ALTA DURABILIDADE;</w:t>
            </w:r>
          </w:p>
          <w:p w14:paraId="49CC6B21" w14:textId="77777777" w:rsidR="000264F4" w:rsidRDefault="000264F4" w:rsidP="00A50DB6">
            <w:r>
              <w:t>SISTEMA DE ILUMINAÇÃO POR LÂMPADA HALÓGENA OU SIMILAR DE, NO MÍNIMO, 250W, COM VIDA ÚTIL MÍNIMA DE 2.000 HORAS;</w:t>
            </w:r>
          </w:p>
          <w:p w14:paraId="4236A2BC" w14:textId="77777777" w:rsidR="000264F4" w:rsidRDefault="000264F4" w:rsidP="00A50DB6"/>
          <w:p w14:paraId="450DE6A8" w14:textId="77777777" w:rsidR="000264F4" w:rsidRDefault="000264F4" w:rsidP="00A50DB6">
            <w:r>
              <w:lastRenderedPageBreak/>
              <w:t>LENTE OBJETIVA DE FOCO REGULÁVEL, COM PROJEÇÃO NÍTIDA EM DISTÂNCIAS DE ATÉ 3 METROS;</w:t>
            </w:r>
          </w:p>
          <w:p w14:paraId="41568523" w14:textId="77777777" w:rsidR="000264F4" w:rsidRDefault="000264F4" w:rsidP="00A50DB6">
            <w:r>
              <w:t>ESPELHO REFLETOR ARTICULÁVEL E DE FÁCIL REGULAGEM;</w:t>
            </w:r>
          </w:p>
          <w:p w14:paraId="2F3E5BD8" w14:textId="77777777" w:rsidR="000264F4" w:rsidRDefault="000264F4" w:rsidP="00A50DB6">
            <w:r>
              <w:t>VENTILAÇÃO INTERNA COM SISTEMA DE REFRIGERAÇÃO PARA EVITAR AQUECIMENTO EXCESSIVO;</w:t>
            </w:r>
          </w:p>
          <w:p w14:paraId="065635EE" w14:textId="77777777" w:rsidR="000264F4" w:rsidRDefault="000264F4" w:rsidP="00A50DB6">
            <w:r>
              <w:t>ALIMENTAÇÃO ELÉTRICA BIVOLT AUTOMÁTICO (110/220V);</w:t>
            </w:r>
          </w:p>
          <w:p w14:paraId="345F9160" w14:textId="77777777" w:rsidR="000264F4" w:rsidRDefault="000264F4" w:rsidP="00A50DB6">
            <w:r>
              <w:t>COM ALÇA PARA TRANSPORTE E TAMPA PROTETORA PARA LENTE/ESPELHO;</w:t>
            </w:r>
          </w:p>
          <w:p w14:paraId="5158E644" w14:textId="77777777" w:rsidR="000264F4" w:rsidRPr="000C08B3" w:rsidRDefault="000264F4" w:rsidP="00A50DB6">
            <w:r>
              <w:t>GARANTIA MÍNIMA DE 12 (DOZE) MESES CONTRA DEFEITOS DE FABRICAÇÃO.</w:t>
            </w:r>
          </w:p>
        </w:tc>
        <w:tc>
          <w:tcPr>
            <w:tcW w:w="1310" w:type="dxa"/>
          </w:tcPr>
          <w:p w14:paraId="5A86A91A" w14:textId="77777777" w:rsidR="000264F4" w:rsidRPr="000C08B3" w:rsidRDefault="000264F4" w:rsidP="00A50DB6"/>
        </w:tc>
        <w:tc>
          <w:tcPr>
            <w:tcW w:w="1843" w:type="dxa"/>
          </w:tcPr>
          <w:p w14:paraId="7B122195" w14:textId="77777777" w:rsidR="000264F4" w:rsidRPr="000C08B3" w:rsidRDefault="000264F4" w:rsidP="00A50DB6">
            <w:r w:rsidRPr="000C08B3">
              <w:t>1</w:t>
            </w:r>
          </w:p>
        </w:tc>
      </w:tr>
      <w:tr w:rsidR="000264F4" w:rsidRPr="000C08B3" w14:paraId="1A6CD5D3" w14:textId="77777777" w:rsidTr="00A50DB6">
        <w:tc>
          <w:tcPr>
            <w:tcW w:w="1696" w:type="dxa"/>
          </w:tcPr>
          <w:p w14:paraId="596D0B46" w14:textId="77777777" w:rsidR="000264F4" w:rsidRPr="000C08B3" w:rsidRDefault="000264F4" w:rsidP="00A50DB6">
            <w:r>
              <w:lastRenderedPageBreak/>
              <w:t>27</w:t>
            </w:r>
          </w:p>
        </w:tc>
        <w:tc>
          <w:tcPr>
            <w:tcW w:w="4360" w:type="dxa"/>
          </w:tcPr>
          <w:p w14:paraId="47567178" w14:textId="77777777" w:rsidR="000264F4" w:rsidRPr="000C08B3" w:rsidRDefault="000264F4" w:rsidP="00A50DB6">
            <w:r w:rsidRPr="00BE543A">
              <w:t>TATAME 1,00M X 1,00M – ESPESSURA 30MM – CONFECCIONADO EM EVA (ETIL VINIL ACETATO) DE ALTA DENSIDADE, ATÓXICO, LAVÁVEL E IMPERMEÁVEL; FORMATO EM PLACAS TIPO ENCAIXE (QUEBRA-CABEÇA), PERMITINDO MONTAGEM E DESMONTAGEM COM PRATICIDADE; SUPERFÍCIE ANTIDERRAPANTE EM AMBAS AS FACES; MEDIDAS NOMINAIS: 1,00M X 1,00M, ESPESSURA DE 30MM; DENSIDADE MÍNIMA DE 80KG/M³; BORDAS DE ACABAMENTO INCLUSAS; INDICADO PARA ATIVIDADES FÍSICAS, RECREATIVAS E ARTES MARCIAIS; RESISTENTE AO IMPACTO E DE FÁCIL HIGIENIZAÇÃO; GARANTIA MÍNIMA DE 12 (DOZE) MESES CONTRA DEFEITOS DE FABRICAÇÃO.</w:t>
            </w:r>
          </w:p>
        </w:tc>
        <w:tc>
          <w:tcPr>
            <w:tcW w:w="1310" w:type="dxa"/>
          </w:tcPr>
          <w:p w14:paraId="5A4BE341" w14:textId="77777777" w:rsidR="000264F4" w:rsidRPr="000C08B3" w:rsidRDefault="000264F4" w:rsidP="00A50DB6">
            <w:r w:rsidRPr="000C08B3">
              <w:t>UNID.</w:t>
            </w:r>
          </w:p>
        </w:tc>
        <w:tc>
          <w:tcPr>
            <w:tcW w:w="1843" w:type="dxa"/>
          </w:tcPr>
          <w:p w14:paraId="2C5A2C93" w14:textId="77777777" w:rsidR="000264F4" w:rsidRPr="000C08B3" w:rsidRDefault="000264F4" w:rsidP="00A50DB6">
            <w:r w:rsidRPr="000C08B3">
              <w:t>15</w:t>
            </w:r>
          </w:p>
        </w:tc>
      </w:tr>
      <w:tr w:rsidR="000264F4" w:rsidRPr="000C08B3" w14:paraId="65366FAA" w14:textId="77777777" w:rsidTr="00A50DB6">
        <w:tc>
          <w:tcPr>
            <w:tcW w:w="1696" w:type="dxa"/>
          </w:tcPr>
          <w:p w14:paraId="5C53D1FF" w14:textId="77777777" w:rsidR="000264F4" w:rsidRPr="000C08B3" w:rsidRDefault="000264F4" w:rsidP="00A50DB6">
            <w:r>
              <w:t>28</w:t>
            </w:r>
          </w:p>
        </w:tc>
        <w:tc>
          <w:tcPr>
            <w:tcW w:w="4360" w:type="dxa"/>
          </w:tcPr>
          <w:p w14:paraId="16AC1561" w14:textId="77777777" w:rsidR="000264F4" w:rsidRPr="000C08B3" w:rsidRDefault="000264F4" w:rsidP="00A50DB6">
            <w:r w:rsidRPr="000C08B3">
              <w:t>TELA DE PROJETOR COM TRIPE</w:t>
            </w:r>
            <w:r>
              <w:t xml:space="preserve"> – TELA DE PROJETOR COM TRIPÉ 2X2M. ALTURA DO TRIPÉ: </w:t>
            </w:r>
            <w:proofErr w:type="gramStart"/>
            <w:r>
              <w:t>3,3M</w:t>
            </w:r>
            <w:proofErr w:type="gramEnd"/>
            <w:r>
              <w:t xml:space="preserve">, DIMENSÕES EM POLEGADAS 111”. TECIDO: MATTE WHITE (BRANCO FOSCO) </w:t>
            </w:r>
          </w:p>
        </w:tc>
        <w:tc>
          <w:tcPr>
            <w:tcW w:w="1310" w:type="dxa"/>
          </w:tcPr>
          <w:p w14:paraId="62BCF9BC" w14:textId="77777777" w:rsidR="000264F4" w:rsidRPr="000C08B3" w:rsidRDefault="000264F4" w:rsidP="00A50DB6">
            <w:r>
              <w:t>Unid.</w:t>
            </w:r>
          </w:p>
        </w:tc>
        <w:tc>
          <w:tcPr>
            <w:tcW w:w="1843" w:type="dxa"/>
          </w:tcPr>
          <w:p w14:paraId="06C596CA" w14:textId="77777777" w:rsidR="000264F4" w:rsidRPr="000C08B3" w:rsidRDefault="000264F4" w:rsidP="00A50DB6">
            <w:r w:rsidRPr="000C08B3">
              <w:t>1</w:t>
            </w:r>
          </w:p>
        </w:tc>
      </w:tr>
      <w:tr w:rsidR="000264F4" w:rsidRPr="000C08B3" w14:paraId="7D86E18C" w14:textId="77777777" w:rsidTr="00A50DB6">
        <w:tc>
          <w:tcPr>
            <w:tcW w:w="1696" w:type="dxa"/>
          </w:tcPr>
          <w:p w14:paraId="7466B402" w14:textId="77777777" w:rsidR="000264F4" w:rsidRPr="000C08B3" w:rsidRDefault="000264F4" w:rsidP="00A50DB6">
            <w:r>
              <w:t>29</w:t>
            </w:r>
          </w:p>
        </w:tc>
        <w:tc>
          <w:tcPr>
            <w:tcW w:w="4360" w:type="dxa"/>
          </w:tcPr>
          <w:p w14:paraId="2314961B" w14:textId="77777777" w:rsidR="000264F4" w:rsidRPr="000C08B3" w:rsidRDefault="000264F4" w:rsidP="00A50DB6">
            <w:r w:rsidRPr="00BE543A">
              <w:t xml:space="preserve">TELEVISOR 50” – TELEVISOR LED DE 50 POLEGADAS, RESOLUÇÃO 4K ULTRA HD (3840 X 2160 PIXELS); COMPATÍVEL COM RECURSOS DE COMANDO DE VOZ INTEGRADO; CONECTIVIDADE WI-FI E BLUETOOTH; MÚLTIPLAS ENTRADAS, SENDO NO MÍNIMO 03 (TRÊS) PORTAS HDMI E 02 (DUAS) PORTAS USB; SISTEMA OPERACIONAL SMART TV, COM ACESSO A APLICATIVOS DE STREAMING; </w:t>
            </w:r>
            <w:r>
              <w:t>CONTROLE REMOTO;</w:t>
            </w:r>
            <w:r w:rsidRPr="00BE543A">
              <w:t xml:space="preserve"> BIVOLT AUTOMÁTICO (110/220V); BASE DE APOIO E POSSIBILIDADE DE FIXAÇÃO EM SUPORTE VESA; GARANTIA </w:t>
            </w:r>
            <w:r w:rsidRPr="00BE543A">
              <w:lastRenderedPageBreak/>
              <w:t>MÍNIMA DE 12 (DOZE) MESES CONTRA DEFEITOS DE FABRICAÇÃO.</w:t>
            </w:r>
          </w:p>
        </w:tc>
        <w:tc>
          <w:tcPr>
            <w:tcW w:w="1310" w:type="dxa"/>
          </w:tcPr>
          <w:p w14:paraId="67CF5A81" w14:textId="77777777" w:rsidR="000264F4" w:rsidRPr="000C08B3" w:rsidRDefault="000264F4" w:rsidP="00A50DB6">
            <w:r>
              <w:lastRenderedPageBreak/>
              <w:t>UNID.</w:t>
            </w:r>
          </w:p>
        </w:tc>
        <w:tc>
          <w:tcPr>
            <w:tcW w:w="1843" w:type="dxa"/>
          </w:tcPr>
          <w:p w14:paraId="18CFF8C2" w14:textId="77777777" w:rsidR="000264F4" w:rsidRPr="000C08B3" w:rsidRDefault="000264F4" w:rsidP="00A50DB6">
            <w:r w:rsidRPr="000C08B3">
              <w:t>2</w:t>
            </w:r>
          </w:p>
        </w:tc>
      </w:tr>
      <w:tr w:rsidR="000264F4" w:rsidRPr="000C08B3" w14:paraId="07D3D751" w14:textId="77777777" w:rsidTr="00A50DB6">
        <w:tc>
          <w:tcPr>
            <w:tcW w:w="1696" w:type="dxa"/>
          </w:tcPr>
          <w:p w14:paraId="3A87A51B" w14:textId="77777777" w:rsidR="000264F4" w:rsidRPr="000C08B3" w:rsidRDefault="000264F4" w:rsidP="00A50DB6">
            <w:r>
              <w:lastRenderedPageBreak/>
              <w:t>30</w:t>
            </w:r>
          </w:p>
        </w:tc>
        <w:tc>
          <w:tcPr>
            <w:tcW w:w="4360" w:type="dxa"/>
          </w:tcPr>
          <w:p w14:paraId="00D5D05C" w14:textId="77777777" w:rsidR="000264F4" w:rsidRPr="000C08B3" w:rsidRDefault="000264F4" w:rsidP="00A50DB6">
            <w:r w:rsidRPr="00BE543A">
              <w:t>VENTILADOR DE PAREDE 60CM – VENTILADOR OSCILANTE DE PAREDE, DIÂMETRO MÍNIMO DA HÉLICE DE 60CM (3 PÁS EM MATERIAL RESISTENTE, COMO POLIPROPILENO OU METAL BALANCEADO); GRADE DE PROTEÇÃO EM AÇO COM PINTURA ANTICORROSIVA, REMOVÍVEL PARA LIMPEZA; OSCILAÇÃO HORIZONTAL AUTOMÁTICA, COM REGULAGEM MANUAL DE INCLINAÇÃO VERTICAL; NO MÍNIMO 03 (TRÊS) VELOCIDADES; MOTOR COM POTÊNCIA COMPATÍVEL AO DIÂMETRO, PROTEGIDO CONTRA SOBREAQUECIMENTO; NÍVEL DE RUÍDO REDUZIDO; ALIMENTAÇÃO ELÉTRICA BIVOLT (110/220V) OU BIVOLT AUTOMÁTICO; CHAVE DE CONTROLE FIXADA EM CAIXA DE COMANDO PARA REGULAGEM DE VELOCIDADE; SUPORTE E KIT DE INSTALAÇÃO INCLUSOS; GARANTIA MÍNIMA DE 12 (DOZE) MESES CONTRA DEFEITOS DE FABRICAÇÃO.</w:t>
            </w:r>
          </w:p>
        </w:tc>
        <w:tc>
          <w:tcPr>
            <w:tcW w:w="1310" w:type="dxa"/>
          </w:tcPr>
          <w:p w14:paraId="25A6FAD8" w14:textId="77777777" w:rsidR="000264F4" w:rsidRPr="000C08B3" w:rsidRDefault="000264F4" w:rsidP="00A50DB6">
            <w:r>
              <w:t>UNID.</w:t>
            </w:r>
          </w:p>
        </w:tc>
        <w:tc>
          <w:tcPr>
            <w:tcW w:w="1843" w:type="dxa"/>
          </w:tcPr>
          <w:p w14:paraId="11F1E466" w14:textId="77777777" w:rsidR="000264F4" w:rsidRPr="000C08B3" w:rsidRDefault="000264F4" w:rsidP="00A50DB6">
            <w:r w:rsidRPr="000C08B3">
              <w:t>10</w:t>
            </w:r>
          </w:p>
        </w:tc>
      </w:tr>
    </w:tbl>
    <w:p w14:paraId="64F7E75F" w14:textId="77777777" w:rsidR="000264F4" w:rsidRPr="00534BB2" w:rsidRDefault="000264F4" w:rsidP="000264F4"/>
    <w:p w14:paraId="4AD78F80" w14:textId="77777777" w:rsidR="00417175" w:rsidRDefault="00417175" w:rsidP="00E169E1">
      <w:pPr>
        <w:pStyle w:val="PargrafodaLista"/>
        <w:jc w:val="both"/>
        <w:rPr>
          <w:rFonts w:ascii="Arial" w:hAnsi="Arial" w:cs="Arial"/>
          <w:b/>
        </w:rPr>
      </w:pPr>
    </w:p>
    <w:p w14:paraId="2F42800A" w14:textId="77777777" w:rsidR="00AD052D" w:rsidRPr="00BB3BFE" w:rsidRDefault="00AD052D" w:rsidP="00E169E1">
      <w:pPr>
        <w:pStyle w:val="PargrafodaLista"/>
        <w:jc w:val="both"/>
        <w:rPr>
          <w:rFonts w:ascii="Arial" w:hAnsi="Arial" w:cs="Arial"/>
          <w:b/>
        </w:rPr>
      </w:pPr>
    </w:p>
    <w:p w14:paraId="5F5942FA" w14:textId="1575C350" w:rsidR="00766447" w:rsidRPr="00BB3BFE" w:rsidRDefault="00766447" w:rsidP="00FA4FD6">
      <w:pPr>
        <w:pStyle w:val="PargrafodaLista"/>
        <w:numPr>
          <w:ilvl w:val="0"/>
          <w:numId w:val="25"/>
        </w:numPr>
        <w:pBdr>
          <w:top w:val="single" w:sz="4" w:space="1" w:color="auto"/>
          <w:left w:val="single" w:sz="4" w:space="31" w:color="auto"/>
          <w:bottom w:val="single" w:sz="4" w:space="1" w:color="auto"/>
          <w:right w:val="single" w:sz="4" w:space="25" w:color="auto"/>
        </w:pBdr>
        <w:jc w:val="both"/>
        <w:rPr>
          <w:rFonts w:ascii="Arial" w:hAnsi="Arial" w:cs="Arial"/>
          <w:b/>
          <w:sz w:val="24"/>
          <w:szCs w:val="24"/>
        </w:rPr>
      </w:pPr>
      <w:r w:rsidRPr="00BB3BFE">
        <w:rPr>
          <w:rFonts w:ascii="Arial" w:hAnsi="Arial" w:cs="Arial"/>
          <w:b/>
          <w:sz w:val="24"/>
          <w:szCs w:val="24"/>
        </w:rPr>
        <w:t>LEVANTAMENTO DE MERCADO (Art. 18, §1º, inciso V)</w:t>
      </w:r>
    </w:p>
    <w:p w14:paraId="074D48FB" w14:textId="77777777" w:rsidR="00766447" w:rsidRDefault="00766447" w:rsidP="003A5751">
      <w:pPr>
        <w:pStyle w:val="PargrafodaLista"/>
        <w:jc w:val="both"/>
        <w:rPr>
          <w:rFonts w:ascii="Arial" w:hAnsi="Arial" w:cs="Arial"/>
          <w:b/>
          <w:sz w:val="24"/>
          <w:szCs w:val="24"/>
        </w:rPr>
      </w:pPr>
    </w:p>
    <w:p w14:paraId="53B8F657" w14:textId="77777777" w:rsidR="000264F4" w:rsidRPr="000264F4" w:rsidRDefault="00871B19" w:rsidP="000264F4">
      <w:pPr>
        <w:pStyle w:val="PargrafodaLista"/>
        <w:ind w:left="-284"/>
        <w:jc w:val="both"/>
        <w:rPr>
          <w:rFonts w:ascii="Arial" w:hAnsi="Arial" w:cs="Arial"/>
          <w:sz w:val="24"/>
          <w:szCs w:val="24"/>
        </w:rPr>
      </w:pPr>
      <w:r w:rsidRPr="00871B19">
        <w:rPr>
          <w:rFonts w:ascii="Arial" w:hAnsi="Arial" w:cs="Arial"/>
          <w:sz w:val="24"/>
          <w:szCs w:val="24"/>
        </w:rPr>
        <w:t xml:space="preserve">4.1. </w:t>
      </w:r>
      <w:r w:rsidR="000264F4" w:rsidRPr="000264F4">
        <w:rPr>
          <w:rFonts w:ascii="Arial" w:hAnsi="Arial" w:cs="Arial"/>
          <w:sz w:val="24"/>
          <w:szCs w:val="24"/>
        </w:rPr>
        <w:t>Em observância ao art. 23, inciso V, e ao art. 18, §1º, inciso V, da Lei nº 14.133/2021, procedeu-se ao levantamento de preços de mercado com a finalidade de estimar o custo da contratação e verificar a compatibilidade dos valores com os praticados no setor.</w:t>
      </w:r>
    </w:p>
    <w:p w14:paraId="79CF482F" w14:textId="77777777" w:rsidR="000264F4" w:rsidRPr="000264F4" w:rsidRDefault="000264F4" w:rsidP="000264F4">
      <w:pPr>
        <w:pStyle w:val="PargrafodaLista"/>
        <w:ind w:left="-284"/>
        <w:jc w:val="both"/>
        <w:rPr>
          <w:rFonts w:ascii="Arial" w:hAnsi="Arial" w:cs="Arial"/>
          <w:sz w:val="24"/>
          <w:szCs w:val="24"/>
        </w:rPr>
      </w:pPr>
    </w:p>
    <w:p w14:paraId="20113873" w14:textId="6189CAA4" w:rsidR="000264F4" w:rsidRPr="000264F4" w:rsidRDefault="000264F4" w:rsidP="000264F4">
      <w:pPr>
        <w:pStyle w:val="PargrafodaLista"/>
        <w:ind w:left="-284"/>
        <w:jc w:val="both"/>
        <w:rPr>
          <w:rFonts w:ascii="Arial" w:hAnsi="Arial" w:cs="Arial"/>
          <w:sz w:val="24"/>
          <w:szCs w:val="24"/>
        </w:rPr>
      </w:pPr>
      <w:r>
        <w:rPr>
          <w:rFonts w:ascii="Arial" w:hAnsi="Arial" w:cs="Arial"/>
          <w:sz w:val="24"/>
          <w:szCs w:val="24"/>
        </w:rPr>
        <w:t xml:space="preserve">4.2. </w:t>
      </w:r>
      <w:r w:rsidRPr="000264F4">
        <w:rPr>
          <w:rFonts w:ascii="Arial" w:hAnsi="Arial" w:cs="Arial"/>
          <w:sz w:val="24"/>
          <w:szCs w:val="24"/>
        </w:rPr>
        <w:t xml:space="preserve">A pesquisa </w:t>
      </w:r>
      <w:r>
        <w:rPr>
          <w:rFonts w:ascii="Arial" w:hAnsi="Arial" w:cs="Arial"/>
          <w:sz w:val="24"/>
          <w:szCs w:val="24"/>
        </w:rPr>
        <w:t xml:space="preserve">será </w:t>
      </w:r>
      <w:r w:rsidRPr="000264F4">
        <w:rPr>
          <w:rFonts w:ascii="Arial" w:hAnsi="Arial" w:cs="Arial"/>
          <w:sz w:val="24"/>
          <w:szCs w:val="24"/>
        </w:rPr>
        <w:t>realizada por meio do Sistema Banco de Preços, plataforma oficial de consulta de valores de referência, que coleta dados de contratações públicas em âmbito nacional, garantindo confiabilidade, transparência e uniformidade dos parâmetros adotados.</w:t>
      </w:r>
    </w:p>
    <w:p w14:paraId="4FAF538A" w14:textId="77777777" w:rsidR="000264F4" w:rsidRPr="000264F4" w:rsidRDefault="000264F4" w:rsidP="000264F4">
      <w:pPr>
        <w:pStyle w:val="PargrafodaLista"/>
        <w:ind w:left="-284"/>
        <w:jc w:val="both"/>
        <w:rPr>
          <w:rFonts w:ascii="Arial" w:hAnsi="Arial" w:cs="Arial"/>
          <w:sz w:val="24"/>
          <w:szCs w:val="24"/>
        </w:rPr>
      </w:pPr>
    </w:p>
    <w:p w14:paraId="1424C514" w14:textId="379CB503" w:rsidR="000264F4" w:rsidRPr="000264F4" w:rsidRDefault="000264F4" w:rsidP="000264F4">
      <w:pPr>
        <w:pStyle w:val="PargrafodaLista"/>
        <w:ind w:left="-284"/>
        <w:jc w:val="both"/>
        <w:rPr>
          <w:rFonts w:ascii="Arial" w:hAnsi="Arial" w:cs="Arial"/>
          <w:sz w:val="24"/>
          <w:szCs w:val="24"/>
        </w:rPr>
      </w:pPr>
      <w:r>
        <w:rPr>
          <w:rFonts w:ascii="Arial" w:hAnsi="Arial" w:cs="Arial"/>
          <w:sz w:val="24"/>
          <w:szCs w:val="24"/>
        </w:rPr>
        <w:t>4.3. O levantamento permitirá</w:t>
      </w:r>
      <w:r w:rsidRPr="000264F4">
        <w:rPr>
          <w:rFonts w:ascii="Arial" w:hAnsi="Arial" w:cs="Arial"/>
          <w:sz w:val="24"/>
          <w:szCs w:val="24"/>
        </w:rPr>
        <w:t xml:space="preserve"> a obtenção da média de valores praticados para cada item constante no DFD, resultando na e</w:t>
      </w:r>
      <w:r>
        <w:rPr>
          <w:rFonts w:ascii="Arial" w:hAnsi="Arial" w:cs="Arial"/>
          <w:sz w:val="24"/>
          <w:szCs w:val="24"/>
        </w:rPr>
        <w:t xml:space="preserve">stimativa global da contratação que deverá ser </w:t>
      </w:r>
      <w:r w:rsidRPr="000264F4">
        <w:rPr>
          <w:rFonts w:ascii="Arial" w:hAnsi="Arial" w:cs="Arial"/>
          <w:sz w:val="24"/>
          <w:szCs w:val="24"/>
        </w:rPr>
        <w:t>valor compatível com o Plano de Aplicação aprovado pela SEDESE/FEAS e dentro do limite do recurso transferido ao Município pelo Fundo Estadual de Assistência Social – FEAS, no valor de R$ 121.650,00 (cento e vinte e um mil, seiscentos e cinquenta reais).</w:t>
      </w:r>
    </w:p>
    <w:p w14:paraId="61A951FA" w14:textId="77777777" w:rsidR="000264F4" w:rsidRPr="000264F4" w:rsidRDefault="000264F4" w:rsidP="000264F4">
      <w:pPr>
        <w:pStyle w:val="PargrafodaLista"/>
        <w:ind w:left="-284"/>
        <w:jc w:val="both"/>
        <w:rPr>
          <w:rFonts w:ascii="Arial" w:hAnsi="Arial" w:cs="Arial"/>
          <w:sz w:val="24"/>
          <w:szCs w:val="24"/>
        </w:rPr>
      </w:pPr>
    </w:p>
    <w:p w14:paraId="37BAC920" w14:textId="5483E0FD" w:rsidR="000264F4" w:rsidRPr="000264F4" w:rsidRDefault="000264F4" w:rsidP="000264F4">
      <w:pPr>
        <w:pStyle w:val="PargrafodaLista"/>
        <w:ind w:left="-284"/>
        <w:jc w:val="both"/>
        <w:rPr>
          <w:rFonts w:ascii="Arial" w:hAnsi="Arial" w:cs="Arial"/>
          <w:sz w:val="24"/>
          <w:szCs w:val="24"/>
        </w:rPr>
      </w:pPr>
      <w:r>
        <w:rPr>
          <w:rFonts w:ascii="Arial" w:hAnsi="Arial" w:cs="Arial"/>
          <w:sz w:val="24"/>
          <w:szCs w:val="24"/>
        </w:rPr>
        <w:t xml:space="preserve">4.4 </w:t>
      </w:r>
      <w:r w:rsidRPr="000264F4">
        <w:rPr>
          <w:rFonts w:ascii="Arial" w:hAnsi="Arial" w:cs="Arial"/>
          <w:sz w:val="24"/>
          <w:szCs w:val="24"/>
        </w:rPr>
        <w:t>Destaca-se que a utilização do Banco de Preços atende ao disposto no art. 23, §1º, inciso I, alínea “a”, da Lei nº 14.133/2021, que admite a utilização de dados oficiais de contratações anteriores como metodologia de pesquisa de mercado.</w:t>
      </w:r>
    </w:p>
    <w:p w14:paraId="13C29A48" w14:textId="77777777" w:rsidR="000264F4" w:rsidRPr="000264F4" w:rsidRDefault="000264F4" w:rsidP="000264F4">
      <w:pPr>
        <w:pStyle w:val="PargrafodaLista"/>
        <w:ind w:left="-284"/>
        <w:jc w:val="both"/>
        <w:rPr>
          <w:rFonts w:ascii="Arial" w:hAnsi="Arial" w:cs="Arial"/>
          <w:sz w:val="24"/>
          <w:szCs w:val="24"/>
        </w:rPr>
      </w:pPr>
    </w:p>
    <w:p w14:paraId="1660C93C" w14:textId="77777777" w:rsidR="0029787D" w:rsidRPr="00872818" w:rsidRDefault="0029787D" w:rsidP="00872818">
      <w:pPr>
        <w:pStyle w:val="PargrafodaLista"/>
        <w:ind w:left="-284"/>
        <w:jc w:val="both"/>
        <w:rPr>
          <w:rFonts w:ascii="Arial" w:hAnsi="Arial" w:cs="Arial"/>
          <w:sz w:val="24"/>
          <w:szCs w:val="24"/>
        </w:rPr>
      </w:pPr>
    </w:p>
    <w:p w14:paraId="563DD360" w14:textId="336C7BD6" w:rsidR="0030043D" w:rsidRPr="00BB3BFE" w:rsidRDefault="0030043D" w:rsidP="00FA4FD6">
      <w:pPr>
        <w:pStyle w:val="PargrafodaLista"/>
        <w:numPr>
          <w:ilvl w:val="0"/>
          <w:numId w:val="25"/>
        </w:numPr>
        <w:pBdr>
          <w:top w:val="single" w:sz="4" w:space="1" w:color="auto"/>
          <w:left w:val="single" w:sz="4" w:space="25" w:color="auto"/>
          <w:bottom w:val="single" w:sz="4" w:space="1" w:color="auto"/>
          <w:right w:val="single" w:sz="4" w:space="25" w:color="auto"/>
        </w:pBdr>
        <w:jc w:val="both"/>
        <w:rPr>
          <w:rFonts w:ascii="Arial" w:hAnsi="Arial" w:cs="Arial"/>
          <w:b/>
          <w:sz w:val="24"/>
          <w:szCs w:val="24"/>
        </w:rPr>
      </w:pPr>
      <w:r w:rsidRPr="00BB3BFE">
        <w:rPr>
          <w:rFonts w:ascii="Arial" w:hAnsi="Arial" w:cs="Arial"/>
          <w:b/>
          <w:sz w:val="24"/>
          <w:szCs w:val="24"/>
        </w:rPr>
        <w:t>ESTIMATIVA DO VALOR DA CONTRATAÇÃO</w:t>
      </w:r>
      <w:r w:rsidR="00EA3FEF" w:rsidRPr="00BB3BFE">
        <w:rPr>
          <w:rFonts w:ascii="Arial" w:hAnsi="Arial" w:cs="Arial"/>
          <w:b/>
          <w:sz w:val="24"/>
          <w:szCs w:val="24"/>
        </w:rPr>
        <w:t xml:space="preserve"> (Art. 18, §1º, inciso VI)</w:t>
      </w:r>
    </w:p>
    <w:p w14:paraId="1CE2E5AA" w14:textId="77777777" w:rsidR="0030043D" w:rsidRPr="00BB3BFE" w:rsidRDefault="0030043D" w:rsidP="0030043D">
      <w:pPr>
        <w:pStyle w:val="PargrafodaLista"/>
        <w:jc w:val="both"/>
        <w:rPr>
          <w:rFonts w:ascii="Arial" w:hAnsi="Arial" w:cs="Arial"/>
          <w:b/>
          <w:sz w:val="24"/>
          <w:szCs w:val="24"/>
        </w:rPr>
      </w:pPr>
    </w:p>
    <w:p w14:paraId="475FABEA" w14:textId="77777777" w:rsidR="00B93DC0" w:rsidRPr="00BB3BFE" w:rsidRDefault="006942C2" w:rsidP="00FA4FD6">
      <w:pPr>
        <w:pStyle w:val="PargrafodaLista"/>
        <w:numPr>
          <w:ilvl w:val="1"/>
          <w:numId w:val="25"/>
        </w:numPr>
        <w:jc w:val="both"/>
        <w:rPr>
          <w:rFonts w:ascii="Arial" w:hAnsi="Arial" w:cs="Arial"/>
          <w:sz w:val="24"/>
          <w:szCs w:val="24"/>
        </w:rPr>
      </w:pPr>
      <w:r w:rsidRPr="00BB3BFE">
        <w:rPr>
          <w:rFonts w:ascii="Arial" w:hAnsi="Arial" w:cs="Arial"/>
          <w:sz w:val="24"/>
          <w:szCs w:val="24"/>
        </w:rPr>
        <w:t>Considerando que o ETP é o documento que se destina a demonstrar a real necessidade das contratações, analisar sua viabilidade técnica e construir o arcabouço básico para elaboração do Termo de Referência, entende-se que o ETP visa evidenciar os esforços realizados frente ao problema a ser resolvido, com o levantamento das informações necessárias e avaliação das soluções disponíveis no mercado.</w:t>
      </w:r>
    </w:p>
    <w:p w14:paraId="12FD29A2" w14:textId="77777777" w:rsidR="000264F4" w:rsidRPr="000264F4" w:rsidRDefault="0027239F" w:rsidP="000264F4">
      <w:pPr>
        <w:pStyle w:val="PargrafodaLista"/>
        <w:numPr>
          <w:ilvl w:val="1"/>
          <w:numId w:val="25"/>
        </w:numPr>
        <w:jc w:val="both"/>
        <w:rPr>
          <w:rFonts w:ascii="Arial" w:hAnsi="Arial" w:cs="Arial"/>
          <w:bCs/>
          <w:sz w:val="24"/>
          <w:szCs w:val="24"/>
        </w:rPr>
      </w:pPr>
      <w:r w:rsidRPr="00BB3BFE">
        <w:rPr>
          <w:rFonts w:ascii="Arial" w:hAnsi="Arial" w:cs="Arial"/>
          <w:sz w:val="24"/>
          <w:szCs w:val="24"/>
        </w:rPr>
        <w:t xml:space="preserve">O valor estimado para a solução prevista é de </w:t>
      </w:r>
      <w:r w:rsidR="000264F4" w:rsidRPr="000264F4">
        <w:rPr>
          <w:rFonts w:ascii="Arial" w:hAnsi="Arial" w:cs="Arial"/>
          <w:b/>
          <w:sz w:val="24"/>
          <w:szCs w:val="24"/>
          <w:u w:val="single"/>
        </w:rPr>
        <w:t>121.650,00 (cento e vinte e um mil, seiscentos e cinquenta reais).</w:t>
      </w:r>
    </w:p>
    <w:p w14:paraId="24C62116" w14:textId="1532EC85" w:rsidR="001674EC" w:rsidRPr="00BB3BFE" w:rsidRDefault="000264F4" w:rsidP="000264F4">
      <w:pPr>
        <w:pStyle w:val="PargrafodaLista"/>
        <w:ind w:left="360"/>
        <w:jc w:val="both"/>
        <w:rPr>
          <w:rFonts w:ascii="Arial" w:hAnsi="Arial" w:cs="Arial"/>
          <w:bCs/>
          <w:sz w:val="24"/>
          <w:szCs w:val="24"/>
        </w:rPr>
      </w:pPr>
      <w:r w:rsidRPr="00BB3BFE">
        <w:rPr>
          <w:rFonts w:ascii="Arial" w:hAnsi="Arial" w:cs="Arial"/>
          <w:bCs/>
          <w:sz w:val="24"/>
          <w:szCs w:val="24"/>
        </w:rPr>
        <w:t xml:space="preserve"> </w:t>
      </w:r>
    </w:p>
    <w:p w14:paraId="25E4B7B2" w14:textId="76EDF12E" w:rsidR="00E80EFD" w:rsidRPr="00BB3BFE" w:rsidRDefault="00E80EFD"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DESCRIÇÃO DA SOLUÇÃO COMO UM TODO</w:t>
      </w:r>
      <w:r w:rsidR="00EA3FEF" w:rsidRPr="00BB3BFE">
        <w:rPr>
          <w:rFonts w:ascii="Arial" w:hAnsi="Arial" w:cs="Arial"/>
          <w:b/>
          <w:sz w:val="24"/>
          <w:szCs w:val="24"/>
        </w:rPr>
        <w:t xml:space="preserve"> (Art. 18, §1º, inciso VII)</w:t>
      </w:r>
    </w:p>
    <w:p w14:paraId="6591EDF8" w14:textId="77777777" w:rsidR="003752B3" w:rsidRPr="00BB3BFE" w:rsidRDefault="003752B3" w:rsidP="003752B3">
      <w:pPr>
        <w:pStyle w:val="PargrafodaLista"/>
        <w:jc w:val="both"/>
        <w:rPr>
          <w:rFonts w:ascii="Arial" w:hAnsi="Arial" w:cs="Arial"/>
          <w:sz w:val="24"/>
          <w:szCs w:val="24"/>
        </w:rPr>
      </w:pPr>
    </w:p>
    <w:p w14:paraId="44A1E247" w14:textId="7E1A3B8A" w:rsidR="004427C4" w:rsidRPr="004427C4" w:rsidRDefault="004427C4" w:rsidP="004427C4">
      <w:pPr>
        <w:pStyle w:val="PargrafodaLista"/>
        <w:ind w:left="360"/>
        <w:jc w:val="both"/>
        <w:rPr>
          <w:rFonts w:ascii="Arial" w:hAnsi="Arial" w:cs="Arial"/>
          <w:sz w:val="24"/>
          <w:szCs w:val="24"/>
        </w:rPr>
      </w:pPr>
      <w:r>
        <w:rPr>
          <w:rFonts w:ascii="Arial" w:hAnsi="Arial" w:cs="Arial"/>
          <w:sz w:val="24"/>
          <w:szCs w:val="24"/>
        </w:rPr>
        <w:t>6.1.</w:t>
      </w:r>
      <w:r w:rsidRPr="004427C4">
        <w:t xml:space="preserve"> </w:t>
      </w:r>
      <w:r w:rsidRPr="004427C4">
        <w:rPr>
          <w:rFonts w:ascii="Arial" w:hAnsi="Arial" w:cs="Arial"/>
          <w:sz w:val="24"/>
          <w:szCs w:val="24"/>
        </w:rPr>
        <w:t>A solução concebida para a presente contratação consiste na aquisição de mobiliários, equipamentos e eletrodomésticos permanentes destinados à Associação de Pais e Amigos dos Excepcionais – APAE de Santo Antônio do Grama/MG, entidade parceira do Município na execução do Serviço de Proteção Social Especial para Pessoas com Deficiência – Centro Dia, serviço de média complexidade tipificado no âmbito do Sistema Único de Assistência Social (SUAS) pela Resolução CNAS nº 109/2009.</w:t>
      </w:r>
    </w:p>
    <w:p w14:paraId="11729157" w14:textId="77777777" w:rsidR="004427C4" w:rsidRPr="004427C4" w:rsidRDefault="004427C4" w:rsidP="004427C4">
      <w:pPr>
        <w:pStyle w:val="PargrafodaLista"/>
        <w:ind w:left="360"/>
        <w:jc w:val="both"/>
        <w:rPr>
          <w:rFonts w:ascii="Arial" w:hAnsi="Arial" w:cs="Arial"/>
          <w:sz w:val="24"/>
          <w:szCs w:val="24"/>
        </w:rPr>
      </w:pPr>
    </w:p>
    <w:p w14:paraId="733E7E62" w14:textId="4A9E34FA" w:rsidR="004427C4" w:rsidRPr="004427C4" w:rsidRDefault="004427C4" w:rsidP="004427C4">
      <w:pPr>
        <w:pStyle w:val="PargrafodaLista"/>
        <w:ind w:left="360"/>
        <w:jc w:val="both"/>
        <w:rPr>
          <w:rFonts w:ascii="Arial" w:hAnsi="Arial" w:cs="Arial"/>
          <w:sz w:val="24"/>
          <w:szCs w:val="24"/>
        </w:rPr>
      </w:pPr>
      <w:r>
        <w:rPr>
          <w:rFonts w:ascii="Arial" w:hAnsi="Arial" w:cs="Arial"/>
          <w:sz w:val="24"/>
          <w:szCs w:val="24"/>
        </w:rPr>
        <w:t xml:space="preserve">6.2. </w:t>
      </w:r>
      <w:r w:rsidRPr="004427C4">
        <w:rPr>
          <w:rFonts w:ascii="Arial" w:hAnsi="Arial" w:cs="Arial"/>
          <w:sz w:val="24"/>
          <w:szCs w:val="24"/>
        </w:rPr>
        <w:t xml:space="preserve">O Centro Dia desempenha papel fundamental na rede </w:t>
      </w:r>
      <w:proofErr w:type="spellStart"/>
      <w:r w:rsidRPr="004427C4">
        <w:rPr>
          <w:rFonts w:ascii="Arial" w:hAnsi="Arial" w:cs="Arial"/>
          <w:sz w:val="24"/>
          <w:szCs w:val="24"/>
        </w:rPr>
        <w:t>socioassistencial</w:t>
      </w:r>
      <w:proofErr w:type="spellEnd"/>
      <w:r w:rsidRPr="004427C4">
        <w:rPr>
          <w:rFonts w:ascii="Arial" w:hAnsi="Arial" w:cs="Arial"/>
          <w:sz w:val="24"/>
          <w:szCs w:val="24"/>
        </w:rPr>
        <w:t>, uma vez que acolhe e acompanha pessoas com deficiência em situação de dependência, ofertando atendimento humanizado, atividades educativas, recreativas e de convivência, além de apoio direto às famílias e cuidadores. Para que esse serviço seja executado de forma adequada, faz-se necessária a disponibilidade de equipamentos e infraestrutura que assegurem acessibilidade, qualidade, conforto, segurança e funcionalidade.</w:t>
      </w:r>
    </w:p>
    <w:p w14:paraId="3F837641" w14:textId="77777777" w:rsidR="004427C4" w:rsidRPr="004427C4" w:rsidRDefault="004427C4" w:rsidP="004427C4">
      <w:pPr>
        <w:pStyle w:val="PargrafodaLista"/>
        <w:ind w:left="360"/>
        <w:jc w:val="both"/>
        <w:rPr>
          <w:rFonts w:ascii="Arial" w:hAnsi="Arial" w:cs="Arial"/>
          <w:sz w:val="24"/>
          <w:szCs w:val="24"/>
        </w:rPr>
      </w:pPr>
    </w:p>
    <w:p w14:paraId="315C70CF" w14:textId="59A08CFA" w:rsidR="004427C4" w:rsidRPr="004427C4" w:rsidRDefault="004427C4" w:rsidP="004427C4">
      <w:pPr>
        <w:pStyle w:val="PargrafodaLista"/>
        <w:ind w:left="360"/>
        <w:jc w:val="both"/>
        <w:rPr>
          <w:rFonts w:ascii="Arial" w:hAnsi="Arial" w:cs="Arial"/>
          <w:sz w:val="24"/>
          <w:szCs w:val="24"/>
        </w:rPr>
      </w:pPr>
      <w:r>
        <w:rPr>
          <w:rFonts w:ascii="Arial" w:hAnsi="Arial" w:cs="Arial"/>
          <w:sz w:val="24"/>
          <w:szCs w:val="24"/>
        </w:rPr>
        <w:t xml:space="preserve">6.3. </w:t>
      </w:r>
      <w:r w:rsidRPr="004427C4">
        <w:rPr>
          <w:rFonts w:ascii="Arial" w:hAnsi="Arial" w:cs="Arial"/>
          <w:sz w:val="24"/>
          <w:szCs w:val="24"/>
        </w:rPr>
        <w:t>A solução proposta está estruturada em três eixos principais, de forma a contemplar a integralidade das necessidades identificadas:</w:t>
      </w:r>
    </w:p>
    <w:p w14:paraId="42607CD5" w14:textId="77777777" w:rsidR="004427C4" w:rsidRPr="004427C4" w:rsidRDefault="004427C4" w:rsidP="004427C4">
      <w:pPr>
        <w:pStyle w:val="PargrafodaLista"/>
        <w:ind w:left="360"/>
        <w:jc w:val="both"/>
        <w:rPr>
          <w:rFonts w:ascii="Arial" w:hAnsi="Arial" w:cs="Arial"/>
          <w:sz w:val="24"/>
          <w:szCs w:val="24"/>
        </w:rPr>
      </w:pPr>
    </w:p>
    <w:p w14:paraId="0AA1C3BC" w14:textId="1DCC59D0" w:rsidR="004427C4" w:rsidRPr="004427C4" w:rsidRDefault="004427C4" w:rsidP="004427C4">
      <w:pPr>
        <w:pStyle w:val="PargrafodaLista"/>
        <w:ind w:left="360"/>
        <w:jc w:val="both"/>
        <w:rPr>
          <w:rFonts w:ascii="Arial" w:hAnsi="Arial" w:cs="Arial"/>
          <w:sz w:val="24"/>
          <w:szCs w:val="24"/>
        </w:rPr>
      </w:pPr>
      <w:r>
        <w:rPr>
          <w:rFonts w:ascii="Arial" w:hAnsi="Arial" w:cs="Arial"/>
          <w:sz w:val="24"/>
          <w:szCs w:val="24"/>
        </w:rPr>
        <w:t xml:space="preserve">6.3.1 </w:t>
      </w:r>
      <w:r w:rsidRPr="004427C4">
        <w:rPr>
          <w:rFonts w:ascii="Arial" w:hAnsi="Arial" w:cs="Arial"/>
          <w:sz w:val="24"/>
          <w:szCs w:val="24"/>
        </w:rPr>
        <w:t xml:space="preserve">Eixo Administrativo e Pedagógico: inclui a aquisição de mesas de escritório, cadeiras giratórias, arquivos de aço, quadros brancos, notebook, </w:t>
      </w:r>
      <w:r w:rsidRPr="004427C4">
        <w:rPr>
          <w:rFonts w:ascii="Arial" w:hAnsi="Arial" w:cs="Arial"/>
          <w:sz w:val="24"/>
          <w:szCs w:val="24"/>
        </w:rPr>
        <w:lastRenderedPageBreak/>
        <w:t>impressoras, retroprojetor, tela de projeção e televisores. Esses itens são indispensáveis para o funcionamento administrativo da unidade, para a realização de atividades educacionais e pedagógicas, bem como para treinamentos, reuniões e ações de capacitação dirigidas a profissionais, usuários e familiares.</w:t>
      </w:r>
    </w:p>
    <w:p w14:paraId="7ADEBA4A" w14:textId="77777777" w:rsidR="004427C4" w:rsidRPr="004427C4" w:rsidRDefault="004427C4" w:rsidP="004427C4">
      <w:pPr>
        <w:pStyle w:val="PargrafodaLista"/>
        <w:ind w:left="360"/>
        <w:jc w:val="both"/>
        <w:rPr>
          <w:rFonts w:ascii="Arial" w:hAnsi="Arial" w:cs="Arial"/>
          <w:sz w:val="24"/>
          <w:szCs w:val="24"/>
        </w:rPr>
      </w:pPr>
    </w:p>
    <w:p w14:paraId="1A8D93A5" w14:textId="77777777" w:rsidR="004427C4" w:rsidRDefault="004427C4" w:rsidP="004427C4">
      <w:pPr>
        <w:pStyle w:val="PargrafodaLista"/>
        <w:numPr>
          <w:ilvl w:val="2"/>
          <w:numId w:val="49"/>
        </w:numPr>
        <w:jc w:val="both"/>
        <w:rPr>
          <w:rFonts w:ascii="Arial" w:hAnsi="Arial" w:cs="Arial"/>
          <w:sz w:val="24"/>
          <w:szCs w:val="24"/>
        </w:rPr>
      </w:pPr>
      <w:r w:rsidRPr="004427C4">
        <w:rPr>
          <w:rFonts w:ascii="Arial" w:hAnsi="Arial" w:cs="Arial"/>
          <w:sz w:val="24"/>
          <w:szCs w:val="24"/>
        </w:rPr>
        <w:t>Eixo Alimentar e Nutricional: contempla a aquisição de fogões industriais, freezers, geladeiras, batedeira industrial, liquidificador industrial, caldeirões de alumínio e mesas de refeitório. Tais bens visam equipar adequadamente a cozinha e o refeitório da instituição, assegurando condições de higiene, eficiência e qualidade na preparação e distribuição das refeições, aspecto essencial ao bem-estar e à saúde dos usuários atendidos pelo serviço.</w:t>
      </w:r>
    </w:p>
    <w:p w14:paraId="438916DE" w14:textId="4465F2D7" w:rsidR="004427C4" w:rsidRPr="004427C4" w:rsidRDefault="004427C4" w:rsidP="004427C4">
      <w:pPr>
        <w:pStyle w:val="PargrafodaLista"/>
        <w:numPr>
          <w:ilvl w:val="2"/>
          <w:numId w:val="49"/>
        </w:numPr>
        <w:jc w:val="both"/>
        <w:rPr>
          <w:rFonts w:ascii="Arial" w:hAnsi="Arial" w:cs="Arial"/>
          <w:sz w:val="24"/>
          <w:szCs w:val="24"/>
        </w:rPr>
      </w:pPr>
      <w:r w:rsidRPr="004427C4">
        <w:rPr>
          <w:rFonts w:ascii="Arial" w:hAnsi="Arial" w:cs="Arial"/>
          <w:sz w:val="24"/>
          <w:szCs w:val="24"/>
        </w:rPr>
        <w:t>Eixo Terapêutico, Recreativo e de Inclusão: compreende tatames, jogos de mesa escolar adulto, equipamentos de som, microfones sem fio, ventiladores de parede, cadeiras em MDF para refeitório, cadeiras de rodas, além de conjuntos de mesas plásticas para atividades coletivas. Esses bens permitirão a realização de oficinas, atividades recreativas, práticas terapêuticas e de socialização, possibilitando ainda o fortalecimento dos vínculos comunitários e familiares.</w:t>
      </w:r>
    </w:p>
    <w:p w14:paraId="15DA1F56" w14:textId="77777777" w:rsidR="004427C4" w:rsidRDefault="004427C4" w:rsidP="004427C4">
      <w:pPr>
        <w:jc w:val="both"/>
        <w:rPr>
          <w:rFonts w:ascii="Arial" w:hAnsi="Arial" w:cs="Arial"/>
          <w:sz w:val="24"/>
          <w:szCs w:val="24"/>
        </w:rPr>
      </w:pPr>
      <w:r>
        <w:rPr>
          <w:rFonts w:ascii="Arial" w:hAnsi="Arial" w:cs="Arial"/>
          <w:sz w:val="24"/>
          <w:szCs w:val="24"/>
        </w:rPr>
        <w:t xml:space="preserve">6.4. </w:t>
      </w:r>
      <w:r w:rsidRPr="004427C4">
        <w:rPr>
          <w:rFonts w:ascii="Arial" w:hAnsi="Arial" w:cs="Arial"/>
          <w:sz w:val="24"/>
          <w:szCs w:val="24"/>
        </w:rPr>
        <w:t>A execução da solução será realizada por meio de processo licitatório unificado, garantindo a aquisição de todos os itens em um único certame, o que possibilitará:</w:t>
      </w:r>
    </w:p>
    <w:p w14:paraId="56329ECC" w14:textId="77777777" w:rsidR="004427C4" w:rsidRDefault="004427C4" w:rsidP="004427C4">
      <w:pPr>
        <w:jc w:val="both"/>
        <w:rPr>
          <w:rFonts w:ascii="Arial" w:hAnsi="Arial" w:cs="Arial"/>
          <w:sz w:val="24"/>
          <w:szCs w:val="24"/>
        </w:rPr>
      </w:pPr>
      <w:r>
        <w:rPr>
          <w:rFonts w:ascii="Arial" w:hAnsi="Arial" w:cs="Arial"/>
          <w:sz w:val="24"/>
          <w:szCs w:val="24"/>
        </w:rPr>
        <w:t xml:space="preserve">6.4.1. </w:t>
      </w:r>
      <w:proofErr w:type="gramStart"/>
      <w:r w:rsidRPr="004427C4">
        <w:rPr>
          <w:rFonts w:ascii="Arial" w:hAnsi="Arial" w:cs="Arial"/>
          <w:sz w:val="24"/>
          <w:szCs w:val="24"/>
        </w:rPr>
        <w:t>padronização</w:t>
      </w:r>
      <w:proofErr w:type="gramEnd"/>
      <w:r w:rsidRPr="004427C4">
        <w:rPr>
          <w:rFonts w:ascii="Arial" w:hAnsi="Arial" w:cs="Arial"/>
          <w:sz w:val="24"/>
          <w:szCs w:val="24"/>
        </w:rPr>
        <w:t xml:space="preserve"> dos materiais e equipamentos adquiridos;</w:t>
      </w:r>
    </w:p>
    <w:p w14:paraId="43B144CA" w14:textId="152F698D" w:rsidR="004427C4" w:rsidRPr="004427C4" w:rsidRDefault="004427C4" w:rsidP="004427C4">
      <w:pPr>
        <w:jc w:val="both"/>
        <w:rPr>
          <w:rFonts w:ascii="Arial" w:hAnsi="Arial" w:cs="Arial"/>
          <w:sz w:val="24"/>
          <w:szCs w:val="24"/>
        </w:rPr>
      </w:pPr>
      <w:r>
        <w:rPr>
          <w:rFonts w:ascii="Arial" w:hAnsi="Arial" w:cs="Arial"/>
          <w:sz w:val="24"/>
          <w:szCs w:val="24"/>
        </w:rPr>
        <w:t xml:space="preserve">6.4.2. </w:t>
      </w:r>
      <w:proofErr w:type="gramStart"/>
      <w:r w:rsidRPr="004427C4">
        <w:rPr>
          <w:rFonts w:ascii="Arial" w:hAnsi="Arial" w:cs="Arial"/>
          <w:sz w:val="24"/>
          <w:szCs w:val="24"/>
        </w:rPr>
        <w:t>celeridade</w:t>
      </w:r>
      <w:proofErr w:type="gramEnd"/>
      <w:r w:rsidRPr="004427C4">
        <w:rPr>
          <w:rFonts w:ascii="Arial" w:hAnsi="Arial" w:cs="Arial"/>
          <w:sz w:val="24"/>
          <w:szCs w:val="24"/>
        </w:rPr>
        <w:t xml:space="preserve"> no processo de contratação e entrega;</w:t>
      </w:r>
    </w:p>
    <w:p w14:paraId="22C4777C" w14:textId="55FB9865" w:rsidR="004427C4" w:rsidRPr="004427C4" w:rsidRDefault="004427C4" w:rsidP="004427C4">
      <w:pPr>
        <w:jc w:val="both"/>
        <w:rPr>
          <w:rFonts w:ascii="Arial" w:hAnsi="Arial" w:cs="Arial"/>
          <w:sz w:val="24"/>
          <w:szCs w:val="24"/>
        </w:rPr>
      </w:pPr>
      <w:r>
        <w:rPr>
          <w:rFonts w:ascii="Arial" w:hAnsi="Arial" w:cs="Arial"/>
          <w:sz w:val="24"/>
          <w:szCs w:val="24"/>
        </w:rPr>
        <w:t xml:space="preserve">6.4.3 </w:t>
      </w:r>
      <w:r w:rsidRPr="004427C4">
        <w:rPr>
          <w:rFonts w:ascii="Arial" w:hAnsi="Arial" w:cs="Arial"/>
          <w:sz w:val="24"/>
          <w:szCs w:val="24"/>
        </w:rPr>
        <w:t>otimização do uso dos recursos financeiros disponibilizados pelo Fundo Estadual de Assistência Social – FEAS;</w:t>
      </w:r>
    </w:p>
    <w:p w14:paraId="3BE5CD5F" w14:textId="1B1B44DD" w:rsidR="004427C4" w:rsidRPr="004427C4" w:rsidRDefault="004427C4" w:rsidP="004427C4">
      <w:pPr>
        <w:jc w:val="both"/>
        <w:rPr>
          <w:rFonts w:ascii="Arial" w:hAnsi="Arial" w:cs="Arial"/>
          <w:sz w:val="24"/>
          <w:szCs w:val="24"/>
        </w:rPr>
      </w:pPr>
      <w:r w:rsidRPr="004427C4">
        <w:rPr>
          <w:rFonts w:ascii="Arial" w:hAnsi="Arial" w:cs="Arial"/>
          <w:sz w:val="24"/>
          <w:szCs w:val="24"/>
        </w:rPr>
        <w:t xml:space="preserve">6.4.4 </w:t>
      </w:r>
      <w:r w:rsidRPr="004427C4">
        <w:rPr>
          <w:rFonts w:ascii="Arial" w:hAnsi="Arial" w:cs="Arial"/>
          <w:sz w:val="24"/>
          <w:szCs w:val="24"/>
        </w:rPr>
        <w:t>racionalização administrativa na gestão contratual.</w:t>
      </w:r>
    </w:p>
    <w:p w14:paraId="1BB4649A" w14:textId="58AF65BE" w:rsidR="004427C4" w:rsidRPr="004427C4" w:rsidRDefault="004427C4" w:rsidP="004427C4">
      <w:pPr>
        <w:jc w:val="both"/>
        <w:rPr>
          <w:rFonts w:ascii="Arial" w:hAnsi="Arial" w:cs="Arial"/>
          <w:sz w:val="24"/>
          <w:szCs w:val="24"/>
        </w:rPr>
      </w:pPr>
      <w:r>
        <w:rPr>
          <w:rFonts w:ascii="Arial" w:hAnsi="Arial" w:cs="Arial"/>
          <w:sz w:val="24"/>
          <w:szCs w:val="24"/>
        </w:rPr>
        <w:t xml:space="preserve">6.5. </w:t>
      </w:r>
      <w:r w:rsidRPr="004427C4">
        <w:rPr>
          <w:rFonts w:ascii="Arial" w:hAnsi="Arial" w:cs="Arial"/>
          <w:sz w:val="24"/>
          <w:szCs w:val="24"/>
        </w:rPr>
        <w:t>Além disso, o planejamento desta contratação foi fundamentado no Plano de Aplicação aprovado pela SEDESE, respaldado pela Resolução CIB nº 02/2024 e pela Resolução CEAS nº 846/2024, o que reforça a pertinência e legitimidade da solução escolhida.</w:t>
      </w:r>
    </w:p>
    <w:p w14:paraId="54FF6329" w14:textId="724CCE85" w:rsidR="004427C4" w:rsidRPr="004427C4" w:rsidRDefault="004427C4" w:rsidP="004427C4">
      <w:pPr>
        <w:jc w:val="both"/>
        <w:rPr>
          <w:rFonts w:ascii="Arial" w:hAnsi="Arial" w:cs="Arial"/>
          <w:sz w:val="24"/>
          <w:szCs w:val="24"/>
        </w:rPr>
      </w:pPr>
      <w:r>
        <w:rPr>
          <w:rFonts w:ascii="Arial" w:hAnsi="Arial" w:cs="Arial"/>
          <w:sz w:val="24"/>
          <w:szCs w:val="24"/>
        </w:rPr>
        <w:t xml:space="preserve">6.6. </w:t>
      </w:r>
      <w:r w:rsidRPr="004427C4">
        <w:rPr>
          <w:rFonts w:ascii="Arial" w:hAnsi="Arial" w:cs="Arial"/>
          <w:sz w:val="24"/>
          <w:szCs w:val="24"/>
        </w:rPr>
        <w:t xml:space="preserve">Importante destacar que a contratação em tela observa os princípios insculpidos no art. 5º da Lei nº 14.133/2021, especialmente os da eficiência, economicidade, interesse público e sustentabilidade, uma vez que os bens adquiridos deverão possuir, sempre que possível, selo de eficiência energética </w:t>
      </w:r>
      <w:r w:rsidRPr="004427C4">
        <w:rPr>
          <w:rFonts w:ascii="Arial" w:hAnsi="Arial" w:cs="Arial"/>
          <w:sz w:val="24"/>
          <w:szCs w:val="24"/>
        </w:rPr>
        <w:lastRenderedPageBreak/>
        <w:t>e características técnicas que reduzam custos de manutenção e ampliem sua vida útil.</w:t>
      </w:r>
    </w:p>
    <w:p w14:paraId="64191522" w14:textId="6A356070" w:rsidR="00B57708" w:rsidRPr="004427C4" w:rsidRDefault="004427C4" w:rsidP="004427C4">
      <w:pPr>
        <w:jc w:val="both"/>
        <w:rPr>
          <w:rFonts w:ascii="Arial" w:hAnsi="Arial" w:cs="Arial"/>
          <w:sz w:val="24"/>
          <w:szCs w:val="24"/>
        </w:rPr>
      </w:pPr>
      <w:r>
        <w:rPr>
          <w:rFonts w:ascii="Arial" w:hAnsi="Arial" w:cs="Arial"/>
          <w:sz w:val="24"/>
          <w:szCs w:val="24"/>
        </w:rPr>
        <w:t xml:space="preserve">6.7. </w:t>
      </w:r>
      <w:r w:rsidRPr="004427C4">
        <w:rPr>
          <w:rFonts w:ascii="Arial" w:hAnsi="Arial" w:cs="Arial"/>
          <w:sz w:val="24"/>
          <w:szCs w:val="24"/>
        </w:rPr>
        <w:t>Portanto, a solução como um todo se apresenta como estratégia indispensável para a consolidação do Serviço de Proteção Social Especial para Pessoas com Deficiência – Centro Dia, garantindo a prestação de serviços continuados, qualificados e humanizados à população vulnerável, promovendo inclusão social, autonomia e melhoria da qualidade de vida dos usuários e suas famílias.</w:t>
      </w:r>
    </w:p>
    <w:p w14:paraId="5DFE9A1F" w14:textId="77777777" w:rsidR="004427C4" w:rsidRDefault="004427C4" w:rsidP="009157D6">
      <w:pPr>
        <w:pStyle w:val="PargrafodaLista"/>
        <w:ind w:left="360"/>
        <w:jc w:val="both"/>
        <w:rPr>
          <w:rFonts w:ascii="Arial" w:hAnsi="Arial" w:cs="Arial"/>
          <w:sz w:val="24"/>
          <w:szCs w:val="24"/>
        </w:rPr>
      </w:pPr>
    </w:p>
    <w:p w14:paraId="19707FAD" w14:textId="314CB4D6" w:rsidR="00B05083" w:rsidRPr="00BB3BFE" w:rsidRDefault="00B05083"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JUSTIFICATIVAS PARA O PARCELAMENTO OU NÃO DA CONTRATAÇÃO</w:t>
      </w:r>
      <w:r w:rsidR="00EA3FEF" w:rsidRPr="00BB3BFE">
        <w:rPr>
          <w:rFonts w:ascii="Arial" w:hAnsi="Arial" w:cs="Arial"/>
          <w:b/>
          <w:sz w:val="24"/>
          <w:szCs w:val="24"/>
        </w:rPr>
        <w:t xml:space="preserve"> (Art. 18, §1º, inciso VIII)</w:t>
      </w:r>
      <w:r w:rsidR="00B57708">
        <w:rPr>
          <w:rFonts w:ascii="Arial" w:hAnsi="Arial" w:cs="Arial"/>
          <w:b/>
          <w:sz w:val="24"/>
          <w:szCs w:val="24"/>
        </w:rPr>
        <w:t>.</w:t>
      </w:r>
    </w:p>
    <w:p w14:paraId="2CB63813" w14:textId="77777777" w:rsidR="003752B3" w:rsidRDefault="003752B3" w:rsidP="003752B3">
      <w:pPr>
        <w:pStyle w:val="PargrafodaLista"/>
        <w:jc w:val="both"/>
        <w:rPr>
          <w:rFonts w:ascii="Arial" w:hAnsi="Arial" w:cs="Arial"/>
          <w:sz w:val="24"/>
          <w:szCs w:val="24"/>
        </w:rPr>
      </w:pPr>
    </w:p>
    <w:p w14:paraId="28274417" w14:textId="77777777" w:rsidR="00B57708" w:rsidRPr="00B57708" w:rsidRDefault="00B57708" w:rsidP="00B57708">
      <w:pPr>
        <w:pStyle w:val="PargrafodaLista"/>
        <w:ind w:left="360"/>
        <w:jc w:val="both"/>
        <w:rPr>
          <w:rFonts w:ascii="Arial" w:hAnsi="Arial" w:cs="Arial"/>
          <w:sz w:val="24"/>
          <w:szCs w:val="24"/>
        </w:rPr>
      </w:pPr>
      <w:r w:rsidRPr="00B57708">
        <w:rPr>
          <w:rFonts w:ascii="Arial" w:hAnsi="Arial" w:cs="Arial"/>
          <w:sz w:val="24"/>
          <w:szCs w:val="24"/>
        </w:rPr>
        <w:t>7.1. Opção pelo Não Parcelamento da Contratação</w:t>
      </w:r>
    </w:p>
    <w:p w14:paraId="056BF21D" w14:textId="4AB832E8" w:rsidR="00B57708" w:rsidRPr="00B57708" w:rsidRDefault="00B57708" w:rsidP="00B57708">
      <w:pPr>
        <w:pStyle w:val="PargrafodaLista"/>
        <w:ind w:left="360"/>
        <w:jc w:val="both"/>
        <w:rPr>
          <w:rFonts w:ascii="Arial" w:hAnsi="Arial" w:cs="Arial"/>
          <w:sz w:val="24"/>
          <w:szCs w:val="24"/>
        </w:rPr>
      </w:pPr>
      <w:r>
        <w:rPr>
          <w:rFonts w:ascii="Arial" w:hAnsi="Arial" w:cs="Arial"/>
          <w:sz w:val="24"/>
          <w:szCs w:val="24"/>
        </w:rPr>
        <w:t>  </w:t>
      </w:r>
      <w:r w:rsidRPr="00B57708">
        <w:rPr>
          <w:rFonts w:ascii="Arial" w:hAnsi="Arial" w:cs="Arial"/>
          <w:sz w:val="24"/>
          <w:szCs w:val="24"/>
        </w:rPr>
        <w:t>Simplicidade e Clareza do Certame: A contratação em um único processo unificado facilita a compreensão do objeto, evita a multiplicidade de editais e reduz a burocracia administrativa.</w:t>
      </w:r>
    </w:p>
    <w:p w14:paraId="1933E827" w14:textId="77777777" w:rsidR="00B57708" w:rsidRPr="00B57708" w:rsidRDefault="00B57708" w:rsidP="00B57708">
      <w:pPr>
        <w:pStyle w:val="PargrafodaLista"/>
        <w:ind w:left="360"/>
        <w:jc w:val="both"/>
        <w:rPr>
          <w:rFonts w:ascii="Arial" w:hAnsi="Arial" w:cs="Arial"/>
          <w:sz w:val="24"/>
          <w:szCs w:val="24"/>
        </w:rPr>
      </w:pPr>
      <w:r w:rsidRPr="00B57708">
        <w:rPr>
          <w:rFonts w:ascii="Arial" w:hAnsi="Arial" w:cs="Arial"/>
          <w:sz w:val="24"/>
          <w:szCs w:val="24"/>
        </w:rPr>
        <w:t>  7.1.2. Otimização de Recursos: A consolidação dos itens em um único processo proporciona economia de escala, reduz custos com publicações, análises técnicas e recursos humanos, reforçando o princípio da economicidade previsto no art. 5º da Lei nº 14.133/2021.</w:t>
      </w:r>
    </w:p>
    <w:p w14:paraId="775DDAAF" w14:textId="77777777" w:rsidR="00B57708" w:rsidRPr="00B57708" w:rsidRDefault="00B57708" w:rsidP="00B57708">
      <w:pPr>
        <w:pStyle w:val="PargrafodaLista"/>
        <w:ind w:left="360"/>
        <w:jc w:val="both"/>
        <w:rPr>
          <w:rFonts w:ascii="Arial" w:hAnsi="Arial" w:cs="Arial"/>
          <w:sz w:val="24"/>
          <w:szCs w:val="24"/>
        </w:rPr>
      </w:pPr>
      <w:r w:rsidRPr="00B57708">
        <w:rPr>
          <w:rFonts w:ascii="Arial" w:hAnsi="Arial" w:cs="Arial"/>
          <w:sz w:val="24"/>
          <w:szCs w:val="24"/>
        </w:rPr>
        <w:t>  7.1.3. Agilidade na Execução: Um processo único acelera o tempo de contratação e entrega, garantindo que todos os materiais e equipamentos cheguem simultaneamente às unidades escolares, fortalecendo a implementação da jornada integral sem fragmentação temporal.</w:t>
      </w:r>
    </w:p>
    <w:p w14:paraId="72B66C25" w14:textId="092AB4D4" w:rsidR="00B57708" w:rsidRPr="00B57708" w:rsidRDefault="00B57708" w:rsidP="00B57708">
      <w:pPr>
        <w:pStyle w:val="PargrafodaLista"/>
        <w:ind w:left="360"/>
        <w:jc w:val="both"/>
        <w:rPr>
          <w:rFonts w:ascii="Arial" w:hAnsi="Arial" w:cs="Arial"/>
          <w:sz w:val="24"/>
          <w:szCs w:val="24"/>
        </w:rPr>
      </w:pPr>
      <w:r w:rsidRPr="00B57708">
        <w:rPr>
          <w:rFonts w:ascii="Arial" w:hAnsi="Arial" w:cs="Arial"/>
          <w:sz w:val="24"/>
          <w:szCs w:val="24"/>
        </w:rPr>
        <w:t>  7.1.4. Uniformidade de Condições Contratuais: A não divisão em lotes assegura cláusulas uniformes de garantia, assistência técnica, prazos de entrega e penalidades, simplificando o acompanhamento cont</w:t>
      </w:r>
      <w:r>
        <w:rPr>
          <w:rFonts w:ascii="Arial" w:hAnsi="Arial" w:cs="Arial"/>
          <w:sz w:val="24"/>
          <w:szCs w:val="24"/>
        </w:rPr>
        <w:t>ratual pela Administração.</w:t>
      </w:r>
    </w:p>
    <w:p w14:paraId="5B5FB8E2" w14:textId="77777777" w:rsidR="00B57708" w:rsidRPr="00B57708" w:rsidRDefault="00B57708" w:rsidP="00B57708">
      <w:pPr>
        <w:pStyle w:val="PargrafodaLista"/>
        <w:ind w:left="360"/>
        <w:jc w:val="both"/>
        <w:rPr>
          <w:rFonts w:ascii="Arial" w:hAnsi="Arial" w:cs="Arial"/>
          <w:sz w:val="24"/>
          <w:szCs w:val="24"/>
        </w:rPr>
      </w:pPr>
      <w:r w:rsidRPr="00B57708">
        <w:rPr>
          <w:rFonts w:ascii="Arial" w:hAnsi="Arial" w:cs="Arial"/>
          <w:sz w:val="24"/>
          <w:szCs w:val="24"/>
        </w:rPr>
        <w:t>7.2. Razões para Não Parcelamento</w:t>
      </w:r>
    </w:p>
    <w:p w14:paraId="0244903F" w14:textId="77777777" w:rsidR="00B57708" w:rsidRPr="00B57708" w:rsidRDefault="00B57708" w:rsidP="00B57708">
      <w:pPr>
        <w:pStyle w:val="PargrafodaLista"/>
        <w:ind w:left="360"/>
        <w:jc w:val="both"/>
        <w:rPr>
          <w:rFonts w:ascii="Arial" w:hAnsi="Arial" w:cs="Arial"/>
          <w:sz w:val="24"/>
          <w:szCs w:val="24"/>
        </w:rPr>
      </w:pPr>
      <w:r w:rsidRPr="00B57708">
        <w:rPr>
          <w:rFonts w:ascii="Arial" w:hAnsi="Arial" w:cs="Arial"/>
          <w:sz w:val="24"/>
          <w:szCs w:val="24"/>
        </w:rPr>
        <w:t>  7.2.1. Evitar Pulverização de Certames: Múltiplos procedimentos licitatórios para o mesmo programa podem causar dispersão de esforços e reduzir o controle gerencial.</w:t>
      </w:r>
    </w:p>
    <w:p w14:paraId="1B5E61B5" w14:textId="77777777" w:rsidR="00B57708" w:rsidRPr="00B57708" w:rsidRDefault="00B57708" w:rsidP="00B57708">
      <w:pPr>
        <w:pStyle w:val="PargrafodaLista"/>
        <w:ind w:left="360"/>
        <w:jc w:val="both"/>
        <w:rPr>
          <w:rFonts w:ascii="Arial" w:hAnsi="Arial" w:cs="Arial"/>
          <w:sz w:val="24"/>
          <w:szCs w:val="24"/>
        </w:rPr>
      </w:pPr>
      <w:r w:rsidRPr="00B57708">
        <w:rPr>
          <w:rFonts w:ascii="Arial" w:hAnsi="Arial" w:cs="Arial"/>
          <w:sz w:val="24"/>
          <w:szCs w:val="24"/>
        </w:rPr>
        <w:t>  7.2.2. Garantia de Competitividade: A ampla agregação de itens em um único processo não afasta fornecedores especializados, dada a clareza dos requisitos técnicos e a possibilidade de apresentação de propostas parciais ou relacionadas a parte do objeto, conforme previsto no art. 12, § 1º, da Lei nº 14.133/2021.</w:t>
      </w:r>
    </w:p>
    <w:p w14:paraId="0ED725AA" w14:textId="77777777" w:rsidR="00B57708" w:rsidRPr="00B57708" w:rsidRDefault="00B57708" w:rsidP="00B57708">
      <w:pPr>
        <w:pStyle w:val="PargrafodaLista"/>
        <w:ind w:left="360"/>
        <w:jc w:val="both"/>
        <w:rPr>
          <w:rFonts w:ascii="Arial" w:hAnsi="Arial" w:cs="Arial"/>
          <w:sz w:val="24"/>
          <w:szCs w:val="24"/>
        </w:rPr>
      </w:pPr>
      <w:r w:rsidRPr="00B57708">
        <w:rPr>
          <w:rFonts w:ascii="Arial" w:hAnsi="Arial" w:cs="Arial"/>
          <w:sz w:val="24"/>
          <w:szCs w:val="24"/>
        </w:rPr>
        <w:t xml:space="preserve">  7.2.3. Integração das Entregas: As unidades escolares beneficiadas necessitam de toda a infraestrutura simultaneamente para início das </w:t>
      </w:r>
      <w:r w:rsidRPr="00B57708">
        <w:rPr>
          <w:rFonts w:ascii="Arial" w:hAnsi="Arial" w:cs="Arial"/>
          <w:sz w:val="24"/>
          <w:szCs w:val="24"/>
        </w:rPr>
        <w:lastRenderedPageBreak/>
        <w:t>atividades em tempo integral, o que torna o processo unificado mais coerente com o cronograma pedagógico.</w:t>
      </w:r>
    </w:p>
    <w:p w14:paraId="6ECCAB1E" w14:textId="77777777" w:rsidR="00B57708" w:rsidRPr="00B57708" w:rsidRDefault="00B57708" w:rsidP="00B57708">
      <w:pPr>
        <w:pStyle w:val="PargrafodaLista"/>
        <w:ind w:left="360"/>
        <w:jc w:val="both"/>
        <w:rPr>
          <w:rFonts w:ascii="Arial" w:hAnsi="Arial" w:cs="Arial"/>
          <w:sz w:val="24"/>
          <w:szCs w:val="24"/>
        </w:rPr>
      </w:pPr>
    </w:p>
    <w:p w14:paraId="3CCD9F3A" w14:textId="77777777" w:rsidR="00B57708" w:rsidRPr="00B57708" w:rsidRDefault="00B57708" w:rsidP="00B57708">
      <w:pPr>
        <w:pStyle w:val="PargrafodaLista"/>
        <w:ind w:left="360"/>
        <w:jc w:val="both"/>
        <w:rPr>
          <w:rFonts w:ascii="Arial" w:hAnsi="Arial" w:cs="Arial"/>
          <w:sz w:val="24"/>
          <w:szCs w:val="24"/>
        </w:rPr>
      </w:pPr>
      <w:r w:rsidRPr="00B57708">
        <w:rPr>
          <w:rFonts w:ascii="Arial" w:hAnsi="Arial" w:cs="Arial"/>
          <w:sz w:val="24"/>
          <w:szCs w:val="24"/>
        </w:rPr>
        <w:t>7.3. Conclusão</w:t>
      </w:r>
    </w:p>
    <w:p w14:paraId="05E60E9A" w14:textId="670DE729" w:rsidR="00B57708" w:rsidRDefault="00B57708" w:rsidP="00B57708">
      <w:pPr>
        <w:pStyle w:val="PargrafodaLista"/>
        <w:ind w:left="360"/>
        <w:jc w:val="both"/>
        <w:rPr>
          <w:rFonts w:ascii="Arial" w:hAnsi="Arial" w:cs="Arial"/>
          <w:sz w:val="24"/>
          <w:szCs w:val="24"/>
        </w:rPr>
      </w:pPr>
      <w:r w:rsidRPr="00B57708">
        <w:rPr>
          <w:rFonts w:ascii="Arial" w:hAnsi="Arial" w:cs="Arial"/>
          <w:sz w:val="24"/>
          <w:szCs w:val="24"/>
        </w:rPr>
        <w:t xml:space="preserve">Diante do exposto, conclui-se que a não adoção do parcelamento em lotes, mantendo-se um único procedimento licitatório, atende aos princípios da eficiência, economicidade, simplicidade e rapidez, garantindo a seleção da proposta mais vantajosa para a Administração Pública e o atendimento integral das necessidades das escolas municipais </w:t>
      </w:r>
      <w:r>
        <w:rPr>
          <w:rFonts w:ascii="Arial" w:hAnsi="Arial" w:cs="Arial"/>
          <w:sz w:val="24"/>
          <w:szCs w:val="24"/>
        </w:rPr>
        <w:t>do município.</w:t>
      </w:r>
    </w:p>
    <w:p w14:paraId="65CAED61" w14:textId="77777777" w:rsidR="00B57708" w:rsidRPr="00BB3BFE" w:rsidRDefault="00B57708" w:rsidP="00B57708">
      <w:pPr>
        <w:pStyle w:val="PargrafodaLista"/>
        <w:ind w:left="360"/>
        <w:jc w:val="both"/>
        <w:rPr>
          <w:rFonts w:ascii="Arial" w:hAnsi="Arial" w:cs="Arial"/>
          <w:sz w:val="24"/>
          <w:szCs w:val="24"/>
        </w:rPr>
      </w:pPr>
    </w:p>
    <w:p w14:paraId="7A410671" w14:textId="7035C8D8" w:rsidR="00D215CB" w:rsidRPr="001541A6" w:rsidRDefault="00D215CB"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541A6">
        <w:rPr>
          <w:rFonts w:ascii="Arial" w:hAnsi="Arial" w:cs="Arial"/>
          <w:b/>
          <w:sz w:val="24"/>
          <w:szCs w:val="24"/>
        </w:rPr>
        <w:t>RESULTADOS PRETENDIDOS</w:t>
      </w:r>
      <w:r w:rsidR="00EA3FEF" w:rsidRPr="001541A6">
        <w:rPr>
          <w:rFonts w:ascii="Arial" w:hAnsi="Arial" w:cs="Arial"/>
          <w:b/>
          <w:sz w:val="24"/>
          <w:szCs w:val="24"/>
        </w:rPr>
        <w:t xml:space="preserve"> (Art. 18, §1º, inciso IX)</w:t>
      </w:r>
    </w:p>
    <w:p w14:paraId="79E3763D" w14:textId="2D8F84A4" w:rsidR="004427C4" w:rsidRPr="004427C4" w:rsidRDefault="004427C4" w:rsidP="004427C4">
      <w:pPr>
        <w:pStyle w:val="PargrafodaLista"/>
        <w:numPr>
          <w:ilvl w:val="1"/>
          <w:numId w:val="25"/>
        </w:numPr>
        <w:jc w:val="both"/>
        <w:rPr>
          <w:rFonts w:ascii="Arial" w:hAnsi="Arial" w:cs="Arial"/>
          <w:sz w:val="24"/>
          <w:szCs w:val="24"/>
        </w:rPr>
      </w:pPr>
      <w:r w:rsidRPr="004427C4">
        <w:rPr>
          <w:rFonts w:ascii="Arial" w:hAnsi="Arial" w:cs="Arial"/>
          <w:sz w:val="24"/>
          <w:szCs w:val="24"/>
        </w:rPr>
        <w:t xml:space="preserve">A presente contratação tem como finalidade primordial estruturar e qualificar o Serviço de Proteção Social Especial para Pessoas com Deficiência – Centro Dia, executado pela APAE de Santo Antônio do Grama/MG, de modo a garantir condições materiais adequadas para o funcionamento da unidade e a plena execução das atividades </w:t>
      </w:r>
      <w:proofErr w:type="spellStart"/>
      <w:r w:rsidRPr="004427C4">
        <w:rPr>
          <w:rFonts w:ascii="Arial" w:hAnsi="Arial" w:cs="Arial"/>
          <w:sz w:val="24"/>
          <w:szCs w:val="24"/>
        </w:rPr>
        <w:t>socioassistenciais</w:t>
      </w:r>
      <w:proofErr w:type="spellEnd"/>
      <w:r w:rsidRPr="004427C4">
        <w:rPr>
          <w:rFonts w:ascii="Arial" w:hAnsi="Arial" w:cs="Arial"/>
          <w:sz w:val="24"/>
          <w:szCs w:val="24"/>
        </w:rPr>
        <w:t>.</w:t>
      </w:r>
    </w:p>
    <w:p w14:paraId="6350E847" w14:textId="0E1A181E" w:rsidR="004427C4" w:rsidRPr="004427C4" w:rsidRDefault="004427C4" w:rsidP="004427C4">
      <w:pPr>
        <w:pStyle w:val="PargrafodaLista"/>
        <w:numPr>
          <w:ilvl w:val="1"/>
          <w:numId w:val="25"/>
        </w:numPr>
        <w:jc w:val="both"/>
        <w:rPr>
          <w:rFonts w:ascii="Arial" w:hAnsi="Arial" w:cs="Arial"/>
          <w:sz w:val="24"/>
          <w:szCs w:val="24"/>
        </w:rPr>
      </w:pPr>
      <w:r w:rsidRPr="004427C4">
        <w:rPr>
          <w:rFonts w:ascii="Arial" w:hAnsi="Arial" w:cs="Arial"/>
          <w:sz w:val="24"/>
          <w:szCs w:val="24"/>
        </w:rPr>
        <w:t>Os resultados pretendidos podem ser assim delineados:</w:t>
      </w:r>
    </w:p>
    <w:p w14:paraId="3EFAF327" w14:textId="7024D673" w:rsidR="004427C4" w:rsidRPr="004427C4" w:rsidRDefault="004427C4" w:rsidP="004427C4">
      <w:pPr>
        <w:pStyle w:val="PargrafodaLista"/>
        <w:numPr>
          <w:ilvl w:val="1"/>
          <w:numId w:val="25"/>
        </w:numPr>
        <w:jc w:val="both"/>
        <w:rPr>
          <w:rFonts w:ascii="Arial" w:hAnsi="Arial" w:cs="Arial"/>
          <w:sz w:val="24"/>
          <w:szCs w:val="24"/>
        </w:rPr>
      </w:pPr>
      <w:r w:rsidRPr="004427C4">
        <w:rPr>
          <w:rFonts w:ascii="Arial" w:hAnsi="Arial" w:cs="Arial"/>
          <w:sz w:val="24"/>
          <w:szCs w:val="24"/>
        </w:rPr>
        <w:t>Melhoria da infraestrutura física e operacional da APAE – com a entrega de mobiliários, equipamentos e eletrodomésticos novos, de qualidade e em conformidade com as normas técnicas, assegurando ambiente adequado, seguro e funcional para usuários e trabalhadores.</w:t>
      </w:r>
    </w:p>
    <w:p w14:paraId="3946DAD8" w14:textId="0FBF8BAF" w:rsidR="004427C4" w:rsidRPr="004427C4" w:rsidRDefault="004427C4" w:rsidP="004427C4">
      <w:pPr>
        <w:pStyle w:val="PargrafodaLista"/>
        <w:numPr>
          <w:ilvl w:val="1"/>
          <w:numId w:val="25"/>
        </w:numPr>
        <w:jc w:val="both"/>
        <w:rPr>
          <w:rFonts w:ascii="Arial" w:hAnsi="Arial" w:cs="Arial"/>
          <w:sz w:val="24"/>
          <w:szCs w:val="24"/>
        </w:rPr>
      </w:pPr>
      <w:r w:rsidRPr="004427C4">
        <w:rPr>
          <w:rFonts w:ascii="Arial" w:hAnsi="Arial" w:cs="Arial"/>
          <w:sz w:val="24"/>
          <w:szCs w:val="24"/>
        </w:rPr>
        <w:t xml:space="preserve">Fortalecimento da rede </w:t>
      </w:r>
      <w:proofErr w:type="spellStart"/>
      <w:r w:rsidRPr="004427C4">
        <w:rPr>
          <w:rFonts w:ascii="Arial" w:hAnsi="Arial" w:cs="Arial"/>
          <w:sz w:val="24"/>
          <w:szCs w:val="24"/>
        </w:rPr>
        <w:t>socioassistencial</w:t>
      </w:r>
      <w:proofErr w:type="spellEnd"/>
      <w:r w:rsidRPr="004427C4">
        <w:rPr>
          <w:rFonts w:ascii="Arial" w:hAnsi="Arial" w:cs="Arial"/>
          <w:sz w:val="24"/>
          <w:szCs w:val="24"/>
        </w:rPr>
        <w:t xml:space="preserve"> local – por meio da ampliação da capacidade de atendimento do Centro Dia, em consonância com as diretrizes do SUAS e da Tipificação Nacional dos Serviços </w:t>
      </w:r>
      <w:proofErr w:type="spellStart"/>
      <w:r w:rsidRPr="004427C4">
        <w:rPr>
          <w:rFonts w:ascii="Arial" w:hAnsi="Arial" w:cs="Arial"/>
          <w:sz w:val="24"/>
          <w:szCs w:val="24"/>
        </w:rPr>
        <w:t>Socioassistenciais</w:t>
      </w:r>
      <w:proofErr w:type="spellEnd"/>
      <w:r w:rsidRPr="004427C4">
        <w:rPr>
          <w:rFonts w:ascii="Arial" w:hAnsi="Arial" w:cs="Arial"/>
          <w:sz w:val="24"/>
          <w:szCs w:val="24"/>
        </w:rPr>
        <w:t xml:space="preserve"> (Resolução CNAS nº 109/2009).</w:t>
      </w:r>
    </w:p>
    <w:p w14:paraId="1CFC1ACC" w14:textId="54302581" w:rsidR="004427C4" w:rsidRPr="004427C4" w:rsidRDefault="004427C4" w:rsidP="004427C4">
      <w:pPr>
        <w:pStyle w:val="PargrafodaLista"/>
        <w:numPr>
          <w:ilvl w:val="1"/>
          <w:numId w:val="25"/>
        </w:numPr>
        <w:jc w:val="both"/>
        <w:rPr>
          <w:rFonts w:ascii="Arial" w:hAnsi="Arial" w:cs="Arial"/>
          <w:sz w:val="24"/>
          <w:szCs w:val="24"/>
        </w:rPr>
      </w:pPr>
      <w:r w:rsidRPr="004427C4">
        <w:rPr>
          <w:rFonts w:ascii="Arial" w:hAnsi="Arial" w:cs="Arial"/>
          <w:sz w:val="24"/>
          <w:szCs w:val="24"/>
        </w:rPr>
        <w:t>Promoção da inclusão social das pessoas com deficiência – garantindo acesso a atividades educativas, terapêuticas e de convivência que favoreçam o desenvolvimento de autonomia, autoestima e integração comunitária.</w:t>
      </w:r>
    </w:p>
    <w:p w14:paraId="30DF1D44" w14:textId="14BC1BCB" w:rsidR="004427C4" w:rsidRPr="004427C4" w:rsidRDefault="004427C4" w:rsidP="004427C4">
      <w:pPr>
        <w:pStyle w:val="PargrafodaLista"/>
        <w:numPr>
          <w:ilvl w:val="1"/>
          <w:numId w:val="25"/>
        </w:numPr>
        <w:jc w:val="both"/>
        <w:rPr>
          <w:rFonts w:ascii="Arial" w:hAnsi="Arial" w:cs="Arial"/>
          <w:sz w:val="24"/>
          <w:szCs w:val="24"/>
        </w:rPr>
      </w:pPr>
      <w:r w:rsidRPr="004427C4">
        <w:rPr>
          <w:rFonts w:ascii="Arial" w:hAnsi="Arial" w:cs="Arial"/>
          <w:sz w:val="24"/>
          <w:szCs w:val="24"/>
        </w:rPr>
        <w:t>Apoio e orientação às famílias e cuidadores – por meio da disponibilização de estrutura apropriada para realização de oficinas, palestras e encontros formativos, fortalecendo os vínculos familiares e comunitários.</w:t>
      </w:r>
    </w:p>
    <w:p w14:paraId="13E1833B" w14:textId="0CC3D4D1" w:rsidR="004427C4" w:rsidRPr="004427C4" w:rsidRDefault="004427C4" w:rsidP="004427C4">
      <w:pPr>
        <w:pStyle w:val="PargrafodaLista"/>
        <w:numPr>
          <w:ilvl w:val="1"/>
          <w:numId w:val="25"/>
        </w:numPr>
        <w:jc w:val="both"/>
        <w:rPr>
          <w:rFonts w:ascii="Arial" w:hAnsi="Arial" w:cs="Arial"/>
          <w:sz w:val="24"/>
          <w:szCs w:val="24"/>
        </w:rPr>
      </w:pPr>
      <w:r w:rsidRPr="004427C4">
        <w:rPr>
          <w:rFonts w:ascii="Arial" w:hAnsi="Arial" w:cs="Arial"/>
          <w:sz w:val="24"/>
          <w:szCs w:val="24"/>
        </w:rPr>
        <w:t>Elevação da qualidade de vida dos usuários – ao proporcionar ambiente acolhedor, refeições preparadas com segurança e atividades diversificadas que assegurem bem-estar, saúde e desenvolvimento psicossocial.</w:t>
      </w:r>
    </w:p>
    <w:p w14:paraId="7AA4C08E" w14:textId="2570B6B1" w:rsidR="004427C4" w:rsidRPr="004427C4" w:rsidRDefault="004427C4" w:rsidP="004427C4">
      <w:pPr>
        <w:pStyle w:val="PargrafodaLista"/>
        <w:numPr>
          <w:ilvl w:val="1"/>
          <w:numId w:val="25"/>
        </w:numPr>
        <w:jc w:val="both"/>
        <w:rPr>
          <w:rFonts w:ascii="Arial" w:hAnsi="Arial" w:cs="Arial"/>
          <w:sz w:val="24"/>
          <w:szCs w:val="24"/>
        </w:rPr>
      </w:pPr>
      <w:r w:rsidRPr="004427C4">
        <w:rPr>
          <w:rFonts w:ascii="Arial" w:hAnsi="Arial" w:cs="Arial"/>
          <w:sz w:val="24"/>
          <w:szCs w:val="24"/>
        </w:rPr>
        <w:t xml:space="preserve">Uso eficiente dos recursos públicos – com a correta aplicação do </w:t>
      </w:r>
      <w:proofErr w:type="spellStart"/>
      <w:r w:rsidRPr="004427C4">
        <w:rPr>
          <w:rFonts w:ascii="Arial" w:hAnsi="Arial" w:cs="Arial"/>
          <w:sz w:val="24"/>
          <w:szCs w:val="24"/>
        </w:rPr>
        <w:t>cofinanciamento</w:t>
      </w:r>
      <w:proofErr w:type="spellEnd"/>
      <w:r w:rsidRPr="004427C4">
        <w:rPr>
          <w:rFonts w:ascii="Arial" w:hAnsi="Arial" w:cs="Arial"/>
          <w:sz w:val="24"/>
          <w:szCs w:val="24"/>
        </w:rPr>
        <w:t xml:space="preserve"> estadual repassado pelo FEAS, observando os princípios da eficiência, economicidade, finalidade pública e legalidade </w:t>
      </w:r>
      <w:r>
        <w:rPr>
          <w:rFonts w:ascii="Arial" w:hAnsi="Arial" w:cs="Arial"/>
          <w:sz w:val="24"/>
          <w:szCs w:val="24"/>
        </w:rPr>
        <w:t>previstos na Lei nº 14.133/2021.</w:t>
      </w:r>
      <w:bookmarkStart w:id="0" w:name="_GoBack"/>
      <w:bookmarkEnd w:id="0"/>
    </w:p>
    <w:p w14:paraId="3A4961DF" w14:textId="5BC205E0" w:rsidR="004427C4" w:rsidRPr="004427C4" w:rsidRDefault="004427C4" w:rsidP="004427C4">
      <w:pPr>
        <w:pStyle w:val="PargrafodaLista"/>
        <w:numPr>
          <w:ilvl w:val="1"/>
          <w:numId w:val="25"/>
        </w:numPr>
        <w:jc w:val="both"/>
        <w:rPr>
          <w:rFonts w:ascii="Arial" w:hAnsi="Arial" w:cs="Arial"/>
          <w:sz w:val="24"/>
          <w:szCs w:val="24"/>
        </w:rPr>
      </w:pPr>
      <w:r w:rsidRPr="004427C4">
        <w:rPr>
          <w:rFonts w:ascii="Arial" w:hAnsi="Arial" w:cs="Arial"/>
          <w:sz w:val="24"/>
          <w:szCs w:val="24"/>
        </w:rPr>
        <w:lastRenderedPageBreak/>
        <w:t>Sustentabilidade e durabilidade dos serviços – mediante aquisição de bens permanentes com garantias técnicas, reduzindo custos futuros de manutenção e ampliando a vida útil da estrutura disponibilizada.</w:t>
      </w:r>
    </w:p>
    <w:p w14:paraId="2BA11E27" w14:textId="2C3C8021" w:rsidR="00DF0DC5" w:rsidRPr="00BB3BFE" w:rsidRDefault="004427C4" w:rsidP="004427C4">
      <w:pPr>
        <w:pStyle w:val="PargrafodaLista"/>
        <w:numPr>
          <w:ilvl w:val="1"/>
          <w:numId w:val="25"/>
        </w:numPr>
        <w:jc w:val="both"/>
        <w:rPr>
          <w:rFonts w:ascii="Arial" w:hAnsi="Arial" w:cs="Arial"/>
          <w:sz w:val="24"/>
          <w:szCs w:val="24"/>
        </w:rPr>
      </w:pPr>
      <w:r w:rsidRPr="004427C4">
        <w:rPr>
          <w:rFonts w:ascii="Arial" w:hAnsi="Arial" w:cs="Arial"/>
          <w:sz w:val="24"/>
          <w:szCs w:val="24"/>
        </w:rPr>
        <w:t xml:space="preserve">Em síntese, pretende-se alcançar um ambiente </w:t>
      </w:r>
      <w:proofErr w:type="spellStart"/>
      <w:r w:rsidRPr="004427C4">
        <w:rPr>
          <w:rFonts w:ascii="Arial" w:hAnsi="Arial" w:cs="Arial"/>
          <w:sz w:val="24"/>
          <w:szCs w:val="24"/>
        </w:rPr>
        <w:t>socioassistencial</w:t>
      </w:r>
      <w:proofErr w:type="spellEnd"/>
      <w:r w:rsidRPr="004427C4">
        <w:rPr>
          <w:rFonts w:ascii="Arial" w:hAnsi="Arial" w:cs="Arial"/>
          <w:sz w:val="24"/>
          <w:szCs w:val="24"/>
        </w:rPr>
        <w:t xml:space="preserve"> </w:t>
      </w:r>
      <w:proofErr w:type="gramStart"/>
      <w:r w:rsidRPr="004427C4">
        <w:rPr>
          <w:rFonts w:ascii="Arial" w:hAnsi="Arial" w:cs="Arial"/>
          <w:sz w:val="24"/>
          <w:szCs w:val="24"/>
        </w:rPr>
        <w:t>devidamente</w:t>
      </w:r>
      <w:proofErr w:type="gramEnd"/>
      <w:r w:rsidRPr="004427C4">
        <w:rPr>
          <w:rFonts w:ascii="Arial" w:hAnsi="Arial" w:cs="Arial"/>
          <w:sz w:val="24"/>
          <w:szCs w:val="24"/>
        </w:rPr>
        <w:t xml:space="preserve"> estruturado, capaz de assegurar atendimento humanizado e de qualidade às pessoas com deficiência, contribuindo para a efetivação dos direitos sociais previstos na Lei Orgânica da Assistência Social (Lei nº 8.742/1993) e no Plano Nacional dos Direitos da Pessoa com Deficiência (Decreto nº 11.793/2023).</w:t>
      </w:r>
    </w:p>
    <w:p w14:paraId="596F6124" w14:textId="77777777" w:rsidR="00371C52" w:rsidRDefault="00371C52" w:rsidP="00371C52">
      <w:pPr>
        <w:pStyle w:val="PargrafodaLista"/>
        <w:ind w:left="142"/>
        <w:jc w:val="both"/>
        <w:rPr>
          <w:rFonts w:ascii="Arial" w:hAnsi="Arial" w:cs="Arial"/>
          <w:sz w:val="24"/>
          <w:szCs w:val="24"/>
        </w:rPr>
      </w:pPr>
    </w:p>
    <w:p w14:paraId="6277F85A" w14:textId="746AAD09" w:rsidR="001F273A" w:rsidRDefault="00DF0DC5"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DF0DC5">
        <w:rPr>
          <w:rFonts w:ascii="Arial" w:hAnsi="Arial" w:cs="Arial"/>
          <w:b/>
          <w:sz w:val="24"/>
          <w:szCs w:val="24"/>
        </w:rPr>
        <w:t>PROVIDÊNCIAS A SEREM ADOTADAS PELA ADMINISTRAÇÃO</w:t>
      </w:r>
      <w:r w:rsidR="00EA3FEF">
        <w:rPr>
          <w:rFonts w:ascii="Arial" w:hAnsi="Arial" w:cs="Arial"/>
          <w:b/>
          <w:sz w:val="24"/>
          <w:szCs w:val="24"/>
        </w:rPr>
        <w:t xml:space="preserve"> (Art. 18, §1º, inciso X)</w:t>
      </w:r>
    </w:p>
    <w:p w14:paraId="2F7F7DF9" w14:textId="77777777" w:rsidR="006E7319" w:rsidRDefault="006E7319" w:rsidP="006E7319">
      <w:pPr>
        <w:pStyle w:val="PargrafodaLista"/>
        <w:jc w:val="both"/>
        <w:rPr>
          <w:rFonts w:ascii="Arial" w:hAnsi="Arial" w:cs="Arial"/>
          <w:b/>
          <w:sz w:val="24"/>
          <w:szCs w:val="24"/>
        </w:rPr>
      </w:pPr>
    </w:p>
    <w:p w14:paraId="491074CD" w14:textId="6C9B2454" w:rsidR="006E7319" w:rsidRPr="00A67573" w:rsidRDefault="00A67573" w:rsidP="00FA4FD6">
      <w:pPr>
        <w:pStyle w:val="PargrafodaLista"/>
        <w:numPr>
          <w:ilvl w:val="1"/>
          <w:numId w:val="25"/>
        </w:numPr>
        <w:jc w:val="both"/>
        <w:rPr>
          <w:rFonts w:ascii="Arial" w:hAnsi="Arial" w:cs="Arial"/>
          <w:b/>
          <w:sz w:val="24"/>
          <w:szCs w:val="24"/>
        </w:rPr>
      </w:pPr>
      <w:r>
        <w:rPr>
          <w:rFonts w:ascii="Arial" w:hAnsi="Arial" w:cs="Arial"/>
          <w:sz w:val="24"/>
          <w:szCs w:val="24"/>
        </w:rPr>
        <w:t>Após a realização do Estudo Técnico Preliminar (ETP), o Termo de Referência será elaborado, respeitando todas as normas e etapas da fase interna e caso aprovado pela autoridade competente da Prefeitura Municipal, será realizada a licitação através de Pregão.</w:t>
      </w:r>
    </w:p>
    <w:p w14:paraId="175DB0EB" w14:textId="77777777" w:rsidR="00A67573" w:rsidRPr="004844DB" w:rsidRDefault="00722C6C" w:rsidP="00FA4FD6">
      <w:pPr>
        <w:pStyle w:val="PargrafodaLista"/>
        <w:numPr>
          <w:ilvl w:val="1"/>
          <w:numId w:val="25"/>
        </w:numPr>
        <w:jc w:val="both"/>
        <w:rPr>
          <w:rFonts w:ascii="Arial" w:hAnsi="Arial" w:cs="Arial"/>
          <w:b/>
          <w:sz w:val="24"/>
          <w:szCs w:val="24"/>
        </w:rPr>
      </w:pPr>
      <w:r>
        <w:rPr>
          <w:rFonts w:ascii="Arial" w:hAnsi="Arial" w:cs="Arial"/>
          <w:sz w:val="24"/>
          <w:szCs w:val="24"/>
        </w:rPr>
        <w:t>Após a homologação da licitação e posteriormente assinadas as Atas de Registro de Preços e os respectivos contratos, os itens licitados poderão ser adquiridos.</w:t>
      </w:r>
    </w:p>
    <w:p w14:paraId="3B56DE22" w14:textId="1141F1A1" w:rsidR="00E8255B" w:rsidRPr="00C47289" w:rsidRDefault="00722C6C" w:rsidP="00C47289">
      <w:pPr>
        <w:pStyle w:val="PargrafodaLista"/>
        <w:numPr>
          <w:ilvl w:val="1"/>
          <w:numId w:val="25"/>
        </w:numPr>
        <w:jc w:val="both"/>
        <w:rPr>
          <w:rFonts w:ascii="Arial" w:hAnsi="Arial" w:cs="Arial"/>
          <w:b/>
          <w:sz w:val="24"/>
          <w:szCs w:val="24"/>
        </w:rPr>
      </w:pPr>
      <w:r>
        <w:rPr>
          <w:rFonts w:ascii="Arial" w:hAnsi="Arial" w:cs="Arial"/>
          <w:sz w:val="24"/>
          <w:szCs w:val="24"/>
        </w:rPr>
        <w:t>O objeto</w:t>
      </w:r>
      <w:r w:rsidR="004844DB">
        <w:rPr>
          <w:rFonts w:ascii="Arial" w:hAnsi="Arial" w:cs="Arial"/>
          <w:sz w:val="24"/>
          <w:szCs w:val="24"/>
        </w:rPr>
        <w:t xml:space="preserve"> da presente contratação não apresenta peculiaridades que justifiquem a necessidade de capacitação constante de servidores.</w:t>
      </w:r>
    </w:p>
    <w:p w14:paraId="30DD5CD5" w14:textId="77777777" w:rsidR="00EA3FEF" w:rsidRDefault="00EA3FEF" w:rsidP="00EA3FEF">
      <w:pPr>
        <w:pStyle w:val="PargrafodaLista"/>
        <w:jc w:val="both"/>
        <w:rPr>
          <w:rFonts w:ascii="Arial" w:hAnsi="Arial" w:cs="Arial"/>
          <w:sz w:val="24"/>
          <w:szCs w:val="24"/>
        </w:rPr>
      </w:pPr>
    </w:p>
    <w:p w14:paraId="04E3E205" w14:textId="4FA1A487"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86351D">
        <w:rPr>
          <w:rFonts w:ascii="Arial" w:hAnsi="Arial" w:cs="Arial"/>
          <w:b/>
          <w:sz w:val="24"/>
          <w:szCs w:val="24"/>
        </w:rPr>
        <w:t xml:space="preserve"> CONTRATAÇÕES CORRELATAS E/OU INTERDEPENDENTES (art. 18, §1º, inciso XI)</w:t>
      </w:r>
    </w:p>
    <w:p w14:paraId="6FE3F98E" w14:textId="77777777" w:rsidR="00DA52DD" w:rsidRPr="0086351D" w:rsidRDefault="00DA52DD" w:rsidP="00B90605">
      <w:pPr>
        <w:pStyle w:val="PargrafodaLista"/>
        <w:ind w:left="0"/>
        <w:jc w:val="both"/>
        <w:rPr>
          <w:rFonts w:ascii="Arial" w:hAnsi="Arial" w:cs="Arial"/>
          <w:sz w:val="24"/>
          <w:szCs w:val="24"/>
        </w:rPr>
      </w:pPr>
    </w:p>
    <w:p w14:paraId="525FF155" w14:textId="0D860A36" w:rsidR="00B3355E" w:rsidRPr="003752B3" w:rsidRDefault="00B3355E" w:rsidP="00B90605">
      <w:pPr>
        <w:jc w:val="both"/>
        <w:rPr>
          <w:rFonts w:ascii="Arial" w:hAnsi="Arial" w:cs="Arial"/>
          <w:sz w:val="24"/>
          <w:szCs w:val="24"/>
        </w:rPr>
      </w:pPr>
      <w:r w:rsidRPr="008D4EEE">
        <w:rPr>
          <w:rFonts w:ascii="Arial" w:hAnsi="Arial" w:cs="Arial"/>
          <w:bCs/>
          <w:sz w:val="24"/>
          <w:szCs w:val="24"/>
        </w:rPr>
        <w:t>1</w:t>
      </w:r>
      <w:r w:rsidR="00C47289">
        <w:rPr>
          <w:rFonts w:ascii="Arial" w:hAnsi="Arial" w:cs="Arial"/>
          <w:bCs/>
          <w:sz w:val="24"/>
          <w:szCs w:val="24"/>
        </w:rPr>
        <w:t>0</w:t>
      </w:r>
      <w:r w:rsidRPr="008D4EEE">
        <w:rPr>
          <w:rFonts w:ascii="Arial" w:hAnsi="Arial" w:cs="Arial"/>
          <w:bCs/>
          <w:sz w:val="24"/>
          <w:szCs w:val="24"/>
        </w:rPr>
        <w:t>.1</w:t>
      </w:r>
      <w:r w:rsidRPr="003752B3">
        <w:rPr>
          <w:rFonts w:ascii="Arial" w:hAnsi="Arial" w:cs="Arial"/>
          <w:sz w:val="24"/>
          <w:szCs w:val="24"/>
        </w:rPr>
        <w:tab/>
        <w:t>A contratação almejada não guarda relação ou interdependên</w:t>
      </w:r>
      <w:r w:rsidR="00371C52">
        <w:rPr>
          <w:rFonts w:ascii="Arial" w:hAnsi="Arial" w:cs="Arial"/>
          <w:sz w:val="24"/>
          <w:szCs w:val="24"/>
        </w:rPr>
        <w:t>cia com outras pretendidas pela</w:t>
      </w:r>
      <w:r w:rsidRPr="003752B3">
        <w:rPr>
          <w:rFonts w:ascii="Arial" w:hAnsi="Arial" w:cs="Arial"/>
          <w:sz w:val="24"/>
          <w:szCs w:val="24"/>
        </w:rPr>
        <w:t xml:space="preserve"> Secretaria requisitante. </w:t>
      </w:r>
    </w:p>
    <w:p w14:paraId="3A0D9138" w14:textId="77777777" w:rsidR="00B3355E" w:rsidRDefault="00B3355E" w:rsidP="00DA52DD">
      <w:pPr>
        <w:pStyle w:val="PargrafodaLista"/>
        <w:jc w:val="both"/>
        <w:rPr>
          <w:rFonts w:ascii="Arial" w:hAnsi="Arial" w:cs="Arial"/>
          <w:sz w:val="24"/>
          <w:szCs w:val="24"/>
        </w:rPr>
      </w:pPr>
    </w:p>
    <w:p w14:paraId="5E6E95DE" w14:textId="50350AAD"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86351D">
        <w:rPr>
          <w:rFonts w:ascii="Arial" w:hAnsi="Arial" w:cs="Arial"/>
          <w:b/>
          <w:bCs/>
          <w:sz w:val="24"/>
          <w:szCs w:val="24"/>
        </w:rPr>
        <w:t>POSSÍVEIS IMPACTOS AMBIENTAIS E TRATAMENTOS (art. 18, §1º, inciso XII)</w:t>
      </w:r>
    </w:p>
    <w:p w14:paraId="3867A87A" w14:textId="77777777" w:rsidR="00B3355E" w:rsidRPr="0086351D" w:rsidRDefault="00B3355E" w:rsidP="00DA52DD">
      <w:pPr>
        <w:pStyle w:val="PargrafodaLista"/>
        <w:jc w:val="both"/>
        <w:rPr>
          <w:rFonts w:ascii="Arial" w:hAnsi="Arial" w:cs="Arial"/>
          <w:sz w:val="24"/>
          <w:szCs w:val="24"/>
        </w:rPr>
      </w:pPr>
    </w:p>
    <w:p w14:paraId="0B0EB8C9" w14:textId="77FBBD0D" w:rsidR="00B3355E" w:rsidRDefault="00C47289" w:rsidP="00B90605">
      <w:pPr>
        <w:pStyle w:val="PargrafodaLista"/>
        <w:ind w:left="0"/>
        <w:jc w:val="both"/>
        <w:rPr>
          <w:rFonts w:ascii="Arial" w:hAnsi="Arial" w:cs="Arial"/>
          <w:sz w:val="24"/>
          <w:szCs w:val="24"/>
        </w:rPr>
      </w:pPr>
      <w:r>
        <w:rPr>
          <w:rFonts w:ascii="Arial" w:hAnsi="Arial" w:cs="Arial"/>
          <w:bCs/>
          <w:sz w:val="24"/>
          <w:szCs w:val="24"/>
        </w:rPr>
        <w:t>11</w:t>
      </w:r>
      <w:r w:rsidR="00B3355E" w:rsidRPr="003752B3">
        <w:rPr>
          <w:rFonts w:ascii="Arial" w:hAnsi="Arial" w:cs="Arial"/>
          <w:bCs/>
          <w:sz w:val="24"/>
          <w:szCs w:val="24"/>
        </w:rPr>
        <w:t>.1</w:t>
      </w:r>
      <w:r w:rsidR="00B3355E" w:rsidRPr="0086351D">
        <w:rPr>
          <w:rFonts w:ascii="Arial" w:hAnsi="Arial" w:cs="Arial"/>
          <w:sz w:val="24"/>
          <w:szCs w:val="24"/>
        </w:rPr>
        <w:tab/>
        <w:t>Não se identifica possíveis impactos ambientes decorrentes da presente contratação.</w:t>
      </w:r>
    </w:p>
    <w:p w14:paraId="79A15F35" w14:textId="77777777" w:rsidR="00175544" w:rsidRDefault="00175544" w:rsidP="00B90605">
      <w:pPr>
        <w:pStyle w:val="PargrafodaLista"/>
        <w:ind w:left="0"/>
        <w:jc w:val="both"/>
        <w:rPr>
          <w:rFonts w:ascii="Arial" w:hAnsi="Arial" w:cs="Arial"/>
          <w:sz w:val="24"/>
          <w:szCs w:val="24"/>
        </w:rPr>
      </w:pPr>
    </w:p>
    <w:p w14:paraId="7F7D11D2" w14:textId="77777777" w:rsidR="009C5469" w:rsidRPr="0086351D" w:rsidRDefault="009C5469" w:rsidP="00DA52DD">
      <w:pPr>
        <w:pStyle w:val="PargrafodaLista"/>
        <w:jc w:val="both"/>
        <w:rPr>
          <w:rFonts w:ascii="Arial" w:hAnsi="Arial" w:cs="Arial"/>
          <w:sz w:val="24"/>
          <w:szCs w:val="24"/>
        </w:rPr>
      </w:pPr>
    </w:p>
    <w:p w14:paraId="17E9BC91" w14:textId="77C582C2" w:rsidR="00B504FD" w:rsidRPr="00B504FD" w:rsidRDefault="00B504FD" w:rsidP="003C06C1">
      <w:pPr>
        <w:pStyle w:val="PargrafodaLista"/>
        <w:numPr>
          <w:ilvl w:val="0"/>
          <w:numId w:val="25"/>
        </w:numPr>
        <w:pBdr>
          <w:top w:val="single" w:sz="4" w:space="1" w:color="auto"/>
          <w:left w:val="single" w:sz="4" w:space="14" w:color="auto"/>
          <w:bottom w:val="single" w:sz="4" w:space="1" w:color="auto"/>
          <w:right w:val="single" w:sz="4" w:space="4" w:color="auto"/>
        </w:pBdr>
        <w:jc w:val="both"/>
        <w:rPr>
          <w:rFonts w:ascii="Arial" w:hAnsi="Arial" w:cs="Arial"/>
          <w:b/>
          <w:sz w:val="24"/>
          <w:szCs w:val="24"/>
        </w:rPr>
      </w:pPr>
      <w:r w:rsidRPr="00B504FD">
        <w:rPr>
          <w:rFonts w:ascii="Arial" w:hAnsi="Arial" w:cs="Arial"/>
          <w:b/>
          <w:sz w:val="24"/>
          <w:szCs w:val="24"/>
        </w:rPr>
        <w:t>VIABILIDADE E RAZOABILIDADE DA CONTRATAÇÃO</w:t>
      </w:r>
      <w:r w:rsidR="00EA3FEF">
        <w:rPr>
          <w:rFonts w:ascii="Arial" w:hAnsi="Arial" w:cs="Arial"/>
          <w:b/>
          <w:sz w:val="24"/>
          <w:szCs w:val="24"/>
        </w:rPr>
        <w:t xml:space="preserve"> (Art. 18, §1º, inciso XIII)</w:t>
      </w:r>
    </w:p>
    <w:p w14:paraId="3E6648CA" w14:textId="6CD937EC" w:rsidR="003C06C1" w:rsidRPr="008C2392" w:rsidRDefault="00D6147E" w:rsidP="00F33B80">
      <w:pPr>
        <w:pStyle w:val="PargrafodaLista"/>
        <w:numPr>
          <w:ilvl w:val="1"/>
          <w:numId w:val="25"/>
        </w:numPr>
        <w:jc w:val="both"/>
        <w:rPr>
          <w:rFonts w:ascii="Arial" w:hAnsi="Arial" w:cs="Arial"/>
          <w:sz w:val="24"/>
          <w:szCs w:val="24"/>
        </w:rPr>
      </w:pPr>
      <w:r w:rsidRPr="008C2392">
        <w:rPr>
          <w:rFonts w:ascii="Arial" w:hAnsi="Arial" w:cs="Arial"/>
          <w:sz w:val="24"/>
          <w:szCs w:val="24"/>
        </w:rPr>
        <w:lastRenderedPageBreak/>
        <w:t xml:space="preserve">O presente Estudo Técnico Preliminar evidencia que a solução descrita neste documento se mostra tecnicamente viável e fundamentadamente necessária. </w:t>
      </w:r>
    </w:p>
    <w:p w14:paraId="26A43619" w14:textId="6F086D2C" w:rsidR="00EA1CF8" w:rsidRPr="001F6EAC" w:rsidRDefault="00D6147E" w:rsidP="008C2392">
      <w:pPr>
        <w:jc w:val="both"/>
        <w:rPr>
          <w:rFonts w:ascii="Arial" w:hAnsi="Arial" w:cs="Arial"/>
          <w:sz w:val="24"/>
          <w:szCs w:val="24"/>
        </w:rPr>
      </w:pPr>
      <w:r w:rsidRPr="003C06C1">
        <w:rPr>
          <w:rFonts w:ascii="Arial" w:hAnsi="Arial" w:cs="Arial"/>
          <w:sz w:val="24"/>
          <w:szCs w:val="24"/>
        </w:rPr>
        <w:t xml:space="preserve">Diante do </w:t>
      </w:r>
      <w:r w:rsidRPr="001F6EAC">
        <w:rPr>
          <w:rFonts w:ascii="Arial" w:hAnsi="Arial" w:cs="Arial"/>
          <w:sz w:val="24"/>
          <w:szCs w:val="24"/>
        </w:rPr>
        <w:t>exposto, DECLARAMOS A VIABILIDADE da contratação pretendida.</w:t>
      </w:r>
    </w:p>
    <w:p w14:paraId="5B7882AC" w14:textId="77777777" w:rsidR="003752B3" w:rsidRPr="001F6EAC" w:rsidRDefault="003752B3" w:rsidP="00B05083">
      <w:pPr>
        <w:pStyle w:val="PargrafodaLista"/>
        <w:jc w:val="both"/>
        <w:rPr>
          <w:rFonts w:ascii="Arial" w:hAnsi="Arial" w:cs="Arial"/>
          <w:sz w:val="24"/>
          <w:szCs w:val="24"/>
        </w:rPr>
      </w:pPr>
    </w:p>
    <w:p w14:paraId="04BC162E" w14:textId="0B40D9A9" w:rsidR="008737FF" w:rsidRDefault="00546A7A" w:rsidP="00B66873">
      <w:pPr>
        <w:pStyle w:val="PargrafodaLista"/>
        <w:tabs>
          <w:tab w:val="left" w:pos="6480"/>
        </w:tabs>
        <w:jc w:val="center"/>
        <w:rPr>
          <w:rFonts w:ascii="Arial" w:hAnsi="Arial" w:cs="Arial"/>
          <w:sz w:val="24"/>
          <w:szCs w:val="24"/>
        </w:rPr>
      </w:pPr>
      <w:r w:rsidRPr="001F6EAC">
        <w:rPr>
          <w:rFonts w:ascii="Arial" w:hAnsi="Arial" w:cs="Arial"/>
          <w:sz w:val="24"/>
          <w:szCs w:val="24"/>
        </w:rPr>
        <w:t>Santo Antônio do Grama,</w:t>
      </w:r>
      <w:r w:rsidR="004427C4">
        <w:rPr>
          <w:rFonts w:ascii="Arial" w:hAnsi="Arial" w:cs="Arial"/>
          <w:sz w:val="24"/>
          <w:szCs w:val="24"/>
        </w:rPr>
        <w:t xml:space="preserve"> 06</w:t>
      </w:r>
      <w:r w:rsidR="00297777" w:rsidRPr="001F6EAC">
        <w:rPr>
          <w:rFonts w:ascii="Arial" w:hAnsi="Arial" w:cs="Arial"/>
          <w:sz w:val="24"/>
          <w:szCs w:val="24"/>
        </w:rPr>
        <w:t xml:space="preserve"> </w:t>
      </w:r>
      <w:r w:rsidR="00AC4796" w:rsidRPr="001F6EAC">
        <w:rPr>
          <w:rFonts w:ascii="Arial" w:hAnsi="Arial" w:cs="Arial"/>
          <w:sz w:val="24"/>
          <w:szCs w:val="24"/>
        </w:rPr>
        <w:t xml:space="preserve">de </w:t>
      </w:r>
      <w:r w:rsidR="004427C4">
        <w:rPr>
          <w:rFonts w:ascii="Arial" w:hAnsi="Arial" w:cs="Arial"/>
          <w:sz w:val="24"/>
          <w:szCs w:val="24"/>
        </w:rPr>
        <w:t>Agosto</w:t>
      </w:r>
      <w:r w:rsidRPr="001F6EAC">
        <w:rPr>
          <w:rFonts w:ascii="Arial" w:hAnsi="Arial" w:cs="Arial"/>
          <w:sz w:val="24"/>
          <w:szCs w:val="24"/>
        </w:rPr>
        <w:t xml:space="preserve"> de 202</w:t>
      </w:r>
      <w:r w:rsidR="00C97DAA" w:rsidRPr="001F6EAC">
        <w:rPr>
          <w:rFonts w:ascii="Arial" w:hAnsi="Arial" w:cs="Arial"/>
          <w:sz w:val="24"/>
          <w:szCs w:val="24"/>
        </w:rPr>
        <w:t>5</w:t>
      </w:r>
      <w:r w:rsidRPr="001F6EAC">
        <w:rPr>
          <w:rFonts w:ascii="Arial" w:hAnsi="Arial" w:cs="Arial"/>
          <w:sz w:val="24"/>
          <w:szCs w:val="24"/>
        </w:rPr>
        <w:t>.</w:t>
      </w:r>
    </w:p>
    <w:p w14:paraId="3EABA5EC" w14:textId="77777777" w:rsidR="00546A7A" w:rsidRDefault="00546A7A" w:rsidP="00B05083">
      <w:pPr>
        <w:pStyle w:val="PargrafodaLista"/>
        <w:jc w:val="both"/>
        <w:rPr>
          <w:rFonts w:ascii="Arial" w:hAnsi="Arial" w:cs="Arial"/>
          <w:sz w:val="24"/>
          <w:szCs w:val="24"/>
        </w:rPr>
      </w:pPr>
    </w:p>
    <w:p w14:paraId="5764008A" w14:textId="77777777" w:rsidR="004427C4" w:rsidRDefault="004427C4" w:rsidP="00B05083">
      <w:pPr>
        <w:pStyle w:val="PargrafodaLista"/>
        <w:jc w:val="both"/>
        <w:rPr>
          <w:rFonts w:ascii="Arial" w:hAnsi="Arial" w:cs="Arial"/>
          <w:sz w:val="24"/>
          <w:szCs w:val="24"/>
        </w:rPr>
      </w:pPr>
    </w:p>
    <w:p w14:paraId="3AB9C368" w14:textId="77777777" w:rsidR="004427C4" w:rsidRDefault="004427C4" w:rsidP="004427C4">
      <w:pPr>
        <w:pStyle w:val="PargrafodaLista"/>
        <w:jc w:val="center"/>
        <w:rPr>
          <w:rFonts w:ascii="Times New Roman" w:hAnsi="Times New Roman" w:cs="Times New Roman"/>
          <w:sz w:val="24"/>
          <w:szCs w:val="24"/>
        </w:rPr>
      </w:pPr>
    </w:p>
    <w:p w14:paraId="038A4AF8" w14:textId="77777777" w:rsidR="004427C4" w:rsidRPr="00D117EF" w:rsidRDefault="004427C4" w:rsidP="004427C4">
      <w:pPr>
        <w:pStyle w:val="PargrafodaLista"/>
        <w:jc w:val="center"/>
        <w:rPr>
          <w:rFonts w:ascii="Times New Roman" w:hAnsi="Times New Roman" w:cs="Times New Roman"/>
          <w:b/>
        </w:rPr>
      </w:pPr>
      <w:r>
        <w:rPr>
          <w:rFonts w:ascii="Times New Roman" w:hAnsi="Times New Roman" w:cs="Times New Roman"/>
          <w:b/>
        </w:rPr>
        <w:t>DANIEL LEAL JANUÁRIO</w:t>
      </w:r>
    </w:p>
    <w:p w14:paraId="6B6ACBEE" w14:textId="77777777" w:rsidR="004427C4" w:rsidRDefault="004427C4" w:rsidP="004427C4">
      <w:pPr>
        <w:pStyle w:val="PargrafodaLista"/>
        <w:jc w:val="center"/>
        <w:rPr>
          <w:rFonts w:ascii="Times New Roman" w:hAnsi="Times New Roman" w:cs="Times New Roman"/>
          <w:b/>
        </w:rPr>
      </w:pPr>
      <w:r w:rsidRPr="00F97DF0">
        <w:rPr>
          <w:rFonts w:ascii="Times New Roman" w:hAnsi="Times New Roman" w:cs="Times New Roman"/>
          <w:b/>
        </w:rPr>
        <w:t xml:space="preserve">Secretária </w:t>
      </w:r>
      <w:r w:rsidRPr="007D1382">
        <w:rPr>
          <w:rFonts w:ascii="Times New Roman" w:hAnsi="Times New Roman" w:cs="Times New Roman"/>
          <w:b/>
        </w:rPr>
        <w:t xml:space="preserve">Municipal de </w:t>
      </w:r>
      <w:r>
        <w:rPr>
          <w:rFonts w:ascii="Times New Roman" w:hAnsi="Times New Roman" w:cs="Times New Roman"/>
          <w:b/>
        </w:rPr>
        <w:t>Assistência Social</w:t>
      </w:r>
    </w:p>
    <w:p w14:paraId="7B1E605E" w14:textId="77777777" w:rsidR="004427C4" w:rsidRPr="00BE543A" w:rsidRDefault="004427C4" w:rsidP="004427C4">
      <w:pPr>
        <w:pStyle w:val="PargrafodaLista"/>
        <w:jc w:val="center"/>
        <w:rPr>
          <w:rFonts w:ascii="Times New Roman" w:hAnsi="Times New Roman" w:cs="Times New Roman"/>
          <w:b/>
        </w:rPr>
      </w:pPr>
    </w:p>
    <w:p w14:paraId="59654E2B" w14:textId="51EAE0AA" w:rsidR="00C97DAA" w:rsidRDefault="00C97DAA" w:rsidP="004427C4">
      <w:pPr>
        <w:rPr>
          <w:rFonts w:ascii="Times New Roman" w:hAnsi="Times New Roman" w:cs="Times New Roman"/>
          <w:b/>
        </w:rPr>
      </w:pPr>
    </w:p>
    <w:sectPr w:rsidR="00C97DA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C0F99" w14:textId="77777777" w:rsidR="00DA648A" w:rsidRDefault="00DA648A" w:rsidP="00C626DA">
      <w:pPr>
        <w:spacing w:after="0" w:line="240" w:lineRule="auto"/>
      </w:pPr>
      <w:r>
        <w:separator/>
      </w:r>
    </w:p>
  </w:endnote>
  <w:endnote w:type="continuationSeparator" w:id="0">
    <w:p w14:paraId="59101A26" w14:textId="77777777" w:rsidR="00DA648A" w:rsidRDefault="00DA648A"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Regular">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Ecofont_Spranq_eco_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075659"/>
      <w:docPartObj>
        <w:docPartGallery w:val="Page Numbers (Bottom of Page)"/>
        <w:docPartUnique/>
      </w:docPartObj>
    </w:sdtPr>
    <w:sdtEndPr/>
    <w:sdtContent>
      <w:p w14:paraId="6FD08ADB" w14:textId="77777777" w:rsidR="002F09D7" w:rsidRDefault="002F09D7">
        <w:pPr>
          <w:pStyle w:val="Rodap"/>
          <w:jc w:val="right"/>
        </w:pPr>
        <w:r w:rsidRPr="00C544D8">
          <w:rPr>
            <w:rFonts w:ascii="Arial" w:hAnsi="Arial" w:cs="Arial"/>
            <w:sz w:val="24"/>
            <w:szCs w:val="24"/>
          </w:rPr>
          <w:fldChar w:fldCharType="begin"/>
        </w:r>
        <w:r w:rsidRPr="00C544D8">
          <w:rPr>
            <w:rFonts w:ascii="Arial" w:hAnsi="Arial" w:cs="Arial"/>
            <w:sz w:val="24"/>
            <w:szCs w:val="24"/>
          </w:rPr>
          <w:instrText>PAGE   \* MERGEFORMAT</w:instrText>
        </w:r>
        <w:r w:rsidRPr="00C544D8">
          <w:rPr>
            <w:rFonts w:ascii="Arial" w:hAnsi="Arial" w:cs="Arial"/>
            <w:sz w:val="24"/>
            <w:szCs w:val="24"/>
          </w:rPr>
          <w:fldChar w:fldCharType="separate"/>
        </w:r>
        <w:r w:rsidR="004427C4">
          <w:rPr>
            <w:rFonts w:ascii="Arial" w:hAnsi="Arial" w:cs="Arial"/>
            <w:noProof/>
            <w:sz w:val="24"/>
            <w:szCs w:val="24"/>
          </w:rPr>
          <w:t>17</w:t>
        </w:r>
        <w:r w:rsidRPr="00C544D8">
          <w:rPr>
            <w:rFonts w:ascii="Arial" w:hAnsi="Arial" w:cs="Arial"/>
            <w:sz w:val="24"/>
            <w:szCs w:val="24"/>
          </w:rPr>
          <w:fldChar w:fldCharType="end"/>
        </w:r>
      </w:p>
    </w:sdtContent>
  </w:sdt>
  <w:p w14:paraId="2E6BE287" w14:textId="77777777" w:rsidR="002F09D7" w:rsidRDefault="002F09D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47A84" w14:textId="77777777" w:rsidR="00DA648A" w:rsidRDefault="00DA648A" w:rsidP="00C626DA">
      <w:pPr>
        <w:spacing w:after="0" w:line="240" w:lineRule="auto"/>
      </w:pPr>
      <w:r>
        <w:separator/>
      </w:r>
    </w:p>
  </w:footnote>
  <w:footnote w:type="continuationSeparator" w:id="0">
    <w:p w14:paraId="5E890A2A" w14:textId="77777777" w:rsidR="00DA648A" w:rsidRDefault="00DA648A"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E5767" w14:textId="77777777" w:rsidR="002F09D7" w:rsidRPr="00C626DA" w:rsidRDefault="002F09D7"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1A28B1AA" wp14:editId="2634973C">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14:paraId="2B7C0D9E" w14:textId="77777777" w:rsidR="002F09D7" w:rsidRPr="00C626DA" w:rsidRDefault="002F09D7"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14:paraId="51234256" w14:textId="77777777" w:rsidR="002F09D7" w:rsidRPr="00C626DA" w:rsidRDefault="002F09D7"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14:paraId="50B4B236" w14:textId="77777777" w:rsidR="002F09D7" w:rsidRPr="00C626DA" w:rsidRDefault="002F09D7"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14:paraId="3F259AB5" w14:textId="77777777" w:rsidR="002F09D7" w:rsidRDefault="002F09D7"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14:paraId="20ACEA79" w14:textId="77777777" w:rsidR="002F09D7" w:rsidRPr="00C626DA" w:rsidRDefault="002F09D7"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B733A4"/>
    <w:multiLevelType w:val="hybridMultilevel"/>
    <w:tmpl w:val="2A462A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4">
    <w:nsid w:val="0A4D5497"/>
    <w:multiLevelType w:val="multilevel"/>
    <w:tmpl w:val="E56AA29E"/>
    <w:lvl w:ilvl="0">
      <w:start w:val="1"/>
      <w:numFmt w:val="decimal"/>
      <w:lvlText w:val="%1"/>
      <w:lvlJc w:val="left"/>
      <w:pPr>
        <w:ind w:left="465" w:hanging="465"/>
      </w:pPr>
      <w:rPr>
        <w:rFonts w:hint="default"/>
      </w:rPr>
    </w:lvl>
    <w:lvl w:ilvl="1">
      <w:start w:val="10"/>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1">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C97DDB"/>
    <w:multiLevelType w:val="hybridMultilevel"/>
    <w:tmpl w:val="32F43082"/>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13">
    <w:nsid w:val="1D5C100D"/>
    <w:multiLevelType w:val="multilevel"/>
    <w:tmpl w:val="C84208C8"/>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F330FCF"/>
    <w:multiLevelType w:val="multilevel"/>
    <w:tmpl w:val="546663C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F255A65"/>
    <w:multiLevelType w:val="multilevel"/>
    <w:tmpl w:val="60BEAD8C"/>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20">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21">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25">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F6372D7"/>
    <w:multiLevelType w:val="hybridMultilevel"/>
    <w:tmpl w:val="CD44300C"/>
    <w:lvl w:ilvl="0" w:tplc="E8C219E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28">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31">
    <w:nsid w:val="501F73B2"/>
    <w:multiLevelType w:val="multilevel"/>
    <w:tmpl w:val="AC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33">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4">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B53407F"/>
    <w:multiLevelType w:val="multilevel"/>
    <w:tmpl w:val="05B08DE4"/>
    <w:lvl w:ilvl="0">
      <w:start w:val="1"/>
      <w:numFmt w:val="decimal"/>
      <w:lvlText w:val="%1."/>
      <w:lvlJc w:val="left"/>
      <w:pPr>
        <w:ind w:left="408" w:hanging="408"/>
      </w:pPr>
      <w:rPr>
        <w:rFonts w:hint="default"/>
      </w:rPr>
    </w:lvl>
    <w:lvl w:ilvl="1">
      <w:start w:val="1"/>
      <w:numFmt w:val="decimal"/>
      <w:lvlText w:val="%1.%2."/>
      <w:lvlJc w:val="left"/>
      <w:pPr>
        <w:ind w:left="993" w:hanging="72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1899" w:hanging="108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805" w:hanging="144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711" w:hanging="1800"/>
      </w:pPr>
      <w:rPr>
        <w:rFonts w:hint="default"/>
      </w:rPr>
    </w:lvl>
    <w:lvl w:ilvl="8">
      <w:start w:val="1"/>
      <w:numFmt w:val="decimal"/>
      <w:lvlText w:val="%1.%2.%3.%4.%5.%6.%7.%8.%9."/>
      <w:lvlJc w:val="left"/>
      <w:pPr>
        <w:ind w:left="4344" w:hanging="2160"/>
      </w:pPr>
      <w:rPr>
        <w:rFonts w:hint="default"/>
      </w:rPr>
    </w:lvl>
  </w:abstractNum>
  <w:abstractNum w:abstractNumId="36">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EB33F29"/>
    <w:multiLevelType w:val="multilevel"/>
    <w:tmpl w:val="AA343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3E804A1"/>
    <w:multiLevelType w:val="multilevel"/>
    <w:tmpl w:val="7A7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433D4F"/>
    <w:multiLevelType w:val="multilevel"/>
    <w:tmpl w:val="7C0E8ED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929"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3">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6">
    <w:nsid w:val="7BE856AE"/>
    <w:multiLevelType w:val="hybridMultilevel"/>
    <w:tmpl w:val="133E9DAC"/>
    <w:lvl w:ilvl="0" w:tplc="82ACA3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7">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7"/>
  </w:num>
  <w:num w:numId="2">
    <w:abstractNumId w:val="25"/>
  </w:num>
  <w:num w:numId="3">
    <w:abstractNumId w:val="13"/>
  </w:num>
  <w:num w:numId="4">
    <w:abstractNumId w:val="36"/>
  </w:num>
  <w:num w:numId="5">
    <w:abstractNumId w:val="7"/>
  </w:num>
  <w:num w:numId="6">
    <w:abstractNumId w:val="29"/>
  </w:num>
  <w:num w:numId="7">
    <w:abstractNumId w:val="14"/>
  </w:num>
  <w:num w:numId="8">
    <w:abstractNumId w:val="6"/>
  </w:num>
  <w:num w:numId="9">
    <w:abstractNumId w:val="10"/>
  </w:num>
  <w:num w:numId="10">
    <w:abstractNumId w:val="11"/>
  </w:num>
  <w:num w:numId="11">
    <w:abstractNumId w:val="20"/>
  </w:num>
  <w:num w:numId="12">
    <w:abstractNumId w:val="5"/>
  </w:num>
  <w:num w:numId="13">
    <w:abstractNumId w:val="45"/>
  </w:num>
  <w:num w:numId="14">
    <w:abstractNumId w:val="44"/>
  </w:num>
  <w:num w:numId="15">
    <w:abstractNumId w:val="22"/>
  </w:num>
  <w:num w:numId="16">
    <w:abstractNumId w:val="9"/>
  </w:num>
  <w:num w:numId="17">
    <w:abstractNumId w:val="3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num>
  <w:num w:numId="21">
    <w:abstractNumId w:val="34"/>
  </w:num>
  <w:num w:numId="22">
    <w:abstractNumId w:val="21"/>
  </w:num>
  <w:num w:numId="23">
    <w:abstractNumId w:val="43"/>
  </w:num>
  <w:num w:numId="24">
    <w:abstractNumId w:val="1"/>
  </w:num>
  <w:num w:numId="25">
    <w:abstractNumId w:val="16"/>
  </w:num>
  <w:num w:numId="26">
    <w:abstractNumId w:val="33"/>
  </w:num>
  <w:num w:numId="27">
    <w:abstractNumId w:val="42"/>
  </w:num>
  <w:num w:numId="28">
    <w:abstractNumId w:val="31"/>
  </w:num>
  <w:num w:numId="29">
    <w:abstractNumId w:val="4"/>
  </w:num>
  <w:num w:numId="30">
    <w:abstractNumId w:val="26"/>
  </w:num>
  <w:num w:numId="31">
    <w:abstractNumId w:val="46"/>
  </w:num>
  <w:num w:numId="32">
    <w:abstractNumId w:val="8"/>
  </w:num>
  <w:num w:numId="33">
    <w:abstractNumId w:val="39"/>
  </w:num>
  <w:num w:numId="34">
    <w:abstractNumId w:val="40"/>
  </w:num>
  <w:num w:numId="35">
    <w:abstractNumId w:val="0"/>
  </w:num>
  <w:num w:numId="36">
    <w:abstractNumId w:val="3"/>
  </w:num>
  <w:num w:numId="37">
    <w:abstractNumId w:val="32"/>
  </w:num>
  <w:num w:numId="38">
    <w:abstractNumId w:val="24"/>
  </w:num>
  <w:num w:numId="39">
    <w:abstractNumId w:val="30"/>
  </w:num>
  <w:num w:numId="40">
    <w:abstractNumId w:val="19"/>
  </w:num>
  <w:num w:numId="41">
    <w:abstractNumId w:val="27"/>
  </w:num>
  <w:num w:numId="42">
    <w:abstractNumId w:val="28"/>
  </w:num>
  <w:num w:numId="43">
    <w:abstractNumId w:val="37"/>
  </w:num>
  <w:num w:numId="44">
    <w:abstractNumId w:val="12"/>
  </w:num>
  <w:num w:numId="45">
    <w:abstractNumId w:val="2"/>
  </w:num>
  <w:num w:numId="46">
    <w:abstractNumId w:val="41"/>
  </w:num>
  <w:num w:numId="47">
    <w:abstractNumId w:val="35"/>
  </w:num>
  <w:num w:numId="48">
    <w:abstractNumId w:val="15"/>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4250"/>
    <w:rsid w:val="0000592F"/>
    <w:rsid w:val="000264F4"/>
    <w:rsid w:val="00027714"/>
    <w:rsid w:val="00032560"/>
    <w:rsid w:val="00044AE0"/>
    <w:rsid w:val="00056E53"/>
    <w:rsid w:val="00065031"/>
    <w:rsid w:val="00073DB8"/>
    <w:rsid w:val="00075F47"/>
    <w:rsid w:val="00077C7D"/>
    <w:rsid w:val="00083419"/>
    <w:rsid w:val="0008384C"/>
    <w:rsid w:val="000B1E08"/>
    <w:rsid w:val="000E2418"/>
    <w:rsid w:val="000E4F30"/>
    <w:rsid w:val="001100DF"/>
    <w:rsid w:val="00116C6B"/>
    <w:rsid w:val="00116D9E"/>
    <w:rsid w:val="00120471"/>
    <w:rsid w:val="00132070"/>
    <w:rsid w:val="00140968"/>
    <w:rsid w:val="00145796"/>
    <w:rsid w:val="00151BC5"/>
    <w:rsid w:val="001541A6"/>
    <w:rsid w:val="00163867"/>
    <w:rsid w:val="00164F5A"/>
    <w:rsid w:val="001674EC"/>
    <w:rsid w:val="00175544"/>
    <w:rsid w:val="001761B4"/>
    <w:rsid w:val="00185102"/>
    <w:rsid w:val="00190B62"/>
    <w:rsid w:val="001B4957"/>
    <w:rsid w:val="001C6E37"/>
    <w:rsid w:val="001D3232"/>
    <w:rsid w:val="001D66B3"/>
    <w:rsid w:val="001E1856"/>
    <w:rsid w:val="001E213A"/>
    <w:rsid w:val="001E292B"/>
    <w:rsid w:val="001F077B"/>
    <w:rsid w:val="001F273A"/>
    <w:rsid w:val="001F5F7F"/>
    <w:rsid w:val="001F6EAC"/>
    <w:rsid w:val="00201142"/>
    <w:rsid w:val="00202E79"/>
    <w:rsid w:val="00202F9E"/>
    <w:rsid w:val="00211BB1"/>
    <w:rsid w:val="00212C0F"/>
    <w:rsid w:val="002159DA"/>
    <w:rsid w:val="002236FF"/>
    <w:rsid w:val="00227A0F"/>
    <w:rsid w:val="00235266"/>
    <w:rsid w:val="0023696A"/>
    <w:rsid w:val="00244D8F"/>
    <w:rsid w:val="00262D08"/>
    <w:rsid w:val="00263959"/>
    <w:rsid w:val="0027239F"/>
    <w:rsid w:val="002803A8"/>
    <w:rsid w:val="00280C9C"/>
    <w:rsid w:val="00281372"/>
    <w:rsid w:val="0028741A"/>
    <w:rsid w:val="0029100B"/>
    <w:rsid w:val="00297777"/>
    <w:rsid w:val="0029787D"/>
    <w:rsid w:val="002B1BBE"/>
    <w:rsid w:val="002B21CE"/>
    <w:rsid w:val="002B3F88"/>
    <w:rsid w:val="002B4E19"/>
    <w:rsid w:val="002C1A19"/>
    <w:rsid w:val="002C75DF"/>
    <w:rsid w:val="002D5B28"/>
    <w:rsid w:val="002F09D7"/>
    <w:rsid w:val="002F49B4"/>
    <w:rsid w:val="002F7391"/>
    <w:rsid w:val="0030043D"/>
    <w:rsid w:val="00300A6B"/>
    <w:rsid w:val="00302B47"/>
    <w:rsid w:val="003056F9"/>
    <w:rsid w:val="00305C28"/>
    <w:rsid w:val="00313799"/>
    <w:rsid w:val="003142F7"/>
    <w:rsid w:val="00317A55"/>
    <w:rsid w:val="00317F57"/>
    <w:rsid w:val="00321173"/>
    <w:rsid w:val="00324F31"/>
    <w:rsid w:val="003253D9"/>
    <w:rsid w:val="00332502"/>
    <w:rsid w:val="0035001A"/>
    <w:rsid w:val="0035002D"/>
    <w:rsid w:val="00350733"/>
    <w:rsid w:val="00352229"/>
    <w:rsid w:val="00356E45"/>
    <w:rsid w:val="00371C52"/>
    <w:rsid w:val="003752B3"/>
    <w:rsid w:val="0038153A"/>
    <w:rsid w:val="003835A3"/>
    <w:rsid w:val="00394F35"/>
    <w:rsid w:val="003A21A3"/>
    <w:rsid w:val="003A41B5"/>
    <w:rsid w:val="003A5751"/>
    <w:rsid w:val="003B674C"/>
    <w:rsid w:val="003C06C1"/>
    <w:rsid w:val="003C1929"/>
    <w:rsid w:val="003C43CB"/>
    <w:rsid w:val="003D0BC6"/>
    <w:rsid w:val="003D1C28"/>
    <w:rsid w:val="003D363C"/>
    <w:rsid w:val="003D479C"/>
    <w:rsid w:val="003E0C6C"/>
    <w:rsid w:val="003F11C7"/>
    <w:rsid w:val="003F2CA9"/>
    <w:rsid w:val="00403324"/>
    <w:rsid w:val="00403EFA"/>
    <w:rsid w:val="00407C0D"/>
    <w:rsid w:val="00414DC2"/>
    <w:rsid w:val="0041534D"/>
    <w:rsid w:val="00417175"/>
    <w:rsid w:val="00421D43"/>
    <w:rsid w:val="004255CD"/>
    <w:rsid w:val="0043025F"/>
    <w:rsid w:val="004427C4"/>
    <w:rsid w:val="00444661"/>
    <w:rsid w:val="00452497"/>
    <w:rsid w:val="00457E18"/>
    <w:rsid w:val="00462846"/>
    <w:rsid w:val="00464FBF"/>
    <w:rsid w:val="004672B2"/>
    <w:rsid w:val="00470609"/>
    <w:rsid w:val="004732AD"/>
    <w:rsid w:val="00482FA7"/>
    <w:rsid w:val="004844DB"/>
    <w:rsid w:val="00484847"/>
    <w:rsid w:val="00484F82"/>
    <w:rsid w:val="00486EDD"/>
    <w:rsid w:val="004919D3"/>
    <w:rsid w:val="004C3FCD"/>
    <w:rsid w:val="004C5405"/>
    <w:rsid w:val="004C5B3F"/>
    <w:rsid w:val="004D0895"/>
    <w:rsid w:val="0051099E"/>
    <w:rsid w:val="005148EA"/>
    <w:rsid w:val="00514C7A"/>
    <w:rsid w:val="00520540"/>
    <w:rsid w:val="00523DF6"/>
    <w:rsid w:val="005328AC"/>
    <w:rsid w:val="00541E44"/>
    <w:rsid w:val="00544481"/>
    <w:rsid w:val="00546A7A"/>
    <w:rsid w:val="005513AC"/>
    <w:rsid w:val="005638CF"/>
    <w:rsid w:val="005642FD"/>
    <w:rsid w:val="005901E9"/>
    <w:rsid w:val="00595313"/>
    <w:rsid w:val="00595981"/>
    <w:rsid w:val="00595A7F"/>
    <w:rsid w:val="00596F8C"/>
    <w:rsid w:val="005A0008"/>
    <w:rsid w:val="005B1FD4"/>
    <w:rsid w:val="005B6658"/>
    <w:rsid w:val="005C6C96"/>
    <w:rsid w:val="005D102F"/>
    <w:rsid w:val="005D25DB"/>
    <w:rsid w:val="005D78F2"/>
    <w:rsid w:val="005F2650"/>
    <w:rsid w:val="005F30C7"/>
    <w:rsid w:val="005F5AB7"/>
    <w:rsid w:val="00600164"/>
    <w:rsid w:val="00610D99"/>
    <w:rsid w:val="00617E30"/>
    <w:rsid w:val="00622D84"/>
    <w:rsid w:val="00625795"/>
    <w:rsid w:val="006340DF"/>
    <w:rsid w:val="006358A7"/>
    <w:rsid w:val="00635BFA"/>
    <w:rsid w:val="00644F64"/>
    <w:rsid w:val="006469A2"/>
    <w:rsid w:val="00650071"/>
    <w:rsid w:val="00660465"/>
    <w:rsid w:val="00664BC6"/>
    <w:rsid w:val="00667F0D"/>
    <w:rsid w:val="00670229"/>
    <w:rsid w:val="00670C82"/>
    <w:rsid w:val="00680E13"/>
    <w:rsid w:val="00683933"/>
    <w:rsid w:val="0068552F"/>
    <w:rsid w:val="006919A2"/>
    <w:rsid w:val="00692737"/>
    <w:rsid w:val="006942C2"/>
    <w:rsid w:val="00697383"/>
    <w:rsid w:val="006B1B44"/>
    <w:rsid w:val="006B1F5E"/>
    <w:rsid w:val="006B6CFB"/>
    <w:rsid w:val="006D2958"/>
    <w:rsid w:val="006D522C"/>
    <w:rsid w:val="006E1139"/>
    <w:rsid w:val="006E1419"/>
    <w:rsid w:val="006E5E30"/>
    <w:rsid w:val="006E7319"/>
    <w:rsid w:val="006E76D8"/>
    <w:rsid w:val="006F039A"/>
    <w:rsid w:val="006F1C6D"/>
    <w:rsid w:val="006F4E8D"/>
    <w:rsid w:val="006F6EBB"/>
    <w:rsid w:val="00722C6C"/>
    <w:rsid w:val="00723580"/>
    <w:rsid w:val="0072448C"/>
    <w:rsid w:val="007412FC"/>
    <w:rsid w:val="00741EA6"/>
    <w:rsid w:val="00755211"/>
    <w:rsid w:val="0075703B"/>
    <w:rsid w:val="00766447"/>
    <w:rsid w:val="007753E4"/>
    <w:rsid w:val="007B0083"/>
    <w:rsid w:val="007B6B0F"/>
    <w:rsid w:val="007B7DC1"/>
    <w:rsid w:val="007C02A4"/>
    <w:rsid w:val="007C2B56"/>
    <w:rsid w:val="007D3EA2"/>
    <w:rsid w:val="007E1CD8"/>
    <w:rsid w:val="007F3ECF"/>
    <w:rsid w:val="007F6DD2"/>
    <w:rsid w:val="00800C88"/>
    <w:rsid w:val="00805187"/>
    <w:rsid w:val="00814A6A"/>
    <w:rsid w:val="00823465"/>
    <w:rsid w:val="00836E4F"/>
    <w:rsid w:val="008375B4"/>
    <w:rsid w:val="00856D71"/>
    <w:rsid w:val="00856E92"/>
    <w:rsid w:val="0086351D"/>
    <w:rsid w:val="00866FE6"/>
    <w:rsid w:val="0087195F"/>
    <w:rsid w:val="00871B19"/>
    <w:rsid w:val="00872818"/>
    <w:rsid w:val="008737FF"/>
    <w:rsid w:val="008950B0"/>
    <w:rsid w:val="008A1C66"/>
    <w:rsid w:val="008A30D9"/>
    <w:rsid w:val="008B578D"/>
    <w:rsid w:val="008B76DB"/>
    <w:rsid w:val="008C2392"/>
    <w:rsid w:val="008D4EEE"/>
    <w:rsid w:val="008E7F73"/>
    <w:rsid w:val="008F3246"/>
    <w:rsid w:val="008F5595"/>
    <w:rsid w:val="008F7962"/>
    <w:rsid w:val="009157D6"/>
    <w:rsid w:val="009260B9"/>
    <w:rsid w:val="00942D0A"/>
    <w:rsid w:val="00943BB4"/>
    <w:rsid w:val="00944102"/>
    <w:rsid w:val="009458A1"/>
    <w:rsid w:val="009460BD"/>
    <w:rsid w:val="0097374B"/>
    <w:rsid w:val="009749CC"/>
    <w:rsid w:val="00975399"/>
    <w:rsid w:val="0098210D"/>
    <w:rsid w:val="00983D75"/>
    <w:rsid w:val="009972F2"/>
    <w:rsid w:val="009A2FD2"/>
    <w:rsid w:val="009A7121"/>
    <w:rsid w:val="009A7BF4"/>
    <w:rsid w:val="009B06BC"/>
    <w:rsid w:val="009B1021"/>
    <w:rsid w:val="009B120B"/>
    <w:rsid w:val="009B15F8"/>
    <w:rsid w:val="009B3F9C"/>
    <w:rsid w:val="009C0E48"/>
    <w:rsid w:val="009C5469"/>
    <w:rsid w:val="009E4A33"/>
    <w:rsid w:val="009E6AE6"/>
    <w:rsid w:val="009F09F5"/>
    <w:rsid w:val="009F7705"/>
    <w:rsid w:val="00A1278C"/>
    <w:rsid w:val="00A13F3F"/>
    <w:rsid w:val="00A16603"/>
    <w:rsid w:val="00A466C0"/>
    <w:rsid w:val="00A51E58"/>
    <w:rsid w:val="00A52D5C"/>
    <w:rsid w:val="00A5457D"/>
    <w:rsid w:val="00A5632B"/>
    <w:rsid w:val="00A56700"/>
    <w:rsid w:val="00A62B87"/>
    <w:rsid w:val="00A64B96"/>
    <w:rsid w:val="00A67573"/>
    <w:rsid w:val="00A73D89"/>
    <w:rsid w:val="00A82D6B"/>
    <w:rsid w:val="00A8742F"/>
    <w:rsid w:val="00A9234F"/>
    <w:rsid w:val="00AA00B3"/>
    <w:rsid w:val="00AB4AA6"/>
    <w:rsid w:val="00AC31FB"/>
    <w:rsid w:val="00AC4796"/>
    <w:rsid w:val="00AD052D"/>
    <w:rsid w:val="00AD1399"/>
    <w:rsid w:val="00AD229D"/>
    <w:rsid w:val="00AD79A4"/>
    <w:rsid w:val="00AE2C7D"/>
    <w:rsid w:val="00AF09AB"/>
    <w:rsid w:val="00AF170F"/>
    <w:rsid w:val="00B05083"/>
    <w:rsid w:val="00B06279"/>
    <w:rsid w:val="00B11A26"/>
    <w:rsid w:val="00B13BB9"/>
    <w:rsid w:val="00B16AD7"/>
    <w:rsid w:val="00B17094"/>
    <w:rsid w:val="00B2128B"/>
    <w:rsid w:val="00B24A1D"/>
    <w:rsid w:val="00B25461"/>
    <w:rsid w:val="00B329C0"/>
    <w:rsid w:val="00B3355E"/>
    <w:rsid w:val="00B40A0A"/>
    <w:rsid w:val="00B47B65"/>
    <w:rsid w:val="00B504FD"/>
    <w:rsid w:val="00B57708"/>
    <w:rsid w:val="00B602A5"/>
    <w:rsid w:val="00B61F3B"/>
    <w:rsid w:val="00B66873"/>
    <w:rsid w:val="00B71574"/>
    <w:rsid w:val="00B72079"/>
    <w:rsid w:val="00B751AA"/>
    <w:rsid w:val="00B75D67"/>
    <w:rsid w:val="00B75F8E"/>
    <w:rsid w:val="00B76D35"/>
    <w:rsid w:val="00B8144E"/>
    <w:rsid w:val="00B90605"/>
    <w:rsid w:val="00B91112"/>
    <w:rsid w:val="00B93DC0"/>
    <w:rsid w:val="00BB1BE8"/>
    <w:rsid w:val="00BB3BFE"/>
    <w:rsid w:val="00BC776A"/>
    <w:rsid w:val="00BD030E"/>
    <w:rsid w:val="00BD650D"/>
    <w:rsid w:val="00BD6A98"/>
    <w:rsid w:val="00C029DD"/>
    <w:rsid w:val="00C11022"/>
    <w:rsid w:val="00C32A0E"/>
    <w:rsid w:val="00C346FF"/>
    <w:rsid w:val="00C47289"/>
    <w:rsid w:val="00C47DB7"/>
    <w:rsid w:val="00C544D8"/>
    <w:rsid w:val="00C626DA"/>
    <w:rsid w:val="00C77343"/>
    <w:rsid w:val="00C93E9D"/>
    <w:rsid w:val="00C97DAA"/>
    <w:rsid w:val="00CA7CC9"/>
    <w:rsid w:val="00CB093E"/>
    <w:rsid w:val="00CB2687"/>
    <w:rsid w:val="00CC059C"/>
    <w:rsid w:val="00CD4190"/>
    <w:rsid w:val="00CE3253"/>
    <w:rsid w:val="00CF18DB"/>
    <w:rsid w:val="00D04DD9"/>
    <w:rsid w:val="00D062FA"/>
    <w:rsid w:val="00D06359"/>
    <w:rsid w:val="00D0726B"/>
    <w:rsid w:val="00D134F6"/>
    <w:rsid w:val="00D1430D"/>
    <w:rsid w:val="00D1692F"/>
    <w:rsid w:val="00D16CD1"/>
    <w:rsid w:val="00D20E51"/>
    <w:rsid w:val="00D215CB"/>
    <w:rsid w:val="00D24EE5"/>
    <w:rsid w:val="00D26E5E"/>
    <w:rsid w:val="00D30196"/>
    <w:rsid w:val="00D33099"/>
    <w:rsid w:val="00D35FC9"/>
    <w:rsid w:val="00D47430"/>
    <w:rsid w:val="00D57F8F"/>
    <w:rsid w:val="00D6147E"/>
    <w:rsid w:val="00D6222B"/>
    <w:rsid w:val="00D80F84"/>
    <w:rsid w:val="00DA2526"/>
    <w:rsid w:val="00DA52DD"/>
    <w:rsid w:val="00DA648A"/>
    <w:rsid w:val="00DB2CC4"/>
    <w:rsid w:val="00DB5CB3"/>
    <w:rsid w:val="00DC03AD"/>
    <w:rsid w:val="00DC0543"/>
    <w:rsid w:val="00DD08EF"/>
    <w:rsid w:val="00DD1D00"/>
    <w:rsid w:val="00DD3E23"/>
    <w:rsid w:val="00DE0805"/>
    <w:rsid w:val="00DE081A"/>
    <w:rsid w:val="00DE58CD"/>
    <w:rsid w:val="00DF0DC5"/>
    <w:rsid w:val="00DF4C4B"/>
    <w:rsid w:val="00DF6069"/>
    <w:rsid w:val="00E1018D"/>
    <w:rsid w:val="00E12379"/>
    <w:rsid w:val="00E14595"/>
    <w:rsid w:val="00E169E1"/>
    <w:rsid w:val="00E25CF8"/>
    <w:rsid w:val="00E372EA"/>
    <w:rsid w:val="00E43FF8"/>
    <w:rsid w:val="00E53388"/>
    <w:rsid w:val="00E57386"/>
    <w:rsid w:val="00E63DF7"/>
    <w:rsid w:val="00E67575"/>
    <w:rsid w:val="00E71AB4"/>
    <w:rsid w:val="00E772CD"/>
    <w:rsid w:val="00E80EFD"/>
    <w:rsid w:val="00E8255B"/>
    <w:rsid w:val="00EA1CF8"/>
    <w:rsid w:val="00EA3FEF"/>
    <w:rsid w:val="00EA58AD"/>
    <w:rsid w:val="00ED5062"/>
    <w:rsid w:val="00ED7144"/>
    <w:rsid w:val="00EE64C9"/>
    <w:rsid w:val="00EE7014"/>
    <w:rsid w:val="00EF02EF"/>
    <w:rsid w:val="00EF3C7F"/>
    <w:rsid w:val="00F06C71"/>
    <w:rsid w:val="00F111AF"/>
    <w:rsid w:val="00F13E59"/>
    <w:rsid w:val="00F22659"/>
    <w:rsid w:val="00F2614E"/>
    <w:rsid w:val="00F3526C"/>
    <w:rsid w:val="00F41A18"/>
    <w:rsid w:val="00F504C3"/>
    <w:rsid w:val="00F558B2"/>
    <w:rsid w:val="00F621DE"/>
    <w:rsid w:val="00F66B6D"/>
    <w:rsid w:val="00F84704"/>
    <w:rsid w:val="00F904F1"/>
    <w:rsid w:val="00F973AC"/>
    <w:rsid w:val="00F9753E"/>
    <w:rsid w:val="00FA20E5"/>
    <w:rsid w:val="00FA482F"/>
    <w:rsid w:val="00FA4FD6"/>
    <w:rsid w:val="00FA6BC7"/>
    <w:rsid w:val="00FB66E6"/>
    <w:rsid w:val="00FC62A7"/>
    <w:rsid w:val="00FC7C3A"/>
    <w:rsid w:val="00FD4904"/>
    <w:rsid w:val="00FE72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E5AC"/>
  <w15:docId w15:val="{A9E5C1DF-07F6-4E16-A969-7A94F6D7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6B1B44"/>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6B1B44"/>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6B1B44"/>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6B1B44"/>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6B1B44"/>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6B1B44"/>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6B1B44"/>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6B1B44"/>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470609"/>
    <w:pPr>
      <w:numPr>
        <w:numId w:val="3"/>
      </w:numPr>
      <w:tabs>
        <w:tab w:val="left" w:pos="567"/>
      </w:tabs>
      <w:spacing w:beforeLines="120" w:before="288" w:afterLines="120" w:after="288" w:line="312" w:lineRule="auto"/>
      <w:ind w:left="720"/>
      <w:jc w:val="both"/>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paragraph" w:styleId="Textodebalo">
    <w:name w:val="Balloon Text"/>
    <w:basedOn w:val="Normal"/>
    <w:link w:val="TextodebaloChar"/>
    <w:uiPriority w:val="99"/>
    <w:unhideWhenUsed/>
    <w:rsid w:val="003D0B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3D0BC6"/>
    <w:rPr>
      <w:rFonts w:ascii="Tahoma" w:hAnsi="Tahoma" w:cs="Tahoma"/>
      <w:sz w:val="16"/>
      <w:szCs w:val="16"/>
    </w:rPr>
  </w:style>
  <w:style w:type="character" w:styleId="Refdecomentrio">
    <w:name w:val="annotation reference"/>
    <w:rsid w:val="00E772CD"/>
    <w:rPr>
      <w:sz w:val="16"/>
      <w:szCs w:val="16"/>
    </w:rPr>
  </w:style>
  <w:style w:type="paragraph" w:styleId="NormalWeb">
    <w:name w:val="Normal (Web)"/>
    <w:basedOn w:val="Normal"/>
    <w:uiPriority w:val="99"/>
    <w:unhideWhenUsed/>
    <w:rsid w:val="00E772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size-large">
    <w:name w:val="a-size-large"/>
    <w:basedOn w:val="Fontepargpadro"/>
    <w:rsid w:val="00E772CD"/>
  </w:style>
  <w:style w:type="paragraph" w:styleId="Corpodetexto">
    <w:name w:val="Body Text"/>
    <w:basedOn w:val="Normal"/>
    <w:link w:val="CorpodetextoChar"/>
    <w:qFormat/>
    <w:rsid w:val="00644F64"/>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644F64"/>
    <w:rPr>
      <w:rFonts w:ascii="Arial MT" w:eastAsia="Arial MT" w:hAnsi="Arial MT" w:cs="Arial MT"/>
      <w:sz w:val="21"/>
      <w:szCs w:val="21"/>
      <w:lang w:val="pt-PT"/>
    </w:rPr>
  </w:style>
  <w:style w:type="character" w:customStyle="1" w:styleId="Ttulo2Char">
    <w:name w:val="Título 2 Char"/>
    <w:basedOn w:val="Fontepargpadro"/>
    <w:link w:val="Ttulo2"/>
    <w:rsid w:val="006B1B44"/>
    <w:rPr>
      <w:rFonts w:ascii="Arial" w:eastAsia="Times New Roman" w:hAnsi="Arial" w:cs="Times New Roman"/>
      <w:sz w:val="28"/>
      <w:szCs w:val="20"/>
      <w:lang w:eastAsia="pt-BR"/>
    </w:rPr>
  </w:style>
  <w:style w:type="character" w:customStyle="1" w:styleId="Ttulo3Char">
    <w:name w:val="Título 3 Char"/>
    <w:basedOn w:val="Fontepargpadro"/>
    <w:link w:val="Ttulo3"/>
    <w:rsid w:val="006B1B44"/>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6B1B44"/>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6B1B44"/>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6B1B44"/>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6B1B44"/>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6B1B4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6B1B44"/>
    <w:rPr>
      <w:rFonts w:ascii="Gill Sans MT Shadow" w:eastAsia="Times New Roman" w:hAnsi="Gill Sans MT Shadow" w:cs="Times New Roman"/>
      <w:sz w:val="24"/>
      <w:szCs w:val="20"/>
      <w:lang w:eastAsia="pt-BR"/>
    </w:rPr>
  </w:style>
  <w:style w:type="character" w:styleId="Hyperlink">
    <w:name w:val="Hyperlink"/>
    <w:basedOn w:val="Fontepargpadro"/>
    <w:uiPriority w:val="99"/>
    <w:unhideWhenUsed/>
    <w:rsid w:val="006B1B44"/>
    <w:rPr>
      <w:color w:val="0000FF"/>
      <w:u w:val="single"/>
    </w:rPr>
  </w:style>
  <w:style w:type="character" w:customStyle="1" w:styleId="Nivel01Char">
    <w:name w:val="Nivel 01 Char"/>
    <w:basedOn w:val="Fontepargpadro"/>
    <w:link w:val="Nivel01"/>
    <w:rsid w:val="006B1B44"/>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6B1B44"/>
    <w:rPr>
      <w:rFonts w:ascii="Arial" w:eastAsiaTheme="minorEastAsia" w:hAnsi="Arial" w:cs="Arial"/>
      <w:color w:val="000000"/>
      <w:sz w:val="20"/>
      <w:szCs w:val="20"/>
      <w:lang w:eastAsia="pt-BR"/>
    </w:rPr>
  </w:style>
  <w:style w:type="numbering" w:customStyle="1" w:styleId="Semlista2">
    <w:name w:val="Sem lista2"/>
    <w:next w:val="Semlista"/>
    <w:uiPriority w:val="99"/>
    <w:semiHidden/>
    <w:unhideWhenUsed/>
    <w:rsid w:val="006B1B44"/>
  </w:style>
  <w:style w:type="paragraph" w:styleId="Recuodecorpodetexto2">
    <w:name w:val="Body Text Indent 2"/>
    <w:basedOn w:val="Normal"/>
    <w:link w:val="Recuodecorpodetexto2Char"/>
    <w:rsid w:val="006B1B44"/>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6B1B44"/>
    <w:rPr>
      <w:rFonts w:ascii="Arial" w:eastAsia="Times New Roman" w:hAnsi="Arial" w:cs="Times New Roman"/>
      <w:sz w:val="24"/>
      <w:szCs w:val="20"/>
      <w:lang w:eastAsia="pt-BR"/>
    </w:rPr>
  </w:style>
  <w:style w:type="paragraph" w:styleId="Ttulo">
    <w:name w:val="Title"/>
    <w:basedOn w:val="Normal"/>
    <w:link w:val="TtuloChar"/>
    <w:qFormat/>
    <w:rsid w:val="006B1B44"/>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6B1B44"/>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6B1B44"/>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6B1B44"/>
    <w:rPr>
      <w:rFonts w:ascii="Arial" w:eastAsia="Times New Roman" w:hAnsi="Arial" w:cs="Times New Roman"/>
      <w:szCs w:val="20"/>
      <w:lang w:eastAsia="pt-BR"/>
    </w:rPr>
  </w:style>
  <w:style w:type="paragraph" w:styleId="Corpodetexto2">
    <w:name w:val="Body Text 2"/>
    <w:basedOn w:val="Normal"/>
    <w:link w:val="Corpodetexto2Char"/>
    <w:rsid w:val="006B1B44"/>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6B1B44"/>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6B1B44"/>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6B1B44"/>
    <w:rPr>
      <w:rFonts w:ascii="Arial" w:eastAsia="Times New Roman" w:hAnsi="Arial" w:cs="Times New Roman"/>
      <w:sz w:val="16"/>
      <w:szCs w:val="20"/>
      <w:lang w:eastAsia="pt-BR"/>
    </w:rPr>
  </w:style>
  <w:style w:type="paragraph" w:customStyle="1" w:styleId="ALNMTO3NMEROSDEZENA">
    <w:name w:val="ALNMTO 3 NÚMEROS DEZENA"/>
    <w:basedOn w:val="Normal"/>
    <w:rsid w:val="006B1B44"/>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6B1B44"/>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6B1B44"/>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6B1B44"/>
    <w:pPr>
      <w:tabs>
        <w:tab w:val="clear" w:pos="540"/>
        <w:tab w:val="left" w:pos="720"/>
      </w:tabs>
      <w:ind w:left="720" w:hanging="720"/>
    </w:pPr>
  </w:style>
  <w:style w:type="paragraph" w:styleId="Corpodetexto3">
    <w:name w:val="Body Text 3"/>
    <w:basedOn w:val="Normal"/>
    <w:link w:val="Corpodetexto3Char"/>
    <w:rsid w:val="006B1B44"/>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B1B44"/>
    <w:rPr>
      <w:rFonts w:ascii="Times New Roman" w:eastAsia="Times New Roman" w:hAnsi="Times New Roman" w:cs="Times New Roman"/>
      <w:sz w:val="16"/>
      <w:szCs w:val="16"/>
      <w:lang w:eastAsia="pt-BR"/>
    </w:rPr>
  </w:style>
  <w:style w:type="paragraph" w:styleId="Commarcadores2">
    <w:name w:val="List Bullet 2"/>
    <w:basedOn w:val="Normal"/>
    <w:rsid w:val="006B1B44"/>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6B1B44"/>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6B1B44"/>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6B1B44"/>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6B1B44"/>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6B1B44"/>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6B1B44"/>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6B1B44"/>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6B1B44"/>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6B1B44"/>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39"/>
    <w:rsid w:val="006B1B4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6B1B44"/>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6B1B44"/>
    <w:rPr>
      <w:rFonts w:ascii="Arial" w:eastAsia="Times New Roman" w:hAnsi="Arial" w:cs="Times New Roman"/>
      <w:sz w:val="20"/>
      <w:szCs w:val="20"/>
      <w:lang w:eastAsia="pt-BR"/>
    </w:rPr>
  </w:style>
  <w:style w:type="character" w:styleId="Refdenotaderodap">
    <w:name w:val="footnote reference"/>
    <w:unhideWhenUsed/>
    <w:rsid w:val="006B1B44"/>
    <w:rPr>
      <w:vertAlign w:val="superscript"/>
    </w:rPr>
  </w:style>
  <w:style w:type="character" w:customStyle="1" w:styleId="apple-converted-space">
    <w:name w:val="apple-converted-space"/>
    <w:rsid w:val="006B1B44"/>
  </w:style>
  <w:style w:type="character" w:styleId="HiperlinkVisitado">
    <w:name w:val="FollowedHyperlink"/>
    <w:uiPriority w:val="99"/>
    <w:unhideWhenUsed/>
    <w:rsid w:val="006B1B44"/>
    <w:rPr>
      <w:color w:val="800080"/>
      <w:u w:val="single"/>
    </w:rPr>
  </w:style>
  <w:style w:type="paragraph" w:customStyle="1" w:styleId="TextosemFormatao1">
    <w:name w:val="Texto sem Formatação1"/>
    <w:basedOn w:val="Normal"/>
    <w:rsid w:val="006B1B44"/>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6B1B44"/>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6B1B44"/>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6B1B44"/>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6B1B44"/>
  </w:style>
  <w:style w:type="paragraph" w:customStyle="1" w:styleId="Default">
    <w:name w:val="Default"/>
    <w:rsid w:val="006B1B4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6B1B4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6B1B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6B1B44"/>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6B1B44"/>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6B1B4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6B1B4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6B1B44"/>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6B1B44"/>
    <w:rPr>
      <w:i/>
      <w:iCs/>
    </w:rPr>
  </w:style>
  <w:style w:type="paragraph" w:customStyle="1" w:styleId="xl80">
    <w:name w:val="xl80"/>
    <w:basedOn w:val="Normal"/>
    <w:rsid w:val="006B1B44"/>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6B1B44"/>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6B1B44"/>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6B1B44"/>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6B1B44"/>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6B1B44"/>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6B1B44"/>
  </w:style>
  <w:style w:type="paragraph" w:customStyle="1" w:styleId="reservado3">
    <w:name w:val="reservado3"/>
    <w:basedOn w:val="Normal"/>
    <w:rsid w:val="006B1B4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6B1B44"/>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6B1B44"/>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6B1B44"/>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6B1B44"/>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6B1B44"/>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6B1B44"/>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6B1B44"/>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6B1B44"/>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6B1B44"/>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6B1B44"/>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6B1B44"/>
  </w:style>
  <w:style w:type="paragraph" w:styleId="TextosemFormatao">
    <w:name w:val="Plain Text"/>
    <w:basedOn w:val="Normal"/>
    <w:link w:val="TextosemFormataoChar"/>
    <w:rsid w:val="006B1B4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B1B44"/>
    <w:rPr>
      <w:rFonts w:ascii="Courier New" w:eastAsia="Times New Roman" w:hAnsi="Courier New" w:cs="Times New Roman"/>
      <w:sz w:val="20"/>
      <w:szCs w:val="20"/>
      <w:lang w:eastAsia="pt-BR"/>
    </w:rPr>
  </w:style>
  <w:style w:type="paragraph" w:customStyle="1" w:styleId="Estilo">
    <w:name w:val="Estilo"/>
    <w:basedOn w:val="Normal"/>
    <w:next w:val="TextosemFormatao"/>
    <w:rsid w:val="006B1B44"/>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6B1B44"/>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6B1B44"/>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6B1B44"/>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6B1B44"/>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6B1B44"/>
  </w:style>
  <w:style w:type="character" w:customStyle="1" w:styleId="style201">
    <w:name w:val="style201"/>
    <w:rsid w:val="006B1B44"/>
    <w:rPr>
      <w:rFonts w:ascii="Arial" w:hAnsi="Arial" w:cs="Arial" w:hint="default"/>
      <w:b/>
      <w:bCs/>
      <w:sz w:val="18"/>
      <w:szCs w:val="18"/>
    </w:rPr>
  </w:style>
  <w:style w:type="character" w:customStyle="1" w:styleId="style171">
    <w:name w:val="style171"/>
    <w:rsid w:val="006B1B44"/>
    <w:rPr>
      <w:rFonts w:ascii="Arial" w:hAnsi="Arial" w:cs="Arial" w:hint="default"/>
      <w:sz w:val="18"/>
      <w:szCs w:val="18"/>
    </w:rPr>
  </w:style>
  <w:style w:type="character" w:styleId="Forte">
    <w:name w:val="Strong"/>
    <w:uiPriority w:val="22"/>
    <w:qFormat/>
    <w:rsid w:val="006B1B44"/>
    <w:rPr>
      <w:b/>
      <w:caps/>
    </w:rPr>
  </w:style>
  <w:style w:type="paragraph" w:styleId="Textoembloco">
    <w:name w:val="Block Text"/>
    <w:basedOn w:val="Normal"/>
    <w:rsid w:val="006B1B44"/>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6B1B44"/>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6B1B44"/>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6B1B44"/>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6B1B44"/>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6B1B4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6B1B44"/>
    <w:rPr>
      <w:b/>
      <w:bCs/>
    </w:rPr>
  </w:style>
  <w:style w:type="character" w:customStyle="1" w:styleId="AssuntodocomentrioChar">
    <w:name w:val="Assunto do comentário Char"/>
    <w:basedOn w:val="TextodecomentrioChar"/>
    <w:link w:val="Assuntodocomentrio"/>
    <w:rsid w:val="006B1B44"/>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6B1B44"/>
    <w:rPr>
      <w:rFonts w:ascii="Times New Roman" w:eastAsia="Times New Roman" w:hAnsi="Times New Roman" w:cs="Times New Roman"/>
      <w:sz w:val="20"/>
      <w:szCs w:val="20"/>
      <w:lang w:eastAsia="pt-BR"/>
    </w:rPr>
  </w:style>
  <w:style w:type="paragraph" w:customStyle="1" w:styleId="prod">
    <w:name w:val="prod"/>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6B1B44"/>
  </w:style>
  <w:style w:type="paragraph" w:customStyle="1" w:styleId="font5">
    <w:name w:val="font5"/>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6B1B44"/>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6B1B44"/>
  </w:style>
  <w:style w:type="paragraph" w:styleId="Primeirorecuodecorpodetexto">
    <w:name w:val="Body Text First Indent"/>
    <w:basedOn w:val="Corpodetexto"/>
    <w:link w:val="PrimeirorecuodecorpodetextoChar"/>
    <w:rsid w:val="006B1B44"/>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6B1B44"/>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6B1B44"/>
    <w:rPr>
      <w:color w:val="808080"/>
      <w:shd w:val="clear" w:color="auto" w:fill="E6E6E6"/>
    </w:rPr>
  </w:style>
  <w:style w:type="paragraph" w:customStyle="1" w:styleId="Texto0">
    <w:name w:val="Texto"/>
    <w:basedOn w:val="Normal"/>
    <w:rsid w:val="006B1B44"/>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6B1B44"/>
  </w:style>
  <w:style w:type="paragraph" w:customStyle="1" w:styleId="xydpd6733a2fmsonormal">
    <w:name w:val="x_ydpd6733a2fmsonormal"/>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6B1B44"/>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6B1B44"/>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6B1B44"/>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6B1B44"/>
    <w:pPr>
      <w:numPr>
        <w:numId w:val="13"/>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6B1B44"/>
    <w:rPr>
      <w:rFonts w:cs="Times New Roman"/>
      <w:color w:val="auto"/>
    </w:rPr>
  </w:style>
  <w:style w:type="paragraph" w:customStyle="1" w:styleId="Basedondiceanaltico">
    <w:name w:val="Base do índice analítico"/>
    <w:basedOn w:val="Default"/>
    <w:next w:val="Default"/>
    <w:rsid w:val="006B1B44"/>
    <w:rPr>
      <w:rFonts w:cs="Times New Roman"/>
      <w:color w:val="auto"/>
    </w:rPr>
  </w:style>
  <w:style w:type="paragraph" w:customStyle="1" w:styleId="Captulo">
    <w:name w:val="Capítulo"/>
    <w:basedOn w:val="Normal"/>
    <w:next w:val="Corpodetexto"/>
    <w:rsid w:val="006B1B44"/>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6B1B44"/>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6B1B44"/>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6B1B44"/>
    <w:rPr>
      <w:rFonts w:ascii="Times New Roman" w:eastAsia="Times New Roman" w:hAnsi="Times New Roman" w:cs="Times New Roman" w:hint="default"/>
    </w:rPr>
  </w:style>
  <w:style w:type="character" w:customStyle="1" w:styleId="WW8Num4z0">
    <w:name w:val="WW8Num4z0"/>
    <w:rsid w:val="006B1B44"/>
    <w:rPr>
      <w:color w:val="auto"/>
    </w:rPr>
  </w:style>
  <w:style w:type="character" w:customStyle="1" w:styleId="WW8Num4z2">
    <w:name w:val="WW8Num4z2"/>
    <w:rsid w:val="006B1B44"/>
    <w:rPr>
      <w:b w:val="0"/>
      <w:bCs w:val="0"/>
      <w:color w:val="auto"/>
    </w:rPr>
  </w:style>
  <w:style w:type="character" w:customStyle="1" w:styleId="WW8Num7z0">
    <w:name w:val="WW8Num7z0"/>
    <w:rsid w:val="006B1B44"/>
    <w:rPr>
      <w:color w:val="auto"/>
    </w:rPr>
  </w:style>
  <w:style w:type="character" w:customStyle="1" w:styleId="WW8Num20z0">
    <w:name w:val="WW8Num20z0"/>
    <w:rsid w:val="006B1B44"/>
    <w:rPr>
      <w:rFonts w:ascii="Arial" w:hAnsi="Arial" w:cs="Arial" w:hint="default"/>
      <w:b/>
      <w:bCs w:val="0"/>
    </w:rPr>
  </w:style>
  <w:style w:type="character" w:customStyle="1" w:styleId="Fontepargpadro1">
    <w:name w:val="Fonte parág. padrão1"/>
    <w:rsid w:val="006B1B44"/>
  </w:style>
  <w:style w:type="character" w:customStyle="1" w:styleId="Smbolosdenumerao">
    <w:name w:val="Símbolos de numeração"/>
    <w:rsid w:val="006B1B44"/>
  </w:style>
  <w:style w:type="character" w:customStyle="1" w:styleId="markedcontent">
    <w:name w:val="markedcontent"/>
    <w:basedOn w:val="Fontepargpadro"/>
    <w:rsid w:val="006B1B44"/>
  </w:style>
  <w:style w:type="paragraph" w:customStyle="1" w:styleId="Standard">
    <w:name w:val="Standard"/>
    <w:rsid w:val="005638CF"/>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5638CF"/>
  </w:style>
  <w:style w:type="table" w:customStyle="1" w:styleId="TableNormal">
    <w:name w:val="Table Normal"/>
    <w:uiPriority w:val="2"/>
    <w:unhideWhenUsed/>
    <w:qFormat/>
    <w:rsid w:val="005638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E169E1"/>
  </w:style>
  <w:style w:type="character" w:customStyle="1" w:styleId="measures-height">
    <w:name w:val="measures-height"/>
    <w:basedOn w:val="Fontepargpadro"/>
    <w:rsid w:val="00E169E1"/>
  </w:style>
  <w:style w:type="character" w:customStyle="1" w:styleId="lbllargurareal">
    <w:name w:val="lbllargurareal"/>
    <w:basedOn w:val="Fontepargpadro"/>
    <w:rsid w:val="00E169E1"/>
  </w:style>
  <w:style w:type="character" w:customStyle="1" w:styleId="measures-width">
    <w:name w:val="measures-width"/>
    <w:basedOn w:val="Fontepargpadro"/>
    <w:rsid w:val="00E169E1"/>
  </w:style>
  <w:style w:type="character" w:customStyle="1" w:styleId="lblcomprimentoreal">
    <w:name w:val="lblcomprimentoreal"/>
    <w:basedOn w:val="Fontepargpadro"/>
    <w:rsid w:val="00E169E1"/>
  </w:style>
  <w:style w:type="character" w:customStyle="1" w:styleId="measures-length">
    <w:name w:val="measures-length"/>
    <w:basedOn w:val="Fontepargpadro"/>
    <w:rsid w:val="00E169E1"/>
  </w:style>
  <w:style w:type="character" w:customStyle="1" w:styleId="lblpesoreal">
    <w:name w:val="lblpesoreal"/>
    <w:basedOn w:val="Fontepargpadro"/>
    <w:rsid w:val="00E169E1"/>
  </w:style>
  <w:style w:type="character" w:customStyle="1" w:styleId="measures-weight">
    <w:name w:val="measures-weight"/>
    <w:basedOn w:val="Fontepargpadro"/>
    <w:rsid w:val="00E169E1"/>
  </w:style>
  <w:style w:type="character" w:customStyle="1" w:styleId="sc-kdvujy">
    <w:name w:val="sc-kdvujy"/>
    <w:basedOn w:val="Fontepargpadro"/>
    <w:rsid w:val="00E169E1"/>
  </w:style>
  <w:style w:type="table" w:customStyle="1" w:styleId="Tabelacomgrade4">
    <w:name w:val="Tabela com grade4"/>
    <w:basedOn w:val="Tabelanormal"/>
    <w:next w:val="Tabelacomgrade"/>
    <w:uiPriority w:val="59"/>
    <w:rsid w:val="00E169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AD052D"/>
    <w:rPr>
      <w:rFonts w:ascii="Roboto-Regular" w:hAnsi="Roboto-Regular" w:hint="default"/>
      <w:b w:val="0"/>
      <w:bCs w:val="0"/>
      <w:i w:val="0"/>
      <w:iCs w:val="0"/>
      <w:color w:val="000000"/>
      <w:sz w:val="20"/>
      <w:szCs w:val="20"/>
    </w:rPr>
  </w:style>
  <w:style w:type="character" w:customStyle="1" w:styleId="fontstyle21">
    <w:name w:val="fontstyle21"/>
    <w:basedOn w:val="Fontepargpadro"/>
    <w:rsid w:val="00AD052D"/>
    <w:rPr>
      <w:rFonts w:ascii="Calibri" w:hAnsi="Calibri" w:cs="Calibri" w:hint="default"/>
      <w:b w:val="0"/>
      <w:bCs w:val="0"/>
      <w:i w:val="0"/>
      <w:iCs w:val="0"/>
      <w:color w:val="000000"/>
      <w:sz w:val="20"/>
      <w:szCs w:val="20"/>
    </w:rPr>
  </w:style>
  <w:style w:type="character" w:customStyle="1" w:styleId="fontstyle11">
    <w:name w:val="fontstyle11"/>
    <w:basedOn w:val="Fontepargpadro"/>
    <w:rsid w:val="00AD052D"/>
    <w:rPr>
      <w:rFonts w:ascii="Roboto-Regular" w:hAnsi="Roboto-Regular" w:hint="default"/>
      <w:b w:val="0"/>
      <w:bCs w:val="0"/>
      <w:i w:val="0"/>
      <w:iCs w:val="0"/>
      <w:color w:val="000000"/>
      <w:sz w:val="20"/>
      <w:szCs w:val="20"/>
    </w:rPr>
  </w:style>
  <w:style w:type="character" w:customStyle="1" w:styleId="fontstyle31">
    <w:name w:val="fontstyle31"/>
    <w:basedOn w:val="Fontepargpadro"/>
    <w:rsid w:val="00AD052D"/>
    <w:rPr>
      <w:rFonts w:ascii="ArialMT" w:hAnsi="ArialMT" w:hint="default"/>
      <w:b w:val="0"/>
      <w:bCs w:val="0"/>
      <w:i w:val="0"/>
      <w:iCs w:val="0"/>
      <w:color w:val="55555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9715">
      <w:bodyDiv w:val="1"/>
      <w:marLeft w:val="0"/>
      <w:marRight w:val="0"/>
      <w:marTop w:val="0"/>
      <w:marBottom w:val="0"/>
      <w:divBdr>
        <w:top w:val="none" w:sz="0" w:space="0" w:color="auto"/>
        <w:left w:val="none" w:sz="0" w:space="0" w:color="auto"/>
        <w:bottom w:val="none" w:sz="0" w:space="0" w:color="auto"/>
        <w:right w:val="none" w:sz="0" w:space="0" w:color="auto"/>
      </w:divBdr>
    </w:div>
    <w:div w:id="650335019">
      <w:bodyDiv w:val="1"/>
      <w:marLeft w:val="0"/>
      <w:marRight w:val="0"/>
      <w:marTop w:val="0"/>
      <w:marBottom w:val="0"/>
      <w:divBdr>
        <w:top w:val="none" w:sz="0" w:space="0" w:color="auto"/>
        <w:left w:val="none" w:sz="0" w:space="0" w:color="auto"/>
        <w:bottom w:val="none" w:sz="0" w:space="0" w:color="auto"/>
        <w:right w:val="none" w:sz="0" w:space="0" w:color="auto"/>
      </w:divBdr>
    </w:div>
    <w:div w:id="1711606429">
      <w:bodyDiv w:val="1"/>
      <w:marLeft w:val="0"/>
      <w:marRight w:val="0"/>
      <w:marTop w:val="0"/>
      <w:marBottom w:val="0"/>
      <w:divBdr>
        <w:top w:val="none" w:sz="0" w:space="0" w:color="auto"/>
        <w:left w:val="none" w:sz="0" w:space="0" w:color="auto"/>
        <w:bottom w:val="none" w:sz="0" w:space="0" w:color="auto"/>
        <w:right w:val="none" w:sz="0" w:space="0" w:color="auto"/>
      </w:divBdr>
    </w:div>
    <w:div w:id="1789003218">
      <w:bodyDiv w:val="1"/>
      <w:marLeft w:val="0"/>
      <w:marRight w:val="0"/>
      <w:marTop w:val="0"/>
      <w:marBottom w:val="0"/>
      <w:divBdr>
        <w:top w:val="none" w:sz="0" w:space="0" w:color="auto"/>
        <w:left w:val="none" w:sz="0" w:space="0" w:color="auto"/>
        <w:bottom w:val="none" w:sz="0" w:space="0" w:color="auto"/>
        <w:right w:val="none" w:sz="0" w:space="0" w:color="auto"/>
      </w:divBdr>
    </w:div>
    <w:div w:id="181706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751F4-2AF2-4C90-B1BC-D15169BE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4518</Words>
  <Characters>24398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4</cp:revision>
  <cp:lastPrinted>2024-11-25T19:56:00Z</cp:lastPrinted>
  <dcterms:created xsi:type="dcterms:W3CDTF">2025-05-06T12:47:00Z</dcterms:created>
  <dcterms:modified xsi:type="dcterms:W3CDTF">2025-09-10T17:53:00Z</dcterms:modified>
</cp:coreProperties>
</file>