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85" w:rsidRPr="00C65F9A" w:rsidRDefault="00E41E85" w:rsidP="00E41E85">
      <w:pPr>
        <w:jc w:val="center"/>
        <w:outlineLvl w:val="0"/>
        <w:rPr>
          <w:rFonts w:ascii="Arial" w:hAnsi="Arial" w:cs="Arial"/>
          <w:i/>
          <w:sz w:val="24"/>
          <w:szCs w:val="24"/>
          <w:u w:val="single"/>
        </w:rPr>
      </w:pPr>
      <w:r w:rsidRPr="00C65F9A">
        <w:rPr>
          <w:rFonts w:ascii="Arial" w:hAnsi="Arial" w:cs="Arial"/>
          <w:i/>
          <w:sz w:val="24"/>
          <w:szCs w:val="24"/>
          <w:u w:val="single"/>
        </w:rPr>
        <w:t>ATA DE JULGAMENTO</w:t>
      </w:r>
    </w:p>
    <w:p w:rsidR="00E41E85" w:rsidRPr="00C65F9A" w:rsidRDefault="00E41E85" w:rsidP="00E41E85">
      <w:pPr>
        <w:jc w:val="center"/>
        <w:outlineLvl w:val="0"/>
        <w:rPr>
          <w:rFonts w:ascii="Arial" w:hAnsi="Arial" w:cs="Arial"/>
          <w:i/>
          <w:sz w:val="24"/>
          <w:szCs w:val="24"/>
          <w:u w:val="single"/>
        </w:rPr>
      </w:pPr>
    </w:p>
    <w:p w:rsidR="00E41E85" w:rsidRPr="00C65F9A" w:rsidRDefault="00E41E85" w:rsidP="00E41E85">
      <w:pPr>
        <w:jc w:val="center"/>
        <w:outlineLvl w:val="0"/>
        <w:rPr>
          <w:rFonts w:ascii="Arial" w:hAnsi="Arial" w:cs="Arial"/>
          <w:sz w:val="24"/>
          <w:szCs w:val="24"/>
          <w:u w:val="single"/>
        </w:rPr>
      </w:pPr>
    </w:p>
    <w:p w:rsidR="00E41E85" w:rsidRPr="00C65F9A" w:rsidRDefault="00E41E85" w:rsidP="00E41E85">
      <w:pPr>
        <w:jc w:val="center"/>
        <w:outlineLvl w:val="0"/>
        <w:rPr>
          <w:rFonts w:ascii="Arial" w:hAnsi="Arial" w:cs="Arial"/>
          <w:sz w:val="24"/>
          <w:szCs w:val="24"/>
          <w:u w:val="single"/>
        </w:rPr>
      </w:pPr>
      <w:r w:rsidRPr="00C65F9A">
        <w:rPr>
          <w:rFonts w:ascii="Arial" w:hAnsi="Arial" w:cs="Arial"/>
          <w:sz w:val="24"/>
          <w:szCs w:val="24"/>
          <w:u w:val="single"/>
        </w:rPr>
        <w:t>PROCESSO DE LICITAÇÃO Nº 011</w:t>
      </w:r>
      <w:r>
        <w:rPr>
          <w:rFonts w:ascii="Arial" w:hAnsi="Arial" w:cs="Arial"/>
          <w:sz w:val="24"/>
          <w:szCs w:val="24"/>
          <w:u w:val="single"/>
        </w:rPr>
        <w:t>9</w:t>
      </w:r>
      <w:r w:rsidRPr="00C65F9A">
        <w:rPr>
          <w:rFonts w:ascii="Arial" w:hAnsi="Arial" w:cs="Arial"/>
          <w:sz w:val="24"/>
          <w:szCs w:val="24"/>
          <w:u w:val="single"/>
        </w:rPr>
        <w:t>/2025</w:t>
      </w:r>
    </w:p>
    <w:p w:rsidR="00E41E85" w:rsidRPr="00C65F9A" w:rsidRDefault="00E41E85" w:rsidP="00E41E85">
      <w:pPr>
        <w:jc w:val="center"/>
        <w:outlineLvl w:val="0"/>
        <w:rPr>
          <w:rFonts w:ascii="Arial" w:hAnsi="Arial" w:cs="Arial"/>
          <w:sz w:val="24"/>
          <w:szCs w:val="24"/>
          <w:u w:val="single"/>
        </w:rPr>
      </w:pPr>
      <w:r w:rsidRPr="00C65F9A">
        <w:rPr>
          <w:rFonts w:ascii="Arial" w:hAnsi="Arial" w:cs="Arial"/>
          <w:sz w:val="24"/>
          <w:szCs w:val="24"/>
          <w:u w:val="single"/>
        </w:rPr>
        <w:t>INEXIGIBILIDADE DE LICITAÇÃO Nº 025/2025</w:t>
      </w:r>
    </w:p>
    <w:p w:rsidR="00E41E85" w:rsidRPr="00C65F9A" w:rsidRDefault="00E41E85" w:rsidP="00E41E85">
      <w:pPr>
        <w:jc w:val="center"/>
        <w:outlineLvl w:val="0"/>
        <w:rPr>
          <w:rFonts w:ascii="Arial" w:hAnsi="Arial" w:cs="Arial"/>
          <w:sz w:val="24"/>
          <w:szCs w:val="24"/>
          <w:u w:val="single"/>
        </w:rPr>
      </w:pPr>
    </w:p>
    <w:p w:rsidR="00E41E85" w:rsidRPr="00C65F9A" w:rsidRDefault="00E41E85" w:rsidP="00E41E85">
      <w:pPr>
        <w:pStyle w:val="Recuodecorpodetexto"/>
        <w:spacing w:before="100" w:beforeAutospacing="1" w:after="100" w:afterAutospacing="1" w:line="276" w:lineRule="auto"/>
        <w:ind w:firstLine="0"/>
        <w:rPr>
          <w:rFonts w:cs="Arial"/>
          <w:sz w:val="24"/>
          <w:szCs w:val="24"/>
        </w:rPr>
      </w:pPr>
      <w:r w:rsidRPr="00C65F9A">
        <w:rPr>
          <w:rFonts w:cs="Arial"/>
          <w:sz w:val="24"/>
          <w:szCs w:val="24"/>
          <w:lang w:val="pt-BR"/>
        </w:rPr>
        <w:t>No dia 17(dezessete)</w:t>
      </w:r>
      <w:r w:rsidRPr="00C65F9A">
        <w:rPr>
          <w:rFonts w:cs="Arial"/>
          <w:sz w:val="24"/>
          <w:szCs w:val="24"/>
        </w:rPr>
        <w:t xml:space="preserve"> do mês de</w:t>
      </w:r>
      <w:r w:rsidRPr="00C65F9A">
        <w:rPr>
          <w:rFonts w:cs="Arial"/>
          <w:sz w:val="24"/>
          <w:szCs w:val="24"/>
          <w:lang w:val="pt-BR"/>
        </w:rPr>
        <w:t xml:space="preserve"> novembro de</w:t>
      </w:r>
      <w:r w:rsidRPr="00C65F9A">
        <w:rPr>
          <w:rFonts w:cs="Arial"/>
          <w:sz w:val="24"/>
          <w:szCs w:val="24"/>
        </w:rPr>
        <w:t xml:space="preserve"> 20</w:t>
      </w:r>
      <w:r w:rsidRPr="00C65F9A">
        <w:rPr>
          <w:rFonts w:cs="Arial"/>
          <w:sz w:val="24"/>
          <w:szCs w:val="24"/>
          <w:lang w:val="pt-BR"/>
        </w:rPr>
        <w:t xml:space="preserve">25, </w:t>
      </w:r>
      <w:r w:rsidRPr="00C65F9A">
        <w:rPr>
          <w:rFonts w:cs="Arial"/>
          <w:sz w:val="24"/>
          <w:szCs w:val="24"/>
        </w:rPr>
        <w:t xml:space="preserve">às </w:t>
      </w:r>
      <w:r w:rsidRPr="00C65F9A">
        <w:rPr>
          <w:rFonts w:cs="Arial"/>
          <w:sz w:val="24"/>
          <w:szCs w:val="24"/>
          <w:lang w:val="pt-BR"/>
        </w:rPr>
        <w:t>09:30 da manhã</w:t>
      </w:r>
      <w:r w:rsidRPr="00C65F9A">
        <w:rPr>
          <w:rFonts w:cs="Arial"/>
          <w:sz w:val="24"/>
          <w:szCs w:val="24"/>
        </w:rPr>
        <w:t xml:space="preserve">, na sede da Prefeitura Municipal de Nome do Município, reuniu </w:t>
      </w:r>
      <w:proofErr w:type="gramStart"/>
      <w:r w:rsidRPr="00C65F9A">
        <w:rPr>
          <w:rFonts w:cs="Arial"/>
          <w:sz w:val="24"/>
          <w:szCs w:val="24"/>
        </w:rPr>
        <w:t>o(</w:t>
      </w:r>
      <w:proofErr w:type="gramEnd"/>
      <w:r w:rsidRPr="00C65F9A">
        <w:rPr>
          <w:rFonts w:cs="Arial"/>
          <w:sz w:val="24"/>
          <w:szCs w:val="24"/>
        </w:rPr>
        <w:t xml:space="preserve">a) Agente de Contratação e sua Equipe de Apoio, nomeados pela Portaria nº. </w:t>
      </w:r>
      <w:r w:rsidRPr="00C65F9A">
        <w:rPr>
          <w:rFonts w:cs="Arial"/>
          <w:sz w:val="24"/>
          <w:szCs w:val="24"/>
          <w:lang w:val="pt-BR"/>
        </w:rPr>
        <w:t>017/2025</w:t>
      </w:r>
      <w:r w:rsidRPr="00C65F9A">
        <w:rPr>
          <w:rFonts w:cs="Arial"/>
          <w:sz w:val="24"/>
          <w:szCs w:val="24"/>
        </w:rPr>
        <w:t>, a fim de examinar e julgar os documentos do procedimento. A sessão foi iniciada pelo(a) Agente de Contratação com a devida explicação do funcionamento da modalidade Inexigibilidade de Licitação Pública e dos aspectos legais que a fundamentam, notadamente a Lei no 14.133/2021, bem como esclarecidas as regras e o procedimento. Inicialmente fora analisada a proposta apresentada pelo(a</w:t>
      </w:r>
      <w:r w:rsidRPr="00C65F9A">
        <w:rPr>
          <w:rFonts w:cs="Arial"/>
          <w:sz w:val="24"/>
          <w:szCs w:val="24"/>
          <w:lang w:val="pt-BR"/>
        </w:rPr>
        <w:t>) 49.050.269 AMANDA CRISTINA GARCIA SILVA</w:t>
      </w:r>
      <w:r w:rsidRPr="00C65F9A">
        <w:rPr>
          <w:rFonts w:cs="Arial"/>
          <w:sz w:val="24"/>
          <w:szCs w:val="24"/>
        </w:rPr>
        <w:t xml:space="preserve">, a qual foi aceita, pois consta nos autos que o(a) licitante comprovou previamente que o preço está em conformidade com os praticados em contratações semelhantes de objeto de mesma natureza, por meio da apresentação de notas fiscais emitidas para outros contratantes no período de até 01 (um) ano anterior esta data (§ 4º do art. 23 da Lei nº. 14.133/2021), conforme atestado pelo Setor/Departamento de Compras. </w:t>
      </w:r>
    </w:p>
    <w:p w:rsidR="00E41E85" w:rsidRPr="00C65F9A" w:rsidRDefault="00E41E85" w:rsidP="00E41E85">
      <w:pPr>
        <w:pStyle w:val="Recuodecorpodetexto"/>
        <w:spacing w:before="100" w:beforeAutospacing="1" w:after="100" w:afterAutospacing="1" w:line="276" w:lineRule="auto"/>
        <w:ind w:firstLine="0"/>
        <w:rPr>
          <w:rFonts w:cs="Arial"/>
          <w:sz w:val="24"/>
          <w:szCs w:val="24"/>
          <w:lang w:val="pt-BR"/>
        </w:rPr>
      </w:pPr>
      <w:r w:rsidRPr="00C65F9A">
        <w:rPr>
          <w:rFonts w:cs="Arial"/>
          <w:sz w:val="24"/>
          <w:szCs w:val="24"/>
        </w:rPr>
        <w:t xml:space="preserve">Em análise da documentação, verifica-se que a empresa proponente atende os moldes da Lei Federal Nº 14.133/2021 e constando que o valor apresentado na proposta está em conformidade com o valor </w:t>
      </w:r>
      <w:r w:rsidRPr="00C65F9A">
        <w:rPr>
          <w:rFonts w:cs="Arial"/>
          <w:sz w:val="24"/>
          <w:szCs w:val="24"/>
          <w:lang w:val="pt-BR"/>
        </w:rPr>
        <w:t>estabelecido no Art. 23.</w:t>
      </w:r>
    </w:p>
    <w:p w:rsidR="00E41E85" w:rsidRPr="00C65F9A" w:rsidRDefault="00E41E85" w:rsidP="00E41E85">
      <w:pPr>
        <w:pStyle w:val="Recuodecorpodetexto"/>
        <w:spacing w:before="100" w:beforeAutospacing="1" w:after="100" w:afterAutospacing="1" w:line="276" w:lineRule="auto"/>
        <w:ind w:firstLine="0"/>
        <w:rPr>
          <w:rFonts w:cs="Arial"/>
          <w:sz w:val="24"/>
          <w:szCs w:val="24"/>
        </w:rPr>
      </w:pPr>
      <w:r w:rsidRPr="00C65F9A">
        <w:rPr>
          <w:rFonts w:cs="Arial"/>
          <w:sz w:val="24"/>
          <w:szCs w:val="24"/>
        </w:rPr>
        <w:t>Assim estabelece o Art. 74 da Lei Federal nº 14.133/2021:</w:t>
      </w:r>
    </w:p>
    <w:p w:rsidR="00E41E85" w:rsidRPr="00C65F9A" w:rsidRDefault="00E41E85" w:rsidP="00E41E85">
      <w:pPr>
        <w:pStyle w:val="Recuodecorpodetexto"/>
        <w:ind w:left="1701" w:firstLine="0"/>
        <w:rPr>
          <w:rFonts w:cs="Arial"/>
          <w:sz w:val="24"/>
          <w:szCs w:val="24"/>
        </w:rPr>
      </w:pPr>
      <w:r w:rsidRPr="00C65F9A">
        <w:rPr>
          <w:rFonts w:cs="Arial"/>
          <w:sz w:val="24"/>
          <w:szCs w:val="24"/>
        </w:rPr>
        <w:t>Art. 74. É inexigível a licitação quando inviável a competição, em especial nos casos de:</w:t>
      </w:r>
    </w:p>
    <w:p w:rsidR="00E41E85" w:rsidRPr="00C65F9A" w:rsidRDefault="00E41E85" w:rsidP="00E41E85">
      <w:pPr>
        <w:pStyle w:val="Recuodecorpodetexto"/>
        <w:ind w:left="1701" w:firstLine="0"/>
        <w:rPr>
          <w:rFonts w:cs="Arial"/>
          <w:sz w:val="24"/>
          <w:szCs w:val="24"/>
          <w:lang w:val="pt-BR"/>
        </w:rPr>
      </w:pPr>
      <w:r w:rsidRPr="00C65F9A">
        <w:rPr>
          <w:rFonts w:cs="Arial"/>
          <w:sz w:val="24"/>
          <w:szCs w:val="24"/>
          <w:lang w:val="pt-BR"/>
        </w:rPr>
        <w:t>…</w:t>
      </w:r>
    </w:p>
    <w:p w:rsidR="00E41E85" w:rsidRPr="00C65F9A" w:rsidRDefault="00E41E85" w:rsidP="00E41E85">
      <w:pPr>
        <w:pStyle w:val="Recuodecorpodetexto"/>
        <w:ind w:left="1701" w:firstLine="0"/>
        <w:rPr>
          <w:rFonts w:cs="Arial"/>
          <w:sz w:val="24"/>
          <w:szCs w:val="24"/>
        </w:rPr>
      </w:pPr>
      <w:r w:rsidRPr="00C65F9A">
        <w:rPr>
          <w:rFonts w:cs="Arial"/>
          <w:sz w:val="24"/>
          <w:szCs w:val="24"/>
        </w:rPr>
        <w:t>II - contratação de profissional do setor artístico, diretamente ou por meio de empresário exclusivo, desde que consagrado pela crítica especializada ou pela opinião pública;</w:t>
      </w:r>
    </w:p>
    <w:p w:rsidR="00E41E85" w:rsidRPr="00C65F9A" w:rsidRDefault="00E41E85" w:rsidP="00E41E85">
      <w:pPr>
        <w:pStyle w:val="Recuodecorpodetexto"/>
        <w:spacing w:before="100" w:beforeAutospacing="1" w:after="100" w:afterAutospacing="1" w:line="276" w:lineRule="auto"/>
        <w:ind w:firstLine="0"/>
        <w:rPr>
          <w:rFonts w:cs="Arial"/>
          <w:sz w:val="24"/>
          <w:szCs w:val="24"/>
          <w:lang w:val="pt-BR"/>
        </w:rPr>
      </w:pPr>
      <w:r w:rsidRPr="00C65F9A">
        <w:rPr>
          <w:rFonts w:cs="Arial"/>
          <w:sz w:val="24"/>
          <w:szCs w:val="24"/>
          <w:lang w:val="pt-BR"/>
        </w:rPr>
        <w:t>Considerando ainda a comprovação do preço praticado nos do Art. 23 da Lei 14.133/2021.</w:t>
      </w:r>
    </w:p>
    <w:p w:rsidR="00E41E85" w:rsidRPr="00C65F9A" w:rsidRDefault="00E41E85" w:rsidP="00E41E85">
      <w:pPr>
        <w:pStyle w:val="Recuodecorpodetexto"/>
        <w:spacing w:before="100" w:beforeAutospacing="1" w:after="100" w:afterAutospacing="1" w:line="276" w:lineRule="auto"/>
        <w:ind w:firstLine="0"/>
        <w:rPr>
          <w:rFonts w:cs="Arial"/>
          <w:sz w:val="24"/>
          <w:szCs w:val="24"/>
          <w:lang w:val="pt-BR"/>
        </w:rPr>
      </w:pPr>
      <w:r w:rsidRPr="00C65F9A">
        <w:rPr>
          <w:rFonts w:cs="Arial"/>
          <w:sz w:val="24"/>
          <w:szCs w:val="24"/>
          <w:lang w:val="pt-BR"/>
        </w:rPr>
        <w:t xml:space="preserve">Posteriormente, fora analisado os documentos de habilitação, os quais estão aptos a habilitação </w:t>
      </w:r>
      <w:proofErr w:type="gramStart"/>
      <w:r w:rsidRPr="00C65F9A">
        <w:rPr>
          <w:rFonts w:cs="Arial"/>
          <w:sz w:val="24"/>
          <w:szCs w:val="24"/>
          <w:lang w:val="pt-BR"/>
        </w:rPr>
        <w:t>do(</w:t>
      </w:r>
      <w:proofErr w:type="gramEnd"/>
      <w:r w:rsidRPr="00C65F9A">
        <w:rPr>
          <w:rFonts w:cs="Arial"/>
          <w:sz w:val="24"/>
          <w:szCs w:val="24"/>
          <w:lang w:val="pt-BR"/>
        </w:rPr>
        <w:t xml:space="preserve">a) licitante propriamente dita, inclusive por restar comprovado ser artista com os documentos publicados através de rede social. </w:t>
      </w:r>
    </w:p>
    <w:p w:rsidR="00E41E85" w:rsidRPr="00C65F9A" w:rsidRDefault="00E41E85" w:rsidP="00E41E85">
      <w:pPr>
        <w:pStyle w:val="Recuodecorpodetexto"/>
        <w:spacing w:before="100" w:beforeAutospacing="1" w:after="100" w:afterAutospacing="1" w:line="276" w:lineRule="auto"/>
        <w:ind w:firstLine="0"/>
        <w:rPr>
          <w:rFonts w:cs="Arial"/>
          <w:sz w:val="24"/>
          <w:szCs w:val="24"/>
          <w:lang w:val="pt-BR"/>
        </w:rPr>
      </w:pPr>
      <w:r w:rsidRPr="00C65F9A">
        <w:rPr>
          <w:rFonts w:cs="Arial"/>
          <w:sz w:val="24"/>
          <w:szCs w:val="24"/>
          <w:lang w:val="pt-BR"/>
        </w:rPr>
        <w:lastRenderedPageBreak/>
        <w:t>Considerando todo exposto, concluímos pela Inexigibilidade de Licitação, o certame PROCESSO DE LICITAÇÃO Nº 11</w:t>
      </w:r>
      <w:r>
        <w:rPr>
          <w:rFonts w:cs="Arial"/>
          <w:sz w:val="24"/>
          <w:szCs w:val="24"/>
          <w:lang w:val="pt-BR"/>
        </w:rPr>
        <w:t>9</w:t>
      </w:r>
      <w:r w:rsidRPr="00C65F9A">
        <w:rPr>
          <w:rFonts w:cs="Arial"/>
          <w:sz w:val="24"/>
          <w:szCs w:val="24"/>
          <w:lang w:val="pt-BR"/>
        </w:rPr>
        <w:t>/2025 - INEXIGIBILIDADE DE LICITAÇÃO Nº 025/2025, nos termos do art. 74 da Lei Federal Nº 14.133/2021, observando as demais condições atinentes ao processo, tais como Parecer da Assessoria Jurídica.</w:t>
      </w:r>
    </w:p>
    <w:p w:rsidR="00E41E85" w:rsidRPr="00C65F9A" w:rsidRDefault="00E41E85" w:rsidP="00E41E85">
      <w:pPr>
        <w:pStyle w:val="Recuodecorpodetexto"/>
        <w:spacing w:before="100" w:beforeAutospacing="1" w:after="100" w:afterAutospacing="1" w:line="276" w:lineRule="auto"/>
        <w:ind w:firstLine="0"/>
        <w:rPr>
          <w:rFonts w:cs="Arial"/>
          <w:sz w:val="24"/>
          <w:szCs w:val="24"/>
          <w:lang w:val="pt-BR"/>
        </w:rPr>
      </w:pPr>
      <w:r w:rsidRPr="00C65F9A">
        <w:rPr>
          <w:rFonts w:cs="Arial"/>
          <w:sz w:val="24"/>
          <w:szCs w:val="24"/>
          <w:lang w:val="pt-BR"/>
        </w:rPr>
        <w:t xml:space="preserve">Determino o encaminhamento dos autos para </w:t>
      </w:r>
      <w:proofErr w:type="gramStart"/>
      <w:r w:rsidRPr="00C65F9A">
        <w:rPr>
          <w:rFonts w:cs="Arial"/>
          <w:sz w:val="24"/>
          <w:szCs w:val="24"/>
          <w:lang w:val="pt-BR"/>
        </w:rPr>
        <w:t>o(</w:t>
      </w:r>
      <w:proofErr w:type="gramEnd"/>
      <w:r w:rsidRPr="00C65F9A">
        <w:rPr>
          <w:rFonts w:cs="Arial"/>
          <w:sz w:val="24"/>
          <w:szCs w:val="24"/>
          <w:lang w:val="pt-BR"/>
        </w:rPr>
        <w:t xml:space="preserve">a) ANISETE MARIA BARBOSA Secretaria Municipal de Educação, Cultura, Esporte Lazer e Turismo para inferir se o seu trabalho é essencial e reconhecidamente adequado à plena satisfação do objeto do contrato administrativo. </w:t>
      </w:r>
    </w:p>
    <w:p w:rsidR="00E41E85" w:rsidRPr="00C65F9A" w:rsidRDefault="00E41E85" w:rsidP="00E41E85">
      <w:pPr>
        <w:pStyle w:val="Corpodetexto2"/>
        <w:rPr>
          <w:rFonts w:cs="Arial"/>
          <w:b w:val="0"/>
          <w:sz w:val="24"/>
          <w:szCs w:val="24"/>
          <w:u w:val="none"/>
          <w:lang w:val="pt-BR"/>
        </w:rPr>
      </w:pPr>
    </w:p>
    <w:p w:rsidR="00E41E85" w:rsidRPr="00C65F9A" w:rsidRDefault="00E41E85" w:rsidP="00E41E85">
      <w:pPr>
        <w:pStyle w:val="Corpodetexto2"/>
        <w:rPr>
          <w:rFonts w:cs="Arial"/>
          <w:b w:val="0"/>
          <w:sz w:val="24"/>
          <w:szCs w:val="24"/>
          <w:u w:val="none"/>
          <w:lang w:val="pt-BR"/>
        </w:rPr>
      </w:pPr>
      <w:r w:rsidRPr="00C65F9A">
        <w:rPr>
          <w:rFonts w:cs="Arial"/>
          <w:b w:val="0"/>
          <w:sz w:val="24"/>
          <w:szCs w:val="24"/>
          <w:u w:val="none"/>
          <w:lang w:val="pt-BR"/>
        </w:rPr>
        <w:t>Santo Antônio do Grama, 17 de novembro de 2025</w:t>
      </w:r>
    </w:p>
    <w:p w:rsidR="00E41E85" w:rsidRPr="00C65F9A" w:rsidRDefault="00E41E85" w:rsidP="00E41E85">
      <w:pPr>
        <w:pStyle w:val="Corpodetexto2"/>
        <w:rPr>
          <w:rFonts w:cs="Arial"/>
          <w:b w:val="0"/>
          <w:sz w:val="24"/>
          <w:szCs w:val="24"/>
          <w:u w:val="none"/>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sz w:val="24"/>
          <w:szCs w:val="24"/>
          <w:u w:val="none"/>
          <w:lang w:val="pt-BR"/>
        </w:rPr>
      </w:pPr>
      <w:r w:rsidRPr="00C65F9A">
        <w:rPr>
          <w:rFonts w:cs="Arial"/>
          <w:sz w:val="24"/>
          <w:szCs w:val="24"/>
          <w:u w:val="none"/>
          <w:lang w:val="pt-BR"/>
        </w:rPr>
        <w:t>BRUNA DE SOUZA HUDSON</w:t>
      </w:r>
    </w:p>
    <w:p w:rsidR="00E41E85" w:rsidRPr="00C65F9A" w:rsidRDefault="00E41E85" w:rsidP="00E41E85">
      <w:pPr>
        <w:pStyle w:val="Corpodetexto2"/>
        <w:rPr>
          <w:rFonts w:cs="Arial"/>
          <w:b w:val="0"/>
          <w:sz w:val="24"/>
          <w:szCs w:val="24"/>
          <w:u w:val="none"/>
        </w:rPr>
      </w:pPr>
      <w:r w:rsidRPr="00C65F9A">
        <w:rPr>
          <w:rFonts w:cs="Arial"/>
          <w:sz w:val="24"/>
          <w:szCs w:val="24"/>
          <w:u w:val="none"/>
          <w:lang w:val="pt-BR"/>
        </w:rPr>
        <w:t xml:space="preserve">Agente de Contratação                                                                                 </w:t>
      </w:r>
    </w:p>
    <w:p w:rsidR="00E41E85" w:rsidRPr="00C65F9A" w:rsidRDefault="00E41E85" w:rsidP="00E41E85">
      <w:pPr>
        <w:pStyle w:val="Corpodetexto2"/>
        <w:rPr>
          <w:rFonts w:cs="Arial"/>
          <w:b w:val="0"/>
          <w:sz w:val="24"/>
          <w:szCs w:val="24"/>
        </w:rPr>
      </w:pPr>
      <w:bookmarkStart w:id="0" w:name="_GoBack"/>
      <w:bookmarkEnd w:id="0"/>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rPr>
          <w:rFonts w:cs="Arial"/>
          <w:b w:val="0"/>
          <w:sz w:val="24"/>
          <w:szCs w:val="24"/>
        </w:rPr>
      </w:pPr>
    </w:p>
    <w:p w:rsidR="00E41E85" w:rsidRPr="00C65F9A" w:rsidRDefault="00E41E85" w:rsidP="00E41E85">
      <w:pPr>
        <w:pStyle w:val="Corpodetexto2"/>
        <w:tabs>
          <w:tab w:val="left" w:pos="1545"/>
          <w:tab w:val="left" w:pos="6345"/>
        </w:tabs>
        <w:jc w:val="left"/>
        <w:rPr>
          <w:rFonts w:cs="Arial"/>
          <w:sz w:val="24"/>
          <w:szCs w:val="24"/>
          <w:u w:val="none"/>
          <w:lang w:val="pt-BR"/>
        </w:rPr>
      </w:pPr>
      <w:r w:rsidRPr="00C65F9A">
        <w:rPr>
          <w:rFonts w:cs="Arial"/>
          <w:sz w:val="24"/>
          <w:szCs w:val="24"/>
          <w:u w:val="none"/>
          <w:lang w:val="pt-BR"/>
        </w:rPr>
        <w:t>DANIELY AP. GOMES PEREIRA</w:t>
      </w:r>
      <w:r w:rsidRPr="00C65F9A">
        <w:rPr>
          <w:rFonts w:cs="Arial"/>
          <w:sz w:val="24"/>
          <w:szCs w:val="24"/>
          <w:u w:val="none"/>
          <w:lang w:val="pt-BR"/>
        </w:rPr>
        <w:tab/>
        <w:t>Brenda Helen Frade Pinto</w:t>
      </w:r>
    </w:p>
    <w:p w:rsidR="00E41E85" w:rsidRPr="00C65F9A" w:rsidRDefault="00E41E85" w:rsidP="00E41E85">
      <w:pPr>
        <w:pStyle w:val="Corpodetexto2"/>
        <w:tabs>
          <w:tab w:val="left" w:pos="1545"/>
          <w:tab w:val="left" w:pos="6345"/>
        </w:tabs>
        <w:jc w:val="left"/>
        <w:rPr>
          <w:rFonts w:cs="Arial"/>
          <w:sz w:val="24"/>
          <w:szCs w:val="24"/>
          <w:u w:val="none"/>
          <w:lang w:val="pt-BR"/>
        </w:rPr>
      </w:pPr>
      <w:r w:rsidRPr="00C65F9A">
        <w:rPr>
          <w:rFonts w:cs="Arial"/>
          <w:sz w:val="24"/>
          <w:szCs w:val="24"/>
          <w:u w:val="none"/>
          <w:lang w:val="pt-BR"/>
        </w:rPr>
        <w:t xml:space="preserve">                   MEMBRO </w:t>
      </w:r>
      <w:r w:rsidRPr="00C65F9A">
        <w:rPr>
          <w:rFonts w:cs="Arial"/>
          <w:sz w:val="24"/>
          <w:szCs w:val="24"/>
          <w:u w:val="none"/>
          <w:lang w:val="pt-BR"/>
        </w:rPr>
        <w:tab/>
        <w:t xml:space="preserve">                   MEMBRO</w:t>
      </w:r>
    </w:p>
    <w:p w:rsidR="00E41E85" w:rsidRPr="00C65F9A" w:rsidRDefault="00E41E85" w:rsidP="00E41E85">
      <w:pPr>
        <w:pStyle w:val="Corpodetexto2"/>
        <w:tabs>
          <w:tab w:val="left" w:pos="1545"/>
          <w:tab w:val="left" w:pos="6345"/>
        </w:tabs>
        <w:jc w:val="left"/>
        <w:rPr>
          <w:rFonts w:cs="Arial"/>
          <w:sz w:val="24"/>
          <w:szCs w:val="24"/>
          <w:u w:val="none"/>
          <w:lang w:val="pt-BR"/>
        </w:rPr>
      </w:pPr>
      <w:r w:rsidRPr="00C65F9A">
        <w:rPr>
          <w:rFonts w:cs="Arial"/>
          <w:sz w:val="24"/>
          <w:szCs w:val="24"/>
          <w:u w:val="none"/>
          <w:lang w:val="pt-BR"/>
        </w:rPr>
        <w:t xml:space="preserve">      </w:t>
      </w:r>
    </w:p>
    <w:p w:rsidR="00555EE4" w:rsidRDefault="00555EE4"/>
    <w:sectPr w:rsidR="00555EE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C1C" w:rsidRDefault="009E2C1C" w:rsidP="00E41E85">
      <w:r>
        <w:separator/>
      </w:r>
    </w:p>
  </w:endnote>
  <w:endnote w:type="continuationSeparator" w:id="0">
    <w:p w:rsidR="009E2C1C" w:rsidRDefault="009E2C1C" w:rsidP="00E4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C1C" w:rsidRDefault="009E2C1C" w:rsidP="00E41E85">
      <w:r>
        <w:separator/>
      </w:r>
    </w:p>
  </w:footnote>
  <w:footnote w:type="continuationSeparator" w:id="0">
    <w:p w:rsidR="009E2C1C" w:rsidRDefault="009E2C1C" w:rsidP="00E41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85" w:rsidRDefault="00E41E85" w:rsidP="00E41E85">
    <w:pPr>
      <w:pStyle w:val="Corpodetexto"/>
      <w:spacing w:line="14" w:lineRule="auto"/>
      <w:rPr>
        <w:sz w:val="20"/>
      </w:rPr>
    </w:pPr>
    <w:r>
      <w:rPr>
        <w:noProof/>
        <w:lang w:val="pt-BR" w:eastAsia="pt-BR"/>
      </w:rPr>
      <w:drawing>
        <wp:anchor distT="0" distB="0" distL="0" distR="0" simplePos="0" relativeHeight="251659264" behindDoc="1" locked="0" layoutInCell="1" allowOverlap="1" wp14:anchorId="79E648EE" wp14:editId="1288CAA6">
          <wp:simplePos x="0" y="0"/>
          <wp:positionH relativeFrom="page">
            <wp:posOffset>737869</wp:posOffset>
          </wp:positionH>
          <wp:positionV relativeFrom="page">
            <wp:posOffset>461009</wp:posOffset>
          </wp:positionV>
          <wp:extent cx="839469" cy="652779"/>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114300" distR="114300" simplePos="0" relativeHeight="251660288" behindDoc="1" locked="0" layoutInCell="1" allowOverlap="1" wp14:anchorId="24D30345" wp14:editId="4E31340D">
              <wp:simplePos x="0" y="0"/>
              <wp:positionH relativeFrom="page">
                <wp:posOffset>2303780</wp:posOffset>
              </wp:positionH>
              <wp:positionV relativeFrom="page">
                <wp:posOffset>438150</wp:posOffset>
              </wp:positionV>
              <wp:extent cx="4212590" cy="720090"/>
              <wp:effectExtent l="0" t="0" r="0" b="0"/>
              <wp:wrapNone/>
              <wp:docPr id="64" name="Caixa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E85" w:rsidRDefault="00E41E85" w:rsidP="00E41E85">
                          <w:pPr>
                            <w:spacing w:before="10"/>
                            <w:ind w:left="34" w:right="34"/>
                            <w:jc w:val="center"/>
                            <w:rPr>
                              <w:rFonts w:ascii="Times New Roman" w:hAnsi="Times New Roman"/>
                              <w:sz w:val="24"/>
                            </w:rPr>
                          </w:pPr>
                          <w:r>
                            <w:rPr>
                              <w:rFonts w:ascii="Times New Roman" w:hAnsi="Times New Roman"/>
                              <w:sz w:val="24"/>
                            </w:rPr>
                            <w:t>PREFEITURA</w:t>
                          </w:r>
                          <w:r>
                            <w:rPr>
                              <w:rFonts w:ascii="Times New Roman" w:hAnsi="Times New Roman"/>
                              <w:spacing w:val="-10"/>
                              <w:sz w:val="24"/>
                            </w:rPr>
                            <w:t xml:space="preserve"> </w:t>
                          </w:r>
                          <w:r>
                            <w:rPr>
                              <w:rFonts w:ascii="Times New Roman" w:hAnsi="Times New Roman"/>
                              <w:sz w:val="24"/>
                            </w:rPr>
                            <w:t>MUNICIPAL</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0"/>
                              <w:sz w:val="24"/>
                            </w:rPr>
                            <w:t xml:space="preserve"> </w:t>
                          </w:r>
                          <w:r>
                            <w:rPr>
                              <w:rFonts w:ascii="Times New Roman" w:hAnsi="Times New Roman"/>
                              <w:sz w:val="24"/>
                            </w:rPr>
                            <w:t>SANTO</w:t>
                          </w:r>
                          <w:r>
                            <w:rPr>
                              <w:rFonts w:ascii="Times New Roman" w:hAnsi="Times New Roman"/>
                              <w:spacing w:val="-10"/>
                              <w:sz w:val="24"/>
                            </w:rPr>
                            <w:t xml:space="preserve"> </w:t>
                          </w:r>
                          <w:r>
                            <w:rPr>
                              <w:rFonts w:ascii="Times New Roman" w:hAnsi="Times New Roman"/>
                              <w:sz w:val="24"/>
                            </w:rPr>
                            <w:t>ANTÔNIO</w:t>
                          </w:r>
                          <w:r>
                            <w:rPr>
                              <w:rFonts w:ascii="Times New Roman" w:hAnsi="Times New Roman"/>
                              <w:spacing w:val="-9"/>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pacing w:val="-2"/>
                              <w:sz w:val="24"/>
                            </w:rPr>
                            <w:t>GRAMA</w:t>
                          </w:r>
                        </w:p>
                        <w:p w:rsidR="00E41E85" w:rsidRDefault="00E41E85" w:rsidP="00E41E85">
                          <w:pPr>
                            <w:pStyle w:val="Corpodetexto"/>
                            <w:ind w:left="34" w:right="31"/>
                            <w:jc w:val="center"/>
                            <w:rPr>
                              <w:rFonts w:ascii="Times New Roman" w:hAnsi="Times New Roman"/>
                            </w:rPr>
                          </w:pPr>
                          <w:r>
                            <w:rPr>
                              <w:rFonts w:ascii="Times New Roman" w:hAnsi="Times New Roman"/>
                            </w:rPr>
                            <w:t>Rua</w:t>
                          </w:r>
                          <w:r>
                            <w:rPr>
                              <w:rFonts w:ascii="Times New Roman" w:hAnsi="Times New Roman"/>
                              <w:spacing w:val="-3"/>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2"/>
                            </w:rPr>
                            <w:t xml:space="preserve"> </w:t>
                          </w:r>
                          <w:r>
                            <w:rPr>
                              <w:rFonts w:ascii="Times New Roman" w:hAnsi="Times New Roman"/>
                              <w:spacing w:val="-5"/>
                            </w:rPr>
                            <w:t>121</w:t>
                          </w:r>
                        </w:p>
                        <w:p w:rsidR="00E41E85" w:rsidRDefault="00E41E85" w:rsidP="00E41E85">
                          <w:pPr>
                            <w:pStyle w:val="Corpodetexto"/>
                            <w:ind w:left="34" w:right="31"/>
                            <w:jc w:val="center"/>
                            <w:rPr>
                              <w:rFonts w:ascii="Times New Roman" w:hAnsi="Times New Roman"/>
                            </w:rPr>
                          </w:pPr>
                          <w:r>
                            <w:rPr>
                              <w:rFonts w:ascii="Times New Roman" w:hAnsi="Times New Roman"/>
                            </w:rPr>
                            <w:t>CNPJ</w:t>
                          </w:r>
                          <w:r>
                            <w:rPr>
                              <w:rFonts w:ascii="Times New Roman" w:hAnsi="Times New Roman"/>
                              <w:spacing w:val="-3"/>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E41E85" w:rsidRDefault="00E41E85" w:rsidP="00E41E85">
                          <w:pPr>
                            <w:pStyle w:val="Corpodetexto"/>
                            <w:ind w:left="34" w:right="30"/>
                            <w:jc w:val="center"/>
                            <w:rPr>
                              <w:rFonts w:ascii="Times New Roman" w:hAnsi="Times New Roman"/>
                            </w:rPr>
                          </w:pPr>
                          <w:r>
                            <w:rPr>
                              <w:rFonts w:ascii="Times New Roman" w:hAnsi="Times New Roman"/>
                            </w:rPr>
                            <w:t>35388-000</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5"/>
                            </w:rPr>
                            <w:t>MG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0345" id="_x0000_t202" coordsize="21600,21600" o:spt="202" path="m,l,21600r21600,l21600,xe">
              <v:stroke joinstyle="miter"/>
              <v:path gradientshapeok="t" o:connecttype="rect"/>
            </v:shapetype>
            <v:shape id="Caixa de texto 64" o:spid="_x0000_s1026" type="#_x0000_t202" style="position:absolute;margin-left:181.4pt;margin-top:34.5pt;width:331.7pt;height:5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" filled="f" stroked="f">
              <v:textbox inset="0,0,0,0">
                <w:txbxContent>
                  <w:p w:rsidR="00E41E85" w:rsidRDefault="00E41E85" w:rsidP="00E41E85">
                    <w:pPr>
                      <w:spacing w:before="10"/>
                      <w:ind w:left="34" w:right="34"/>
                      <w:jc w:val="center"/>
                      <w:rPr>
                        <w:rFonts w:ascii="Times New Roman" w:hAnsi="Times New Roman"/>
                        <w:sz w:val="24"/>
                      </w:rPr>
                    </w:pPr>
                    <w:r>
                      <w:rPr>
                        <w:rFonts w:ascii="Times New Roman" w:hAnsi="Times New Roman"/>
                        <w:sz w:val="24"/>
                      </w:rPr>
                      <w:t>PREFEITURA</w:t>
                    </w:r>
                    <w:r>
                      <w:rPr>
                        <w:rFonts w:ascii="Times New Roman" w:hAnsi="Times New Roman"/>
                        <w:spacing w:val="-10"/>
                        <w:sz w:val="24"/>
                      </w:rPr>
                      <w:t xml:space="preserve"> </w:t>
                    </w:r>
                    <w:r>
                      <w:rPr>
                        <w:rFonts w:ascii="Times New Roman" w:hAnsi="Times New Roman"/>
                        <w:sz w:val="24"/>
                      </w:rPr>
                      <w:t>MUNICIPAL</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0"/>
                        <w:sz w:val="24"/>
                      </w:rPr>
                      <w:t xml:space="preserve"> </w:t>
                    </w:r>
                    <w:r>
                      <w:rPr>
                        <w:rFonts w:ascii="Times New Roman" w:hAnsi="Times New Roman"/>
                        <w:sz w:val="24"/>
                      </w:rPr>
                      <w:t>SANTO</w:t>
                    </w:r>
                    <w:r>
                      <w:rPr>
                        <w:rFonts w:ascii="Times New Roman" w:hAnsi="Times New Roman"/>
                        <w:spacing w:val="-10"/>
                        <w:sz w:val="24"/>
                      </w:rPr>
                      <w:t xml:space="preserve"> </w:t>
                    </w:r>
                    <w:r>
                      <w:rPr>
                        <w:rFonts w:ascii="Times New Roman" w:hAnsi="Times New Roman"/>
                        <w:sz w:val="24"/>
                      </w:rPr>
                      <w:t>ANTÔNIO</w:t>
                    </w:r>
                    <w:r>
                      <w:rPr>
                        <w:rFonts w:ascii="Times New Roman" w:hAnsi="Times New Roman"/>
                        <w:spacing w:val="-9"/>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pacing w:val="-2"/>
                        <w:sz w:val="24"/>
                      </w:rPr>
                      <w:t>GRAMA</w:t>
                    </w:r>
                  </w:p>
                  <w:p w:rsidR="00E41E85" w:rsidRDefault="00E41E85" w:rsidP="00E41E85">
                    <w:pPr>
                      <w:pStyle w:val="Corpodetexto"/>
                      <w:ind w:left="34" w:right="31"/>
                      <w:jc w:val="center"/>
                      <w:rPr>
                        <w:rFonts w:ascii="Times New Roman" w:hAnsi="Times New Roman"/>
                      </w:rPr>
                    </w:pPr>
                    <w:r>
                      <w:rPr>
                        <w:rFonts w:ascii="Times New Roman" w:hAnsi="Times New Roman"/>
                      </w:rPr>
                      <w:t>Rua</w:t>
                    </w:r>
                    <w:r>
                      <w:rPr>
                        <w:rFonts w:ascii="Times New Roman" w:hAnsi="Times New Roman"/>
                        <w:spacing w:val="-3"/>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2"/>
                      </w:rPr>
                      <w:t xml:space="preserve"> </w:t>
                    </w:r>
                    <w:r>
                      <w:rPr>
                        <w:rFonts w:ascii="Times New Roman" w:hAnsi="Times New Roman"/>
                        <w:spacing w:val="-5"/>
                      </w:rPr>
                      <w:t>121</w:t>
                    </w:r>
                  </w:p>
                  <w:p w:rsidR="00E41E85" w:rsidRDefault="00E41E85" w:rsidP="00E41E85">
                    <w:pPr>
                      <w:pStyle w:val="Corpodetexto"/>
                      <w:ind w:left="34" w:right="31"/>
                      <w:jc w:val="center"/>
                      <w:rPr>
                        <w:rFonts w:ascii="Times New Roman" w:hAnsi="Times New Roman"/>
                      </w:rPr>
                    </w:pPr>
                    <w:r>
                      <w:rPr>
                        <w:rFonts w:ascii="Times New Roman" w:hAnsi="Times New Roman"/>
                      </w:rPr>
                      <w:t>CNPJ</w:t>
                    </w:r>
                    <w:r>
                      <w:rPr>
                        <w:rFonts w:ascii="Times New Roman" w:hAnsi="Times New Roman"/>
                        <w:spacing w:val="-3"/>
                      </w:rPr>
                      <w:t xml:space="preserve"> </w:t>
                    </w:r>
                    <w:r>
                      <w:rPr>
                        <w:rFonts w:ascii="Times New Roman" w:hAnsi="Times New Roman"/>
                      </w:rPr>
                      <w:t>nº</w:t>
                    </w:r>
                    <w:r>
                      <w:rPr>
                        <w:rFonts w:ascii="Times New Roman" w:hAnsi="Times New Roman"/>
                        <w:spacing w:val="-3"/>
                      </w:rPr>
                      <w:t xml:space="preserve"> </w:t>
                    </w:r>
                    <w:r>
                      <w:rPr>
                        <w:rFonts w:ascii="Times New Roman" w:hAnsi="Times New Roman"/>
                      </w:rPr>
                      <w:t>18.836.973/0001-20</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E41E85" w:rsidRDefault="00E41E85" w:rsidP="00E41E85">
                    <w:pPr>
                      <w:pStyle w:val="Corpodetexto"/>
                      <w:ind w:left="34" w:right="30"/>
                      <w:jc w:val="center"/>
                      <w:rPr>
                        <w:rFonts w:ascii="Times New Roman" w:hAnsi="Times New Roman"/>
                      </w:rPr>
                    </w:pPr>
                    <w:r>
                      <w:rPr>
                        <w:rFonts w:ascii="Times New Roman" w:hAnsi="Times New Roman"/>
                      </w:rPr>
                      <w:t>35388-000</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5"/>
                      </w:rPr>
                      <w:t>MG</w:t>
                    </w:r>
                  </w:p>
                </w:txbxContent>
              </v:textbox>
              <w10:wrap anchorx="page" anchory="page"/>
            </v:shape>
          </w:pict>
        </mc:Fallback>
      </mc:AlternateContent>
    </w:r>
  </w:p>
  <w:p w:rsidR="00E41E85" w:rsidRDefault="00E41E85" w:rsidP="00E41E85">
    <w:pPr>
      <w:pStyle w:val="Cabealho"/>
    </w:pPr>
  </w:p>
  <w:p w:rsidR="00E41E85" w:rsidRDefault="00E41E85" w:rsidP="00E41E85">
    <w:pPr>
      <w:pStyle w:val="Cabealho"/>
    </w:pPr>
  </w:p>
  <w:p w:rsidR="00E41E85" w:rsidRDefault="00E41E85" w:rsidP="00E41E85">
    <w:pPr>
      <w:pStyle w:val="Cabealho"/>
    </w:pPr>
  </w:p>
  <w:p w:rsidR="00E41E85" w:rsidRDefault="00E41E85" w:rsidP="00E41E85">
    <w:pPr>
      <w:pStyle w:val="Cabealho"/>
    </w:pPr>
  </w:p>
  <w:p w:rsidR="00E41E85" w:rsidRDefault="00E41E85" w:rsidP="00E41E85">
    <w:pPr>
      <w:pStyle w:val="Cabealho"/>
    </w:pPr>
  </w:p>
  <w:p w:rsidR="00E41E85" w:rsidRDefault="00E41E8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85"/>
    <w:rsid w:val="00555EE4"/>
    <w:rsid w:val="00891EFF"/>
    <w:rsid w:val="009E2C1C"/>
    <w:rsid w:val="00E41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82049-A56B-4827-A1B4-C41EB20A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E85"/>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41E85"/>
    <w:pPr>
      <w:widowControl/>
      <w:autoSpaceDE/>
      <w:autoSpaceDN/>
      <w:ind w:firstLine="2835"/>
      <w:jc w:val="both"/>
    </w:pPr>
    <w:rPr>
      <w:rFonts w:ascii="Arial" w:eastAsia="Times New Roman" w:hAnsi="Arial" w:cs="Times New Roman"/>
      <w:sz w:val="20"/>
      <w:szCs w:val="20"/>
      <w:lang w:val="x-none" w:eastAsia="pt-BR"/>
    </w:rPr>
  </w:style>
  <w:style w:type="character" w:customStyle="1" w:styleId="RecuodecorpodetextoChar">
    <w:name w:val="Recuo de corpo de texto Char"/>
    <w:basedOn w:val="Fontepargpadro"/>
    <w:link w:val="Recuodecorpodetexto"/>
    <w:rsid w:val="00E41E85"/>
    <w:rPr>
      <w:rFonts w:ascii="Arial" w:eastAsia="Times New Roman" w:hAnsi="Arial" w:cs="Times New Roman"/>
      <w:sz w:val="20"/>
      <w:szCs w:val="20"/>
      <w:lang w:val="x-none" w:eastAsia="pt-BR"/>
    </w:rPr>
  </w:style>
  <w:style w:type="paragraph" w:styleId="Corpodetexto2">
    <w:name w:val="Body Text 2"/>
    <w:basedOn w:val="Normal"/>
    <w:link w:val="Corpodetexto2Char"/>
    <w:rsid w:val="00E41E85"/>
    <w:pPr>
      <w:widowControl/>
      <w:autoSpaceDE/>
      <w:autoSpaceDN/>
      <w:jc w:val="center"/>
    </w:pPr>
    <w:rPr>
      <w:rFonts w:ascii="Arial" w:eastAsia="Times New Roman" w:hAnsi="Arial" w:cs="Times New Roman"/>
      <w:b/>
      <w:sz w:val="40"/>
      <w:szCs w:val="20"/>
      <w:u w:val="single"/>
      <w:lang w:val="x-none" w:eastAsia="pt-BR"/>
    </w:rPr>
  </w:style>
  <w:style w:type="character" w:customStyle="1" w:styleId="Corpodetexto2Char">
    <w:name w:val="Corpo de texto 2 Char"/>
    <w:basedOn w:val="Fontepargpadro"/>
    <w:link w:val="Corpodetexto2"/>
    <w:rsid w:val="00E41E85"/>
    <w:rPr>
      <w:rFonts w:ascii="Arial" w:eastAsia="Times New Roman" w:hAnsi="Arial" w:cs="Times New Roman"/>
      <w:b/>
      <w:sz w:val="40"/>
      <w:szCs w:val="20"/>
      <w:u w:val="single"/>
      <w:lang w:val="x-none" w:eastAsia="pt-BR"/>
    </w:rPr>
  </w:style>
  <w:style w:type="paragraph" w:styleId="Cabealho">
    <w:name w:val="header"/>
    <w:basedOn w:val="Normal"/>
    <w:link w:val="CabealhoChar"/>
    <w:uiPriority w:val="99"/>
    <w:unhideWhenUsed/>
    <w:rsid w:val="00E41E85"/>
    <w:pPr>
      <w:tabs>
        <w:tab w:val="center" w:pos="4252"/>
        <w:tab w:val="right" w:pos="8504"/>
      </w:tabs>
    </w:pPr>
  </w:style>
  <w:style w:type="character" w:customStyle="1" w:styleId="CabealhoChar">
    <w:name w:val="Cabeçalho Char"/>
    <w:basedOn w:val="Fontepargpadro"/>
    <w:link w:val="Cabealho"/>
    <w:uiPriority w:val="99"/>
    <w:rsid w:val="00E41E85"/>
    <w:rPr>
      <w:rFonts w:ascii="Calibri" w:eastAsia="Calibri" w:hAnsi="Calibri" w:cs="Calibri"/>
      <w:lang w:val="pt-PT"/>
    </w:rPr>
  </w:style>
  <w:style w:type="paragraph" w:styleId="Rodap">
    <w:name w:val="footer"/>
    <w:basedOn w:val="Normal"/>
    <w:link w:val="RodapChar"/>
    <w:uiPriority w:val="99"/>
    <w:unhideWhenUsed/>
    <w:rsid w:val="00E41E85"/>
    <w:pPr>
      <w:tabs>
        <w:tab w:val="center" w:pos="4252"/>
        <w:tab w:val="right" w:pos="8504"/>
      </w:tabs>
    </w:pPr>
  </w:style>
  <w:style w:type="character" w:customStyle="1" w:styleId="RodapChar">
    <w:name w:val="Rodapé Char"/>
    <w:basedOn w:val="Fontepargpadro"/>
    <w:link w:val="Rodap"/>
    <w:uiPriority w:val="99"/>
    <w:rsid w:val="00E41E85"/>
    <w:rPr>
      <w:rFonts w:ascii="Calibri" w:eastAsia="Calibri" w:hAnsi="Calibri" w:cs="Calibri"/>
      <w:lang w:val="pt-PT"/>
    </w:rPr>
  </w:style>
  <w:style w:type="paragraph" w:styleId="Corpodetexto">
    <w:name w:val="Body Text"/>
    <w:basedOn w:val="Normal"/>
    <w:link w:val="CorpodetextoChar"/>
    <w:uiPriority w:val="99"/>
    <w:semiHidden/>
    <w:unhideWhenUsed/>
    <w:rsid w:val="00E41E85"/>
    <w:pPr>
      <w:spacing w:after="120"/>
    </w:pPr>
  </w:style>
  <w:style w:type="character" w:customStyle="1" w:styleId="CorpodetextoChar">
    <w:name w:val="Corpo de texto Char"/>
    <w:basedOn w:val="Fontepargpadro"/>
    <w:link w:val="Corpodetexto"/>
    <w:uiPriority w:val="99"/>
    <w:semiHidden/>
    <w:rsid w:val="00E41E85"/>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2025-11-24T17:23:00Z</dcterms:created>
  <dcterms:modified xsi:type="dcterms:W3CDTF">2025-11-24T17:23:00Z</dcterms:modified>
</cp:coreProperties>
</file>