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8864" w14:textId="77777777" w:rsidR="0041534D" w:rsidRPr="00BB3BFE" w:rsidRDefault="00C544D8" w:rsidP="0041534D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ESTUDO TÉ</w:t>
      </w:r>
      <w:r w:rsidR="0041534D" w:rsidRPr="00BB3BFE">
        <w:rPr>
          <w:rFonts w:ascii="Arial" w:hAnsi="Arial" w:cs="Arial"/>
          <w:b/>
          <w:sz w:val="24"/>
          <w:szCs w:val="24"/>
        </w:rPr>
        <w:t>CNICO PRELIMINAR</w:t>
      </w:r>
    </w:p>
    <w:p w14:paraId="530F33AD" w14:textId="77777777" w:rsidR="0041534D" w:rsidRPr="00BB3BFE" w:rsidRDefault="0041534D" w:rsidP="0041534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F955F6E" w14:textId="77777777" w:rsidR="00163867" w:rsidRPr="00BB3BFE" w:rsidRDefault="00004250" w:rsidP="0097374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 xml:space="preserve">INDICAÇÃO DO OBJETO E </w:t>
      </w:r>
      <w:r w:rsidR="0041534D" w:rsidRPr="00BB3BFE">
        <w:rPr>
          <w:rFonts w:ascii="Arial" w:hAnsi="Arial" w:cs="Arial"/>
          <w:b/>
          <w:sz w:val="24"/>
          <w:szCs w:val="24"/>
        </w:rPr>
        <w:t>DESCRIÇÃO DA NECESSIDADE</w:t>
      </w:r>
    </w:p>
    <w:p w14:paraId="093E5B67" w14:textId="107ACA44" w:rsidR="0041534D" w:rsidRPr="00BB3BFE" w:rsidRDefault="00EA3FEF" w:rsidP="0097374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 xml:space="preserve"> (Art. 18, §1º, inciso I)</w:t>
      </w:r>
    </w:p>
    <w:p w14:paraId="569182D9" w14:textId="18F99B6E" w:rsidR="00D13499" w:rsidRPr="00D13499" w:rsidRDefault="00B4675D" w:rsidP="00D13499">
      <w:pPr>
        <w:jc w:val="both"/>
        <w:rPr>
          <w:rFonts w:ascii="Arial" w:hAnsi="Arial" w:cs="Arial"/>
          <w:sz w:val="24"/>
          <w:szCs w:val="24"/>
        </w:rPr>
      </w:pPr>
      <w:r w:rsidRPr="00B4675D">
        <w:rPr>
          <w:rFonts w:ascii="Arial" w:hAnsi="Arial" w:cs="Arial"/>
          <w:sz w:val="24"/>
          <w:szCs w:val="24"/>
        </w:rPr>
        <w:t xml:space="preserve">1.1. </w:t>
      </w:r>
      <w:r w:rsidR="00D13499" w:rsidRPr="00D13499">
        <w:rPr>
          <w:rFonts w:ascii="Arial" w:hAnsi="Arial" w:cs="Arial"/>
          <w:sz w:val="24"/>
          <w:szCs w:val="24"/>
        </w:rPr>
        <w:t xml:space="preserve">O objeto deste estudo consiste no Credenciamento de pessoas jurídicas especializadas para a prestação de serviços de assistência em Fisioterapia </w:t>
      </w:r>
      <w:proofErr w:type="spellStart"/>
      <w:r w:rsidR="00D13499" w:rsidRPr="00D13499">
        <w:rPr>
          <w:rFonts w:ascii="Arial" w:hAnsi="Arial" w:cs="Arial"/>
          <w:sz w:val="24"/>
          <w:szCs w:val="24"/>
        </w:rPr>
        <w:t>Neuropediátrica</w:t>
      </w:r>
      <w:proofErr w:type="spellEnd"/>
      <w:r w:rsidR="00D13499" w:rsidRPr="00D13499">
        <w:rPr>
          <w:rFonts w:ascii="Arial" w:hAnsi="Arial" w:cs="Arial"/>
          <w:sz w:val="24"/>
          <w:szCs w:val="24"/>
        </w:rPr>
        <w:t>, visando o atendimento de crianças e adolescentes encaminhados pela Rede Municipal de Saúde, conforme as especificações e condições estabelecidas no Termo de Referência.</w:t>
      </w:r>
    </w:p>
    <w:p w14:paraId="048F3832" w14:textId="2E82F2DB" w:rsidR="00D13499" w:rsidRPr="00D13499" w:rsidRDefault="00D13499" w:rsidP="00D134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Pr="00D13499">
        <w:rPr>
          <w:rFonts w:ascii="Arial" w:hAnsi="Arial" w:cs="Arial"/>
          <w:sz w:val="24"/>
          <w:szCs w:val="24"/>
        </w:rPr>
        <w:t>A presente demanda fundamenta-se na garantia do direito constitucional à saúde e na proteção integral à criança e ao adolescente (ECA). A necessidade de contratação externa justifica-se pelos seguintes pilares:</w:t>
      </w:r>
    </w:p>
    <w:p w14:paraId="01E8AFFF" w14:textId="77777777" w:rsidR="00D13499" w:rsidRDefault="00D13499" w:rsidP="00D134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1.2.1. </w:t>
      </w:r>
      <w:r w:rsidRPr="00D13499">
        <w:rPr>
          <w:rFonts w:ascii="Arial" w:hAnsi="Arial" w:cs="Arial"/>
          <w:sz w:val="24"/>
          <w:szCs w:val="24"/>
        </w:rPr>
        <w:t xml:space="preserve">A fisioterapia </w:t>
      </w:r>
      <w:proofErr w:type="spellStart"/>
      <w:r w:rsidRPr="00D13499">
        <w:rPr>
          <w:rFonts w:ascii="Arial" w:hAnsi="Arial" w:cs="Arial"/>
          <w:sz w:val="24"/>
          <w:szCs w:val="24"/>
        </w:rPr>
        <w:t>neuropediátrica</w:t>
      </w:r>
      <w:proofErr w:type="spellEnd"/>
      <w:r w:rsidRPr="00D13499">
        <w:rPr>
          <w:rFonts w:ascii="Arial" w:hAnsi="Arial" w:cs="Arial"/>
          <w:sz w:val="24"/>
          <w:szCs w:val="24"/>
        </w:rPr>
        <w:t xml:space="preserve"> é uma subespecialidade que exige formação acadêmica específica e domínio de métodos diagnósticos e terapêuticos complexos (como </w:t>
      </w:r>
      <w:proofErr w:type="spellStart"/>
      <w:r w:rsidRPr="00D13499">
        <w:rPr>
          <w:rFonts w:ascii="Arial" w:hAnsi="Arial" w:cs="Arial"/>
          <w:sz w:val="24"/>
          <w:szCs w:val="24"/>
        </w:rPr>
        <w:t>Bobath</w:t>
      </w:r>
      <w:proofErr w:type="spellEnd"/>
      <w:r w:rsidRPr="00D13499">
        <w:rPr>
          <w:rFonts w:ascii="Arial" w:hAnsi="Arial" w:cs="Arial"/>
          <w:sz w:val="24"/>
          <w:szCs w:val="24"/>
        </w:rPr>
        <w:t xml:space="preserve">, Reequilíbrio </w:t>
      </w:r>
      <w:proofErr w:type="spellStart"/>
      <w:r w:rsidRPr="00D13499">
        <w:rPr>
          <w:rFonts w:ascii="Arial" w:hAnsi="Arial" w:cs="Arial"/>
          <w:sz w:val="24"/>
          <w:szCs w:val="24"/>
        </w:rPr>
        <w:t>Toracoabdominal</w:t>
      </w:r>
      <w:proofErr w:type="spellEnd"/>
      <w:r w:rsidRPr="00D13499">
        <w:rPr>
          <w:rFonts w:ascii="Arial" w:hAnsi="Arial" w:cs="Arial"/>
          <w:sz w:val="24"/>
          <w:szCs w:val="24"/>
        </w:rPr>
        <w:t xml:space="preserve"> e Integração Sensorial). Atualmente, o quadro de servidores efetivos do Município é composto por fisioterapeutas de perfil generalista, cuja atuação é voltada à reabilitação convencional, não possuindo a especialização ou os equipamentos específicos para o manejo de patologias neurofisiológicas comp</w:t>
      </w:r>
      <w:r>
        <w:rPr>
          <w:rFonts w:ascii="Arial" w:hAnsi="Arial" w:cs="Arial"/>
          <w:sz w:val="24"/>
          <w:szCs w:val="24"/>
        </w:rPr>
        <w:t>lexas em pacientes pediátricos.</w:t>
      </w:r>
    </w:p>
    <w:p w14:paraId="161199A0" w14:textId="525D3664" w:rsidR="00D13499" w:rsidRPr="00D13499" w:rsidRDefault="00D13499" w:rsidP="00D134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1.2.2.</w:t>
      </w:r>
      <w:r w:rsidRPr="00D13499">
        <w:rPr>
          <w:rFonts w:ascii="Arial" w:hAnsi="Arial" w:cs="Arial"/>
          <w:sz w:val="24"/>
          <w:szCs w:val="24"/>
        </w:rPr>
        <w:t xml:space="preserve"> O serviço de regulação municipal já identificou pacientes (crianças e adolescentes) com diagnósticos que exigem intervenção imediata para evitar a progressão de sequelas motoras e cognitivas. Trata-se da implantação de um serviço anteriormente não ofertado pela rede pública local, visando suprir uma lacuna assistencial crítica.</w:t>
      </w:r>
    </w:p>
    <w:p w14:paraId="43C8CC9A" w14:textId="0F15155A" w:rsidR="00D13499" w:rsidRDefault="00D13499" w:rsidP="00D134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1.2.3. </w:t>
      </w:r>
      <w:r w:rsidRPr="00D13499">
        <w:rPr>
          <w:rFonts w:ascii="Arial" w:hAnsi="Arial" w:cs="Arial"/>
          <w:sz w:val="24"/>
          <w:szCs w:val="24"/>
        </w:rPr>
        <w:t xml:space="preserve"> Por tratar-se de uma nova oferta de serviço, a projeção de demanda é dinâmica. Embora o levantamento inicial aponte casos urgentes, a tendência é o surgimento de novos usuários à medida que a rede básica realize os encaminhamentos. O modelo de Credenciamento apresenta-se como a solução mais eficiente para gerir essa incerteza quantitativa, permitindo que a Administração pague apenas pelos serviços efetivamente prestados (por procedimento), garantindo a capilaridade do atendimento.</w:t>
      </w:r>
    </w:p>
    <w:p w14:paraId="75F0C11E" w14:textId="77777777" w:rsidR="00D13499" w:rsidRDefault="00D13499" w:rsidP="00D1349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1.2.4.</w:t>
      </w:r>
      <w:r w:rsidRPr="00D13499">
        <w:rPr>
          <w:rFonts w:ascii="Arial" w:hAnsi="Arial" w:cs="Arial"/>
          <w:sz w:val="24"/>
          <w:szCs w:val="24"/>
        </w:rPr>
        <w:t xml:space="preserve"> A inexistência do serviço na rede municipal gera o risco iminente de demandas judiciais, que costumam onerar o erário com custos mais elevados e tratamentos sem a devida padronização administrativa. A contratação </w:t>
      </w:r>
      <w:r w:rsidRPr="00D13499">
        <w:rPr>
          <w:rFonts w:ascii="Arial" w:hAnsi="Arial" w:cs="Arial"/>
          <w:sz w:val="24"/>
          <w:szCs w:val="24"/>
        </w:rPr>
        <w:lastRenderedPageBreak/>
        <w:t>preventiva e organizada assegura a continuidade do tratamento e o controle dos custos públicos.</w:t>
      </w:r>
      <w:r w:rsidR="00133505" w:rsidRPr="00BB3BFE">
        <w:rPr>
          <w:rFonts w:ascii="Arial" w:hAnsi="Arial" w:cs="Arial"/>
          <w:b/>
          <w:sz w:val="24"/>
          <w:szCs w:val="24"/>
        </w:rPr>
        <w:t xml:space="preserve"> </w:t>
      </w:r>
    </w:p>
    <w:p w14:paraId="47C2C3C1" w14:textId="302D8FF7" w:rsidR="00EA3FEF" w:rsidRPr="00BB3BFE" w:rsidRDefault="00EA3FEF" w:rsidP="00D13499">
      <w:pP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DEMONSTRAÇÃO DA COMPATIBILIDADE DA CONTRATAÇÃO COM O PLANEJAMENTO DA ADMINISTRAÇÃO (Art. 18, §1º, inciso II)</w:t>
      </w:r>
    </w:p>
    <w:p w14:paraId="796ADAFC" w14:textId="77777777" w:rsidR="00D13499" w:rsidRDefault="00D13499" w:rsidP="00D13499">
      <w:pPr>
        <w:jc w:val="both"/>
        <w:rPr>
          <w:rFonts w:ascii="Arial" w:hAnsi="Arial" w:cs="Arial"/>
          <w:sz w:val="24"/>
          <w:szCs w:val="24"/>
        </w:rPr>
      </w:pPr>
    </w:p>
    <w:p w14:paraId="07D2226F" w14:textId="19D3ADC6" w:rsidR="00462846" w:rsidRPr="00D13499" w:rsidRDefault="00D13499" w:rsidP="00D13499">
      <w:pPr>
        <w:pStyle w:val="PargrafodaLista"/>
        <w:numPr>
          <w:ilvl w:val="1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66447" w:rsidRPr="00D13499">
        <w:rPr>
          <w:rFonts w:ascii="Arial" w:hAnsi="Arial" w:cs="Arial"/>
          <w:sz w:val="24"/>
          <w:szCs w:val="24"/>
        </w:rPr>
        <w:t>A contratação almejada alinha-se com o planejamento d</w:t>
      </w:r>
      <w:r w:rsidR="00E67575" w:rsidRPr="00D13499">
        <w:rPr>
          <w:rFonts w:ascii="Arial" w:hAnsi="Arial" w:cs="Arial"/>
          <w:sz w:val="24"/>
          <w:szCs w:val="24"/>
        </w:rPr>
        <w:t>o Município</w:t>
      </w:r>
      <w:r w:rsidR="0038153A" w:rsidRPr="00D13499">
        <w:rPr>
          <w:rFonts w:ascii="Arial" w:hAnsi="Arial" w:cs="Arial"/>
          <w:sz w:val="24"/>
          <w:szCs w:val="24"/>
        </w:rPr>
        <w:t xml:space="preserve"> para o atual exercício,</w:t>
      </w:r>
      <w:r w:rsidR="00E67575" w:rsidRPr="00D13499">
        <w:rPr>
          <w:rFonts w:ascii="Arial" w:hAnsi="Arial" w:cs="Arial"/>
          <w:sz w:val="24"/>
          <w:szCs w:val="24"/>
        </w:rPr>
        <w:t xml:space="preserve"> </w:t>
      </w:r>
      <w:r w:rsidR="00462846" w:rsidRPr="00D13499">
        <w:rPr>
          <w:rFonts w:ascii="Arial" w:hAnsi="Arial" w:cs="Arial"/>
          <w:sz w:val="24"/>
          <w:szCs w:val="24"/>
        </w:rPr>
        <w:t xml:space="preserve">estando em consonância com os objetivos e metas estabelecidos pela Administração Pública local. </w:t>
      </w:r>
    </w:p>
    <w:p w14:paraId="345FB13C" w14:textId="74849E4B" w:rsidR="0038153A" w:rsidRPr="00D13499" w:rsidRDefault="0038153A" w:rsidP="00D13499">
      <w:pPr>
        <w:pStyle w:val="PargrafodaLista"/>
        <w:numPr>
          <w:ilvl w:val="1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D13499">
        <w:rPr>
          <w:rFonts w:ascii="Arial" w:hAnsi="Arial" w:cs="Arial"/>
          <w:sz w:val="24"/>
          <w:szCs w:val="24"/>
        </w:rPr>
        <w:t>O</w:t>
      </w:r>
      <w:r w:rsidR="00B90605" w:rsidRPr="00D13499">
        <w:rPr>
          <w:rFonts w:ascii="Arial" w:hAnsi="Arial" w:cs="Arial"/>
          <w:sz w:val="24"/>
          <w:szCs w:val="24"/>
        </w:rPr>
        <w:t xml:space="preserve"> Plano de Contratações Anual ainda </w:t>
      </w:r>
      <w:r w:rsidRPr="00D13499">
        <w:rPr>
          <w:rFonts w:ascii="Arial" w:hAnsi="Arial" w:cs="Arial"/>
          <w:sz w:val="24"/>
          <w:szCs w:val="24"/>
        </w:rPr>
        <w:t xml:space="preserve">não </w:t>
      </w:r>
      <w:r w:rsidR="00B90605" w:rsidRPr="00D13499">
        <w:rPr>
          <w:rFonts w:ascii="Arial" w:hAnsi="Arial" w:cs="Arial"/>
          <w:sz w:val="24"/>
          <w:szCs w:val="24"/>
        </w:rPr>
        <w:t>foi adotado pelo</w:t>
      </w:r>
      <w:r w:rsidRPr="00D13499">
        <w:rPr>
          <w:rFonts w:ascii="Arial" w:hAnsi="Arial" w:cs="Arial"/>
          <w:sz w:val="24"/>
          <w:szCs w:val="24"/>
        </w:rPr>
        <w:t xml:space="preserve"> </w:t>
      </w:r>
      <w:r w:rsidR="00B90605" w:rsidRPr="00D13499">
        <w:rPr>
          <w:rFonts w:ascii="Arial" w:hAnsi="Arial" w:cs="Arial"/>
          <w:sz w:val="24"/>
          <w:szCs w:val="24"/>
        </w:rPr>
        <w:t xml:space="preserve">Município de </w:t>
      </w:r>
      <w:r w:rsidRPr="00D13499">
        <w:rPr>
          <w:rFonts w:ascii="Arial" w:hAnsi="Arial" w:cs="Arial"/>
          <w:sz w:val="24"/>
          <w:szCs w:val="24"/>
        </w:rPr>
        <w:t>Santo Antônio do Grama</w:t>
      </w:r>
      <w:r w:rsidR="00B90605" w:rsidRPr="00D13499">
        <w:rPr>
          <w:rFonts w:ascii="Arial" w:hAnsi="Arial" w:cs="Arial"/>
          <w:sz w:val="24"/>
          <w:szCs w:val="24"/>
        </w:rPr>
        <w:t>.</w:t>
      </w:r>
    </w:p>
    <w:p w14:paraId="051DA3C2" w14:textId="77777777" w:rsidR="0038153A" w:rsidRPr="00BB3BFE" w:rsidRDefault="0038153A" w:rsidP="0038153A">
      <w:pPr>
        <w:pStyle w:val="PargrafodaLista"/>
        <w:rPr>
          <w:rFonts w:ascii="Arial" w:hAnsi="Arial" w:cs="Arial"/>
          <w:sz w:val="24"/>
          <w:szCs w:val="24"/>
        </w:rPr>
      </w:pPr>
    </w:p>
    <w:p w14:paraId="0C5E651E" w14:textId="314E0E55" w:rsidR="00B76D35" w:rsidRPr="00BB3BFE" w:rsidRDefault="005642FD" w:rsidP="00D13499">
      <w:pPr>
        <w:pStyle w:val="PargrafodaList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REQUISITOS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III)</w:t>
      </w:r>
    </w:p>
    <w:p w14:paraId="20FEAB3E" w14:textId="77777777" w:rsidR="00D13499" w:rsidRDefault="00D13499" w:rsidP="00D1349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4F13D741" w14:textId="2F7541CE" w:rsidR="00D13499" w:rsidRPr="00D13499" w:rsidRDefault="00D13499" w:rsidP="00D1349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D13499">
        <w:rPr>
          <w:rFonts w:ascii="Arial" w:hAnsi="Arial" w:cs="Arial"/>
          <w:sz w:val="24"/>
          <w:szCs w:val="24"/>
        </w:rPr>
        <w:t xml:space="preserve">2.1. Os profissionais prestadores dos serviços deverão possuir formação de nível superior em Fisioterapia, com registro ativo e regular no Conselho Regional de Fisioterapia e Terapia Ocupacional (CREFITO). É requisito obrigatório a comprovação de especialização lato sensu ou stricto sensu em Fisioterapia </w:t>
      </w:r>
      <w:proofErr w:type="spellStart"/>
      <w:r w:rsidRPr="00D13499">
        <w:rPr>
          <w:rFonts w:ascii="Arial" w:hAnsi="Arial" w:cs="Arial"/>
          <w:sz w:val="24"/>
          <w:szCs w:val="24"/>
        </w:rPr>
        <w:t>Neuropediátrica</w:t>
      </w:r>
      <w:proofErr w:type="spellEnd"/>
      <w:r w:rsidRPr="00D13499">
        <w:rPr>
          <w:rFonts w:ascii="Arial" w:hAnsi="Arial" w:cs="Arial"/>
          <w:sz w:val="24"/>
          <w:szCs w:val="24"/>
        </w:rPr>
        <w:t xml:space="preserve">, ou, ainda, certificação em métodos específicos de reabilitação </w:t>
      </w:r>
      <w:proofErr w:type="spellStart"/>
      <w:r w:rsidRPr="00D13499">
        <w:rPr>
          <w:rFonts w:ascii="Arial" w:hAnsi="Arial" w:cs="Arial"/>
          <w:sz w:val="24"/>
          <w:szCs w:val="24"/>
        </w:rPr>
        <w:t>neuropsicomotora</w:t>
      </w:r>
      <w:proofErr w:type="spellEnd"/>
      <w:r w:rsidRPr="00D13499">
        <w:rPr>
          <w:rFonts w:ascii="Arial" w:hAnsi="Arial" w:cs="Arial"/>
          <w:sz w:val="24"/>
          <w:szCs w:val="24"/>
        </w:rPr>
        <w:t xml:space="preserve"> reconhecidos pelo conselho de classe.</w:t>
      </w:r>
    </w:p>
    <w:p w14:paraId="4735AACF" w14:textId="77777777" w:rsidR="00D13499" w:rsidRPr="00D13499" w:rsidRDefault="00D13499" w:rsidP="00D1349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5C3B1D1A" w14:textId="37E97AD0" w:rsidR="00D13499" w:rsidRPr="00D13499" w:rsidRDefault="00D13499" w:rsidP="00D1349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r w:rsidRPr="00D13499">
        <w:rPr>
          <w:rFonts w:ascii="Arial" w:hAnsi="Arial" w:cs="Arial"/>
          <w:sz w:val="24"/>
          <w:szCs w:val="24"/>
        </w:rPr>
        <w:t>Considerando que o atendimento ocorrerá no consultório da contratada, o espaço físico deve obrigatoriamente atender às normas de acessibilidade da NBR 9050, garantindo livre acesso a pacientes com mobilidade reduzida ou usuários de cadeiras de rodas. O imóvel deve estar localizado em área de fácil acesso por transporte público e possuir ambiente climatizado, higienizado e adequado ao público infantil.</w:t>
      </w:r>
    </w:p>
    <w:p w14:paraId="62D86342" w14:textId="406A3C20" w:rsidR="00D13499" w:rsidRPr="00D13499" w:rsidRDefault="00D13499" w:rsidP="00D13499">
      <w:pPr>
        <w:pStyle w:val="PargrafodaLista"/>
        <w:tabs>
          <w:tab w:val="left" w:pos="6048"/>
        </w:tabs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D7F1BD5" w14:textId="4FC1CA80" w:rsidR="00D13499" w:rsidRPr="00D13499" w:rsidRDefault="00D13499" w:rsidP="00D1349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D13499">
        <w:rPr>
          <w:rFonts w:ascii="Arial" w:hAnsi="Arial" w:cs="Arial"/>
          <w:sz w:val="24"/>
          <w:szCs w:val="24"/>
        </w:rPr>
        <w:t>2.3. O estabelecimento deverá apresentar Alvará Sanitário vigente, expedido pelo órgão de Vigilância Sanitária competente, comprovando que a estrutura física, o manejo de resíduos e as condições de higiene atendem às normas da RDC nº 50/2002 da ANVISA (ou norma que venha a substituí-la) para estabelecimentos de assistência à saúde.</w:t>
      </w:r>
    </w:p>
    <w:p w14:paraId="605B7605" w14:textId="77777777" w:rsidR="00D13499" w:rsidRPr="00D13499" w:rsidRDefault="00D13499" w:rsidP="00D1349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2F1892E8" w14:textId="20640431" w:rsidR="00D13499" w:rsidRPr="00D13499" w:rsidRDefault="00D13499" w:rsidP="00D1349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D13499">
        <w:rPr>
          <w:rFonts w:ascii="Arial" w:hAnsi="Arial" w:cs="Arial"/>
          <w:sz w:val="24"/>
          <w:szCs w:val="24"/>
        </w:rPr>
        <w:t xml:space="preserve">2.4. O consultório deverá estar guarnecido com materiais técnicos indispensáveis à prática </w:t>
      </w:r>
      <w:proofErr w:type="spellStart"/>
      <w:r w:rsidRPr="00D13499">
        <w:rPr>
          <w:rFonts w:ascii="Arial" w:hAnsi="Arial" w:cs="Arial"/>
          <w:sz w:val="24"/>
          <w:szCs w:val="24"/>
        </w:rPr>
        <w:t>neuropediátrica</w:t>
      </w:r>
      <w:proofErr w:type="spellEnd"/>
      <w:r w:rsidRPr="00D13499">
        <w:rPr>
          <w:rFonts w:ascii="Arial" w:hAnsi="Arial" w:cs="Arial"/>
          <w:sz w:val="24"/>
          <w:szCs w:val="24"/>
        </w:rPr>
        <w:t xml:space="preserve">, tais como: mesa de </w:t>
      </w:r>
      <w:proofErr w:type="spellStart"/>
      <w:r w:rsidRPr="00D13499">
        <w:rPr>
          <w:rFonts w:ascii="Arial" w:hAnsi="Arial" w:cs="Arial"/>
          <w:sz w:val="24"/>
          <w:szCs w:val="24"/>
        </w:rPr>
        <w:t>Bobath</w:t>
      </w:r>
      <w:proofErr w:type="spellEnd"/>
      <w:r w:rsidRPr="00D13499">
        <w:rPr>
          <w:rFonts w:ascii="Arial" w:hAnsi="Arial" w:cs="Arial"/>
          <w:sz w:val="24"/>
          <w:szCs w:val="24"/>
        </w:rPr>
        <w:t xml:space="preserve"> ou tablado terapêutico, bolas suíças de diversos tamanhos, rolos terapêuticos, espelhos para </w:t>
      </w:r>
      <w:proofErr w:type="spellStart"/>
      <w:r w:rsidRPr="00D13499">
        <w:rPr>
          <w:rFonts w:ascii="Arial" w:hAnsi="Arial" w:cs="Arial"/>
          <w:sz w:val="24"/>
          <w:szCs w:val="24"/>
        </w:rPr>
        <w:t>biofeedback</w:t>
      </w:r>
      <w:proofErr w:type="spellEnd"/>
      <w:r w:rsidRPr="00D13499">
        <w:rPr>
          <w:rFonts w:ascii="Arial" w:hAnsi="Arial" w:cs="Arial"/>
          <w:sz w:val="24"/>
          <w:szCs w:val="24"/>
        </w:rPr>
        <w:t>, brinquedos lúdicos adaptados para estimulação sensório-motora e equipamentos de posicionamento, além de materiais para higienização e proteção individual (EPIs).</w:t>
      </w:r>
    </w:p>
    <w:p w14:paraId="5CC89EFA" w14:textId="77777777" w:rsidR="00D13499" w:rsidRPr="00D13499" w:rsidRDefault="00D13499" w:rsidP="00D1349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5011F98D" w14:textId="2D570EA3" w:rsidR="00D13499" w:rsidRPr="00D13499" w:rsidRDefault="00D13499" w:rsidP="00D1349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D13499">
        <w:rPr>
          <w:rFonts w:ascii="Arial" w:hAnsi="Arial" w:cs="Arial"/>
          <w:sz w:val="24"/>
          <w:szCs w:val="24"/>
        </w:rPr>
        <w:t>2.5. A contratada deverá manter prontuários individuais e atualizados de cada paciente, contendo a avaliação inicial, o plano terapêutico e a evolução das sessões. O tratamento destes dados sensíveis de menores de idade deve seguir rigorosamente os preceitos da Lei Geral de Proteção de Dados (Lei nº 13.709/2018), garantindo o sigilo absoluto das informações clínicas.</w:t>
      </w:r>
    </w:p>
    <w:p w14:paraId="5C9F8377" w14:textId="77777777" w:rsidR="00D13499" w:rsidRPr="00D13499" w:rsidRDefault="00D13499" w:rsidP="00D1349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41EC7B1E" w14:textId="196E31EC" w:rsidR="00D13499" w:rsidRPr="00D13499" w:rsidRDefault="00D13499" w:rsidP="00D1349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 </w:t>
      </w:r>
      <w:r w:rsidRPr="00D13499">
        <w:rPr>
          <w:rFonts w:ascii="Arial" w:hAnsi="Arial" w:cs="Arial"/>
          <w:sz w:val="24"/>
          <w:szCs w:val="24"/>
        </w:rPr>
        <w:t>O serviço será executado sob demanda, mediante encaminhamento da Secretaria Municipal de Saúde. A contratada deverá emitir relatórios mensais de frequência e evolução clínica de cada beneficiário, os quais servirão de base para a conferência e o posterior pagamento por procedimento realizado.</w:t>
      </w:r>
    </w:p>
    <w:p w14:paraId="283C106E" w14:textId="77777777" w:rsidR="00D13499" w:rsidRPr="00D13499" w:rsidRDefault="00D13499" w:rsidP="00D1349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1C59EE9E" w14:textId="7EA2F0B5" w:rsidR="005642FD" w:rsidRPr="00BB3BFE" w:rsidRDefault="00D13499" w:rsidP="00D13499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D13499">
        <w:rPr>
          <w:rFonts w:ascii="Arial" w:hAnsi="Arial" w:cs="Arial"/>
          <w:sz w:val="24"/>
          <w:szCs w:val="24"/>
        </w:rPr>
        <w:t>2.7. O prestador deverá comprovar regularidade perante as Fazendas Federal, Estadual e Municipal, bem como regularidade perante o FGTS e a Justiça do Trabalho, nos termos da legislação vigente para contratações públicas, garantindo a idoneidade financeira da entidade credenciada.</w:t>
      </w:r>
    </w:p>
    <w:p w14:paraId="6A268AC6" w14:textId="77777777" w:rsidR="00B4675D" w:rsidRPr="006F039A" w:rsidRDefault="00B4675D" w:rsidP="00B4675D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97990D3" w14:textId="7B390DAF" w:rsidR="005638CF" w:rsidRPr="00BB3BFE" w:rsidRDefault="00D26E5E" w:rsidP="00D13499">
      <w:pPr>
        <w:pStyle w:val="PargrafodaLista"/>
        <w:numPr>
          <w:ilvl w:val="0"/>
          <w:numId w:val="4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3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ESTIMATIVA DAS QUANTIDADES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IV)</w:t>
      </w:r>
    </w:p>
    <w:tbl>
      <w:tblPr>
        <w:tblStyle w:val="Tabelacomgrade"/>
        <w:tblpPr w:leftFromText="141" w:rightFromText="141" w:vertAnchor="text" w:horzAnchor="margin" w:tblpXSpec="center" w:tblpY="425"/>
        <w:tblW w:w="10205" w:type="dxa"/>
        <w:tblLook w:val="04A0" w:firstRow="1" w:lastRow="0" w:firstColumn="1" w:lastColumn="0" w:noHBand="0" w:noVBand="1"/>
      </w:tblPr>
      <w:tblGrid>
        <w:gridCol w:w="1014"/>
        <w:gridCol w:w="1753"/>
        <w:gridCol w:w="2484"/>
        <w:gridCol w:w="4954"/>
      </w:tblGrid>
      <w:tr w:rsidR="00B4675D" w:rsidRPr="009E72E2" w14:paraId="1DA83FF5" w14:textId="77777777" w:rsidTr="00D13499">
        <w:tc>
          <w:tcPr>
            <w:tcW w:w="236" w:type="dxa"/>
          </w:tcPr>
          <w:p w14:paraId="542F1644" w14:textId="77777777" w:rsidR="00B4675D" w:rsidRPr="00D13499" w:rsidRDefault="00B4675D" w:rsidP="00D13499">
            <w:pPr>
              <w:ind w:left="271"/>
              <w:jc w:val="center"/>
              <w:rPr>
                <w:rFonts w:ascii="Arial" w:hAnsi="Arial" w:cs="Arial"/>
                <w:highlight w:val="yellow"/>
              </w:rPr>
            </w:pPr>
            <w:r w:rsidRPr="00D13499">
              <w:rPr>
                <w:rFonts w:ascii="Arial" w:hAnsi="Arial" w:cs="Arial"/>
                <w:highlight w:val="yellow"/>
              </w:rPr>
              <w:t>ITEM</w:t>
            </w:r>
          </w:p>
        </w:tc>
        <w:tc>
          <w:tcPr>
            <w:tcW w:w="1833" w:type="dxa"/>
          </w:tcPr>
          <w:p w14:paraId="2D760F10" w14:textId="77777777" w:rsidR="00B4675D" w:rsidRPr="00D13499" w:rsidRDefault="00B4675D" w:rsidP="00D13499">
            <w:pPr>
              <w:ind w:left="271"/>
              <w:jc w:val="center"/>
              <w:rPr>
                <w:rFonts w:ascii="Arial" w:hAnsi="Arial" w:cs="Arial"/>
                <w:highlight w:val="yellow"/>
              </w:rPr>
            </w:pPr>
            <w:r w:rsidRPr="00D13499">
              <w:rPr>
                <w:rFonts w:ascii="Arial" w:hAnsi="Arial" w:cs="Arial"/>
                <w:highlight w:val="yellow"/>
              </w:rPr>
              <w:t>QUANT.</w:t>
            </w:r>
          </w:p>
        </w:tc>
        <w:tc>
          <w:tcPr>
            <w:tcW w:w="2604" w:type="dxa"/>
          </w:tcPr>
          <w:p w14:paraId="252CA2EB" w14:textId="77777777" w:rsidR="00B4675D" w:rsidRPr="00D13499" w:rsidRDefault="00B4675D" w:rsidP="00D13499">
            <w:pPr>
              <w:ind w:left="271"/>
              <w:jc w:val="center"/>
              <w:rPr>
                <w:rFonts w:ascii="Arial" w:hAnsi="Arial" w:cs="Arial"/>
                <w:highlight w:val="yellow"/>
              </w:rPr>
            </w:pPr>
            <w:r w:rsidRPr="00D13499">
              <w:rPr>
                <w:rFonts w:ascii="Arial" w:hAnsi="Arial" w:cs="Arial"/>
                <w:highlight w:val="yellow"/>
              </w:rPr>
              <w:t>UNID.</w:t>
            </w:r>
          </w:p>
        </w:tc>
        <w:tc>
          <w:tcPr>
            <w:tcW w:w="5532" w:type="dxa"/>
          </w:tcPr>
          <w:p w14:paraId="3C72DD80" w14:textId="77777777" w:rsidR="00B4675D" w:rsidRPr="00D13499" w:rsidRDefault="00B4675D" w:rsidP="00D13499">
            <w:pPr>
              <w:ind w:left="271"/>
              <w:jc w:val="center"/>
              <w:rPr>
                <w:rFonts w:ascii="Arial" w:hAnsi="Arial" w:cs="Arial"/>
                <w:highlight w:val="yellow"/>
              </w:rPr>
            </w:pPr>
            <w:r w:rsidRPr="00D13499">
              <w:rPr>
                <w:rFonts w:ascii="Arial" w:hAnsi="Arial" w:cs="Arial"/>
                <w:highlight w:val="yellow"/>
              </w:rPr>
              <w:t>DESCRIÇÃO DO OBJETO</w:t>
            </w:r>
          </w:p>
        </w:tc>
      </w:tr>
      <w:tr w:rsidR="00B4675D" w:rsidRPr="00570836" w14:paraId="31608441" w14:textId="77777777" w:rsidTr="00D13499">
        <w:tc>
          <w:tcPr>
            <w:tcW w:w="236" w:type="dxa"/>
          </w:tcPr>
          <w:p w14:paraId="5AAA6648" w14:textId="77777777" w:rsidR="00B4675D" w:rsidRPr="00D13499" w:rsidRDefault="00B4675D" w:rsidP="00D13499">
            <w:pPr>
              <w:ind w:left="271"/>
              <w:jc w:val="center"/>
              <w:rPr>
                <w:rFonts w:ascii="Arial" w:hAnsi="Arial" w:cs="Arial"/>
                <w:highlight w:val="yellow"/>
              </w:rPr>
            </w:pPr>
            <w:r w:rsidRPr="00D13499">
              <w:rPr>
                <w:rFonts w:ascii="Arial" w:hAnsi="Arial" w:cs="Arial"/>
                <w:highlight w:val="yellow"/>
              </w:rPr>
              <w:t>01</w:t>
            </w:r>
          </w:p>
        </w:tc>
        <w:tc>
          <w:tcPr>
            <w:tcW w:w="1833" w:type="dxa"/>
          </w:tcPr>
          <w:p w14:paraId="5622AE8C" w14:textId="77777777" w:rsidR="00B4675D" w:rsidRPr="00D13499" w:rsidRDefault="00B4675D" w:rsidP="00D13499">
            <w:pPr>
              <w:ind w:left="271"/>
              <w:jc w:val="center"/>
              <w:rPr>
                <w:rFonts w:ascii="Arial" w:hAnsi="Arial" w:cs="Arial"/>
                <w:highlight w:val="yellow"/>
              </w:rPr>
            </w:pPr>
            <w:r w:rsidRPr="00D13499">
              <w:rPr>
                <w:rFonts w:ascii="Arial" w:hAnsi="Arial" w:cs="Arial"/>
                <w:highlight w:val="yellow"/>
              </w:rPr>
              <w:t>480</w:t>
            </w:r>
          </w:p>
        </w:tc>
        <w:tc>
          <w:tcPr>
            <w:tcW w:w="2604" w:type="dxa"/>
          </w:tcPr>
          <w:p w14:paraId="0B8F1B43" w14:textId="77777777" w:rsidR="00B4675D" w:rsidRPr="00D13499" w:rsidRDefault="00B4675D" w:rsidP="00D13499">
            <w:pPr>
              <w:ind w:left="271"/>
              <w:jc w:val="center"/>
              <w:rPr>
                <w:rFonts w:ascii="Arial" w:hAnsi="Arial" w:cs="Arial"/>
                <w:highlight w:val="yellow"/>
              </w:rPr>
            </w:pPr>
            <w:r w:rsidRPr="00D13499">
              <w:rPr>
                <w:rFonts w:ascii="Arial" w:hAnsi="Arial" w:cs="Arial"/>
                <w:highlight w:val="yellow"/>
              </w:rPr>
              <w:t>CONSULTAS</w:t>
            </w:r>
          </w:p>
        </w:tc>
        <w:tc>
          <w:tcPr>
            <w:tcW w:w="5532" w:type="dxa"/>
          </w:tcPr>
          <w:p w14:paraId="0C158A1F" w14:textId="77777777" w:rsidR="00B4675D" w:rsidRPr="00D13499" w:rsidRDefault="00B4675D" w:rsidP="00D13499">
            <w:pPr>
              <w:ind w:left="271"/>
              <w:jc w:val="both"/>
              <w:rPr>
                <w:rFonts w:ascii="Arial" w:hAnsi="Arial" w:cs="Arial"/>
                <w:highlight w:val="yellow"/>
              </w:rPr>
            </w:pPr>
            <w:r w:rsidRPr="00D13499">
              <w:rPr>
                <w:rFonts w:ascii="Arial" w:hAnsi="Arial" w:cs="Arial"/>
                <w:highlight w:val="yellow"/>
              </w:rPr>
              <w:t>Profissional médico urologista responsável por realizar atendimentos ambulatoriais de forma quinzenal ou mensal (uma ou duas vezes ao mês), totalizando até 40 consultas mensais, conforme a organização da agenda e a demanda do serviço.</w:t>
            </w:r>
          </w:p>
        </w:tc>
      </w:tr>
    </w:tbl>
    <w:p w14:paraId="62D75373" w14:textId="77777777" w:rsidR="00B4675D" w:rsidRDefault="00B4675D" w:rsidP="00B4675D">
      <w:pPr>
        <w:pStyle w:val="PargrafodaLista"/>
        <w:ind w:left="360"/>
        <w:jc w:val="both"/>
        <w:rPr>
          <w:rFonts w:ascii="Cambria" w:hAnsi="Cambria"/>
          <w:sz w:val="24"/>
        </w:rPr>
      </w:pPr>
    </w:p>
    <w:p w14:paraId="031848D8" w14:textId="7A0BF993" w:rsidR="002803A8" w:rsidRPr="00BB3BFE" w:rsidRDefault="005638CF" w:rsidP="00B4675D">
      <w:pPr>
        <w:pStyle w:val="PargrafodaLista"/>
        <w:ind w:right="1416"/>
        <w:jc w:val="both"/>
        <w:rPr>
          <w:rFonts w:ascii="Arial" w:hAnsi="Arial" w:cs="Arial"/>
          <w:b/>
        </w:rPr>
      </w:pPr>
      <w:r w:rsidRPr="00BB3BFE">
        <w:rPr>
          <w:rFonts w:ascii="Arial" w:hAnsi="Arial" w:cs="Arial"/>
          <w:b/>
        </w:rPr>
        <w:t xml:space="preserve"> </w:t>
      </w:r>
    </w:p>
    <w:p w14:paraId="5F5942FA" w14:textId="1575C350" w:rsidR="00766447" w:rsidRPr="00BB3BFE" w:rsidRDefault="00766447" w:rsidP="00D13499">
      <w:pPr>
        <w:pStyle w:val="PargrafodaLista"/>
        <w:numPr>
          <w:ilvl w:val="0"/>
          <w:numId w:val="4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LEVANTAMENTO DE MERCADO (Art. 18, §1º, inciso V)</w:t>
      </w:r>
    </w:p>
    <w:p w14:paraId="670345DE" w14:textId="46D46B11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 </w:t>
      </w:r>
      <w:r w:rsidRPr="00E203FA">
        <w:rPr>
          <w:rFonts w:ascii="Arial" w:hAnsi="Arial" w:cs="Arial"/>
          <w:sz w:val="24"/>
          <w:szCs w:val="24"/>
        </w:rPr>
        <w:t xml:space="preserve">Foi realizada análise da estrutura da Secretaria Municipal de Saúde, verificando-se que o quadro de servidores efetivos é composto por fisioterapeutas generalistas. Embora qualificados para a reabilitação comum, estes profissionais não possuem a especialização em </w:t>
      </w:r>
      <w:proofErr w:type="spellStart"/>
      <w:r w:rsidRPr="00E203FA">
        <w:rPr>
          <w:rFonts w:ascii="Arial" w:hAnsi="Arial" w:cs="Arial"/>
          <w:sz w:val="24"/>
          <w:szCs w:val="24"/>
        </w:rPr>
        <w:t>Neuropediatria</w:t>
      </w:r>
      <w:proofErr w:type="spellEnd"/>
      <w:r w:rsidRPr="00E203FA">
        <w:rPr>
          <w:rFonts w:ascii="Arial" w:hAnsi="Arial" w:cs="Arial"/>
          <w:sz w:val="24"/>
          <w:szCs w:val="24"/>
        </w:rPr>
        <w:t xml:space="preserve"> nem a estrutura de consultório adaptada (tablados, equipamentos de integração sensorial, etc.) necessária para o atendimento de alta especificidade. O mercado local, por outro lado, apresenta clínicas e profissionais autônomos com a devida especialização, aptos a absorver a demanda em seus próprios consultórios, o que desonera o Município de investimentos imediatos em infraestrutura física e equipamentos.</w:t>
      </w:r>
    </w:p>
    <w:p w14:paraId="039C39E8" w14:textId="77777777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</w:p>
    <w:p w14:paraId="3A039DD2" w14:textId="0AAFFA4B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  <w:r w:rsidRPr="00E203FA">
        <w:rPr>
          <w:rFonts w:ascii="Arial" w:hAnsi="Arial" w:cs="Arial"/>
          <w:sz w:val="24"/>
          <w:szCs w:val="24"/>
        </w:rPr>
        <w:t>4.2. Foram consideradas três alternativas principais para suprir a demanda identificada:</w:t>
      </w:r>
    </w:p>
    <w:p w14:paraId="37CA5D3A" w14:textId="77777777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</w:p>
    <w:p w14:paraId="69674F09" w14:textId="77777777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  <w:r w:rsidRPr="00E203FA">
        <w:rPr>
          <w:rFonts w:ascii="Arial" w:hAnsi="Arial" w:cs="Arial"/>
          <w:sz w:val="24"/>
          <w:szCs w:val="24"/>
        </w:rPr>
        <w:t>Alternativa A - Realização de Concurso Público: Inviável no curto prazo devido ao tempo de tramitação e ao custo fixo de manutenção de um cargo especializado para uma demanda que, embora crescente, ainda é numericamente incerta para justificar uma vaga de 40h exclusiva.</w:t>
      </w:r>
    </w:p>
    <w:p w14:paraId="3B500BB9" w14:textId="77777777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</w:p>
    <w:p w14:paraId="08DE90ED" w14:textId="77777777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  <w:r w:rsidRPr="00E203FA">
        <w:rPr>
          <w:rFonts w:ascii="Arial" w:hAnsi="Arial" w:cs="Arial"/>
          <w:sz w:val="24"/>
          <w:szCs w:val="24"/>
        </w:rPr>
        <w:t xml:space="preserve">Alternativa B - Pregão Eletrônico (Menor Preço): Descartada por não garantir a pluralidade de prestadores. No Pregão, uma única empresa venceria o lote, o que poderia gerar gargalos no atendimento caso a demanda aumentasse subitamente ou o prestador enfrentasse problemas operacionais, além do risco de a disputa de preços comprometer a qualidade técnica essencial à reabilitação </w:t>
      </w:r>
      <w:proofErr w:type="spellStart"/>
      <w:r w:rsidRPr="00E203FA">
        <w:rPr>
          <w:rFonts w:ascii="Arial" w:hAnsi="Arial" w:cs="Arial"/>
          <w:sz w:val="24"/>
          <w:szCs w:val="24"/>
        </w:rPr>
        <w:t>neuropsicomotora</w:t>
      </w:r>
      <w:proofErr w:type="spellEnd"/>
      <w:r w:rsidRPr="00E203FA">
        <w:rPr>
          <w:rFonts w:ascii="Arial" w:hAnsi="Arial" w:cs="Arial"/>
          <w:sz w:val="24"/>
          <w:szCs w:val="24"/>
        </w:rPr>
        <w:t>.</w:t>
      </w:r>
    </w:p>
    <w:p w14:paraId="5D6A89F8" w14:textId="77777777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</w:p>
    <w:p w14:paraId="5B3BDFEF" w14:textId="77777777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  <w:r w:rsidRPr="00E203FA">
        <w:rPr>
          <w:rFonts w:ascii="Arial" w:hAnsi="Arial" w:cs="Arial"/>
          <w:sz w:val="24"/>
          <w:szCs w:val="24"/>
        </w:rPr>
        <w:t>Alternativa C - Credenciamento (Art. 79, I): Identificada como a solução mais vantajosa. Permite a contratação de todos os interessados que atendam aos requisitos de habilitação e aceitem o preço fixado pela Administração, garantindo capilaridade, liberdade de escolha e continuidade do serviço.</w:t>
      </w:r>
    </w:p>
    <w:p w14:paraId="230AC2CC" w14:textId="77777777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</w:p>
    <w:p w14:paraId="18D40E85" w14:textId="596E1FE4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  <w:r w:rsidRPr="00E203FA">
        <w:rPr>
          <w:rFonts w:ascii="Arial" w:hAnsi="Arial" w:cs="Arial"/>
          <w:sz w:val="24"/>
          <w:szCs w:val="24"/>
        </w:rPr>
        <w:t>4.3. A opção pelo Credenciamento por Inexigibilidade (Art. 74, IV) justifica-se pela inviabilidade de competição sob o critério de menor preço, uma vez que o interesse da Administração é credenciar o maior número possível de especialistas qualificados para garantir o acesso universal dos pacientes. Este modelo permite que o serviço seja implantado de imediato para os pacientes já identificados e se mantenha "aberto" para novos profissionais à medida que a demanda se expandir, evitando a necessidade de novos e lentos processos licitatórios.</w:t>
      </w:r>
    </w:p>
    <w:p w14:paraId="1A3DC92E" w14:textId="77777777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</w:p>
    <w:p w14:paraId="083FB0E6" w14:textId="1CB32B35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  <w:r w:rsidRPr="00E203FA">
        <w:rPr>
          <w:rFonts w:ascii="Arial" w:hAnsi="Arial" w:cs="Arial"/>
          <w:sz w:val="24"/>
          <w:szCs w:val="24"/>
        </w:rPr>
        <w:t>4.4. A contratação via credenciamento mostra-se economicamente superior, pois:</w:t>
      </w:r>
    </w:p>
    <w:p w14:paraId="0E72199C" w14:textId="77777777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</w:p>
    <w:p w14:paraId="4A4D3609" w14:textId="10B393BB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4.4.1. </w:t>
      </w:r>
      <w:r w:rsidRPr="00E203FA">
        <w:rPr>
          <w:rFonts w:ascii="Arial" w:hAnsi="Arial" w:cs="Arial"/>
          <w:sz w:val="24"/>
          <w:szCs w:val="24"/>
        </w:rPr>
        <w:t>Pagamento por Produção: O Município pagará exclusivamente pelas sessões efetivamente realizadas (tabela de procedimentos), eliminando custos com ociosidade de profissionais ou manutenção de espaços próprios.</w:t>
      </w:r>
    </w:p>
    <w:p w14:paraId="0F1ED23C" w14:textId="77777777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</w:p>
    <w:p w14:paraId="2C740EE8" w14:textId="79090595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4.4.2. </w:t>
      </w:r>
      <w:r w:rsidRPr="00E203FA">
        <w:rPr>
          <w:rFonts w:ascii="Arial" w:hAnsi="Arial" w:cs="Arial"/>
          <w:sz w:val="24"/>
          <w:szCs w:val="24"/>
        </w:rPr>
        <w:t>Redução de Custos Indiretos: Ao utilizar os consultórios das contratadas, a Administração evita gastos com aluguel, energia, recepção, limpeza e aquisição de equipamentos de fisioterapia de alto custo.</w:t>
      </w:r>
    </w:p>
    <w:p w14:paraId="7B6C9C37" w14:textId="77777777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</w:p>
    <w:p w14:paraId="10B1E431" w14:textId="5F9661DE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4.4.3. </w:t>
      </w:r>
      <w:r w:rsidRPr="00E203FA">
        <w:rPr>
          <w:rFonts w:ascii="Arial" w:hAnsi="Arial" w:cs="Arial"/>
          <w:sz w:val="24"/>
          <w:szCs w:val="24"/>
        </w:rPr>
        <w:t xml:space="preserve">Padronização de Custos: O valor da sessão será fixado por edital com base em ampla pesquisa de mercado (ou Tabela SUS com complemento </w:t>
      </w:r>
      <w:r w:rsidRPr="00E203FA">
        <w:rPr>
          <w:rFonts w:ascii="Arial" w:hAnsi="Arial" w:cs="Arial"/>
          <w:sz w:val="24"/>
          <w:szCs w:val="24"/>
        </w:rPr>
        <w:lastRenderedPageBreak/>
        <w:t>municipal), garantindo que a prefeitura pague um preço justo e uniforme a todos os credenciados.</w:t>
      </w:r>
    </w:p>
    <w:p w14:paraId="138BE92C" w14:textId="77777777" w:rsidR="00E203FA" w:rsidRPr="00E203FA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sz w:val="24"/>
          <w:szCs w:val="24"/>
        </w:rPr>
      </w:pPr>
    </w:p>
    <w:p w14:paraId="4E23FC62" w14:textId="498CE7D6" w:rsidR="00B4675D" w:rsidRDefault="00E203FA" w:rsidP="00E203FA">
      <w:pPr>
        <w:pStyle w:val="PargrafodaLista"/>
        <w:ind w:left="-142" w:firstLine="862"/>
        <w:jc w:val="both"/>
        <w:rPr>
          <w:rFonts w:ascii="Arial" w:hAnsi="Arial" w:cs="Arial"/>
          <w:b/>
          <w:sz w:val="24"/>
          <w:szCs w:val="24"/>
        </w:rPr>
      </w:pPr>
      <w:r w:rsidRPr="00E203FA">
        <w:rPr>
          <w:rFonts w:ascii="Arial" w:hAnsi="Arial" w:cs="Arial"/>
          <w:sz w:val="24"/>
          <w:szCs w:val="24"/>
        </w:rPr>
        <w:t xml:space="preserve">4.5. Diante da análise, conclui-se que o mercado apresenta condições de atender à demanda via credenciamento, sendo este o modelo que oferece a melhor relação entre custo, eficiência administrativa e qualidade assistencial para a implantação do serviço de Fisioterapia </w:t>
      </w:r>
      <w:proofErr w:type="spellStart"/>
      <w:r w:rsidRPr="00E203FA">
        <w:rPr>
          <w:rFonts w:ascii="Arial" w:hAnsi="Arial" w:cs="Arial"/>
          <w:sz w:val="24"/>
          <w:szCs w:val="24"/>
        </w:rPr>
        <w:t>Neuropediátrica</w:t>
      </w:r>
      <w:proofErr w:type="spellEnd"/>
      <w:r w:rsidRPr="00E203FA">
        <w:rPr>
          <w:rFonts w:ascii="Arial" w:hAnsi="Arial" w:cs="Arial"/>
          <w:sz w:val="24"/>
          <w:szCs w:val="24"/>
        </w:rPr>
        <w:t>.</w:t>
      </w:r>
    </w:p>
    <w:p w14:paraId="563DD360" w14:textId="336C7BD6" w:rsidR="0030043D" w:rsidRPr="00963A81" w:rsidRDefault="0030043D" w:rsidP="00D13499">
      <w:pPr>
        <w:pStyle w:val="PargrafodaLista"/>
        <w:numPr>
          <w:ilvl w:val="0"/>
          <w:numId w:val="4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963A81">
        <w:rPr>
          <w:rFonts w:ascii="Arial" w:hAnsi="Arial" w:cs="Arial"/>
          <w:b/>
          <w:sz w:val="24"/>
          <w:szCs w:val="24"/>
        </w:rPr>
        <w:t>ESTIMATIVA DO VALOR DA CONTRATAÇÃO</w:t>
      </w:r>
      <w:r w:rsidR="00EA3FEF" w:rsidRPr="00963A81">
        <w:rPr>
          <w:rFonts w:ascii="Arial" w:hAnsi="Arial" w:cs="Arial"/>
          <w:b/>
          <w:sz w:val="24"/>
          <w:szCs w:val="24"/>
        </w:rPr>
        <w:t xml:space="preserve"> (Art. 18, §1º, inciso VI)</w:t>
      </w:r>
    </w:p>
    <w:p w14:paraId="1CE2E5AA" w14:textId="77777777" w:rsidR="0030043D" w:rsidRDefault="0030043D" w:rsidP="0030043D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C187894" w14:textId="77777777" w:rsidR="00B4675D" w:rsidRPr="00B4675D" w:rsidRDefault="00B4675D" w:rsidP="00B4675D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4675D">
        <w:rPr>
          <w:rFonts w:ascii="Arial" w:hAnsi="Arial" w:cs="Arial"/>
          <w:sz w:val="24"/>
          <w:szCs w:val="24"/>
        </w:rPr>
        <w:t>5.2. A estimativa considera:</w:t>
      </w:r>
    </w:p>
    <w:p w14:paraId="61D6A898" w14:textId="77777777" w:rsidR="00B4675D" w:rsidRPr="00B4675D" w:rsidRDefault="00B4675D" w:rsidP="00B4675D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4675D">
        <w:rPr>
          <w:rFonts w:ascii="Arial" w:hAnsi="Arial" w:cs="Arial"/>
          <w:sz w:val="24"/>
          <w:szCs w:val="24"/>
        </w:rPr>
        <w:t>a) Quantidade máxima de atendimentos mensais (40 consultas por mês);</w:t>
      </w:r>
    </w:p>
    <w:p w14:paraId="030EBF77" w14:textId="77777777" w:rsidR="00B4675D" w:rsidRPr="00B4675D" w:rsidRDefault="00B4675D" w:rsidP="00B4675D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4675D">
        <w:rPr>
          <w:rFonts w:ascii="Arial" w:hAnsi="Arial" w:cs="Arial"/>
          <w:sz w:val="24"/>
          <w:szCs w:val="24"/>
        </w:rPr>
        <w:t>b) Período de execução do contrato de 12 meses, podendo ser prorrogado conforme interesse da Administração e disponibilidade orçamentária;</w:t>
      </w:r>
    </w:p>
    <w:p w14:paraId="67D3EF73" w14:textId="77777777" w:rsidR="00B4675D" w:rsidRPr="00B4675D" w:rsidRDefault="00B4675D" w:rsidP="00B4675D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4675D">
        <w:rPr>
          <w:rFonts w:ascii="Arial" w:hAnsi="Arial" w:cs="Arial"/>
          <w:sz w:val="24"/>
          <w:szCs w:val="24"/>
        </w:rPr>
        <w:t>c) Remuneração por produção efetivamente realizada, conforme a tabela de valores constante deste Termo de Referência;</w:t>
      </w:r>
    </w:p>
    <w:p w14:paraId="489609F6" w14:textId="77777777" w:rsidR="00B4675D" w:rsidRPr="00B4675D" w:rsidRDefault="00B4675D" w:rsidP="00B4675D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4675D">
        <w:rPr>
          <w:rFonts w:ascii="Arial" w:hAnsi="Arial" w:cs="Arial"/>
          <w:sz w:val="24"/>
          <w:szCs w:val="24"/>
        </w:rPr>
        <w:t>d) Eventuais despesas acessórias diretamente relacionadas à prestação do serviço, já incluídas no valor unitário da consulta.</w:t>
      </w:r>
    </w:p>
    <w:p w14:paraId="3F090486" w14:textId="77777777" w:rsidR="00B4675D" w:rsidRPr="00B4675D" w:rsidRDefault="00B4675D" w:rsidP="00B4675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7FF6092" w14:textId="77777777" w:rsidR="00B4675D" w:rsidRPr="00B4675D" w:rsidRDefault="00B4675D" w:rsidP="00B4675D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4675D">
        <w:rPr>
          <w:rFonts w:ascii="Arial" w:hAnsi="Arial" w:cs="Arial"/>
          <w:sz w:val="24"/>
          <w:szCs w:val="24"/>
        </w:rPr>
        <w:t>5.3. Ressalta-se que o valor estimado não representa obrigação de pagamento mínimo, estando condicionado à quantidade de atendimentos efetivamente realizados e comprovados pelo profissional credenciado, observadas as normas do SUS e as diretrizes da Secretaria Municipal de Saúde.</w:t>
      </w:r>
    </w:p>
    <w:p w14:paraId="7B289D59" w14:textId="77777777" w:rsidR="00B4675D" w:rsidRPr="00B4675D" w:rsidRDefault="00B4675D" w:rsidP="00B4675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CE1F70C" w14:textId="306D7475" w:rsidR="00B4675D" w:rsidRDefault="00B4675D" w:rsidP="0030043D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4675D">
        <w:rPr>
          <w:rFonts w:ascii="Arial" w:hAnsi="Arial" w:cs="Arial"/>
          <w:sz w:val="24"/>
          <w:szCs w:val="24"/>
        </w:rPr>
        <w:t>5.4. O valor global estimado servirá como referência para fins orçamentários e planejamento financeiro, bem como para controle e fiscalização pela Administração, em consonância com os princípios da transparência, economicidade e legalidade, previstos na Lei nº 14.133/2021.</w:t>
      </w:r>
    </w:p>
    <w:p w14:paraId="27F22848" w14:textId="420BA96D" w:rsidR="00E203FA" w:rsidRDefault="00E203FA" w:rsidP="0030043D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 w:rsidRPr="00E203FA">
        <w:rPr>
          <w:rFonts w:ascii="Arial" w:hAnsi="Arial" w:cs="Arial"/>
          <w:b/>
          <w:sz w:val="24"/>
          <w:szCs w:val="24"/>
        </w:rPr>
        <w:drawing>
          <wp:inline distT="0" distB="0" distL="0" distR="0" wp14:anchorId="546F9EA0" wp14:editId="28420815">
            <wp:extent cx="4953000" cy="470446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7446" cy="48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CD14B" w14:textId="722223E0" w:rsidR="00E203FA" w:rsidRDefault="00E203FA" w:rsidP="0030043D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02317">
        <w:rPr>
          <w:rFonts w:ascii="Arial" w:hAnsi="Arial" w:cs="Arial"/>
          <w:sz w:val="24"/>
          <w:szCs w:val="24"/>
        </w:rPr>
        <w:t xml:space="preserve">Onde: </w:t>
      </w:r>
    </w:p>
    <w:p w14:paraId="74C75503" w14:textId="79F1EBCF" w:rsidR="00B02317" w:rsidRPr="00B02317" w:rsidRDefault="00B02317" w:rsidP="0030043D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02317">
        <w:rPr>
          <w:rFonts w:ascii="Arial" w:hAnsi="Arial" w:cs="Arial"/>
          <w:sz w:val="24"/>
          <w:szCs w:val="24"/>
        </w:rPr>
        <w:drawing>
          <wp:inline distT="0" distB="0" distL="0" distR="0" wp14:anchorId="50F04AC6" wp14:editId="2932CF1B">
            <wp:extent cx="4953000" cy="1076334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8544" cy="10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4BE55" w14:textId="4366EC7A" w:rsidR="008930B8" w:rsidRDefault="00B02317" w:rsidP="00B02317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02317">
        <w:rPr>
          <w:rFonts w:ascii="Arial" w:hAnsi="Arial" w:cs="Arial"/>
          <w:sz w:val="24"/>
          <w:szCs w:val="24"/>
        </w:rPr>
        <w:lastRenderedPageBreak/>
        <w:t>5.4. Com base na memória de cálculo acima, estima-se que o valor global para a execução do objeto pelo período</w:t>
      </w:r>
      <w:r w:rsidR="008930B8">
        <w:rPr>
          <w:rFonts w:ascii="Arial" w:hAnsi="Arial" w:cs="Arial"/>
          <w:sz w:val="24"/>
          <w:szCs w:val="24"/>
        </w:rPr>
        <w:t xml:space="preserve"> de 12 (doze) meses seja de R$ 65.000,00 (sessenta e cinco mil reais).</w:t>
      </w:r>
    </w:p>
    <w:p w14:paraId="2B533C24" w14:textId="77777777" w:rsidR="008930B8" w:rsidRDefault="008930B8" w:rsidP="00B0231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C02E611" w14:textId="4556BB10" w:rsidR="00B02317" w:rsidRPr="00B02317" w:rsidRDefault="00B02317" w:rsidP="00B02317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02317">
        <w:rPr>
          <w:rFonts w:ascii="Arial" w:hAnsi="Arial" w:cs="Arial"/>
          <w:sz w:val="24"/>
          <w:szCs w:val="24"/>
        </w:rPr>
        <w:t>Ressalta-se que, por tratar-se de credenciamento com pagamento por produção (tabela), a Administração não está obrigada ao desembolso total deste valor, ficando o pagamento estritamente condicionado à efetiva prestação dos serviços e apresentação dos relatórios de evolução clínica.</w:t>
      </w:r>
    </w:p>
    <w:p w14:paraId="0640E34F" w14:textId="77777777" w:rsidR="00B02317" w:rsidRPr="00B02317" w:rsidRDefault="00B02317" w:rsidP="00B0231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3CF955A" w14:textId="0F8267B1" w:rsidR="00B4675D" w:rsidRDefault="00B02317" w:rsidP="00B02317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B02317">
        <w:rPr>
          <w:rFonts w:ascii="Arial" w:hAnsi="Arial" w:cs="Arial"/>
          <w:sz w:val="24"/>
          <w:szCs w:val="24"/>
        </w:rPr>
        <w:t xml:space="preserve">5.5. O valor estimado mostra-se vantajoso para o erário ao evitar a manutenção de estrutura própria subutilizada enquanto a demanda ainda é incipiente. Ao fixar um preço justo de mercado, a Administração atrai profissionais qualificados, garantindo a eficácia do tratamento e evitando custos futuros decorrentes de agravamentos clínicos ou </w:t>
      </w:r>
      <w:proofErr w:type="spellStart"/>
      <w:r w:rsidRPr="00B02317">
        <w:rPr>
          <w:rFonts w:ascii="Arial" w:hAnsi="Arial" w:cs="Arial"/>
          <w:sz w:val="24"/>
          <w:szCs w:val="24"/>
        </w:rPr>
        <w:t>judicialização</w:t>
      </w:r>
      <w:proofErr w:type="spellEnd"/>
      <w:r w:rsidRPr="00B02317">
        <w:rPr>
          <w:rFonts w:ascii="Arial" w:hAnsi="Arial" w:cs="Arial"/>
          <w:sz w:val="24"/>
          <w:szCs w:val="24"/>
        </w:rPr>
        <w:t xml:space="preserve"> por falta de assistência especializada.</w:t>
      </w:r>
    </w:p>
    <w:p w14:paraId="23E74277" w14:textId="77777777" w:rsidR="00B02317" w:rsidRPr="00B02317" w:rsidRDefault="00B02317" w:rsidP="00B0231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5E4B7B2" w14:textId="76EDF12E" w:rsidR="00E80EFD" w:rsidRPr="00BB3BFE" w:rsidRDefault="00E80EFD" w:rsidP="00D13499">
      <w:pPr>
        <w:pStyle w:val="PargrafodaList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DESCRIÇÃO DA SOLUÇÃO COMO UM TODO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VII)</w:t>
      </w:r>
    </w:p>
    <w:p w14:paraId="6AA111AA" w14:textId="39E05C96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8930B8">
        <w:rPr>
          <w:rFonts w:ascii="Arial" w:hAnsi="Arial" w:cs="Arial"/>
          <w:sz w:val="24"/>
          <w:szCs w:val="24"/>
        </w:rPr>
        <w:t xml:space="preserve">6.1. A solução adotada consiste no Credenciamento de prestadores de serviços de saúde, sob o rito do Art. 79, inciso I, da Lei nº 14.133/2021. Trata-se de um modelo de contratação aberta e não excludente, onde a Administração Pública mantém um edital de </w:t>
      </w:r>
      <w:r>
        <w:rPr>
          <w:rFonts w:ascii="Arial" w:hAnsi="Arial" w:cs="Arial"/>
          <w:sz w:val="24"/>
          <w:szCs w:val="24"/>
        </w:rPr>
        <w:t>credenciamento</w:t>
      </w:r>
      <w:r w:rsidRPr="008930B8">
        <w:rPr>
          <w:rFonts w:ascii="Arial" w:hAnsi="Arial" w:cs="Arial"/>
          <w:sz w:val="24"/>
          <w:szCs w:val="24"/>
        </w:rPr>
        <w:t xml:space="preserve"> Qualquer profissional ou clínica que atenda aos requisitos técnicos e aceite o valor fixado pode se credenciar para prestar o serviço nos seus próprios consultórios.</w:t>
      </w:r>
    </w:p>
    <w:p w14:paraId="402F9760" w14:textId="77777777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FD638C4" w14:textId="6CE742C0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8930B8">
        <w:rPr>
          <w:rFonts w:ascii="Arial" w:hAnsi="Arial" w:cs="Arial"/>
          <w:sz w:val="24"/>
          <w:szCs w:val="24"/>
        </w:rPr>
        <w:t>6.2. O ciclo de atendimento seguirá as seguintes etapas:</w:t>
      </w:r>
    </w:p>
    <w:p w14:paraId="484C844E" w14:textId="77777777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A7C7AA7" w14:textId="1C48058D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6.2.1. </w:t>
      </w:r>
      <w:r w:rsidRPr="008930B8">
        <w:rPr>
          <w:rFonts w:ascii="Arial" w:hAnsi="Arial" w:cs="Arial"/>
          <w:sz w:val="24"/>
          <w:szCs w:val="24"/>
        </w:rPr>
        <w:t>Prescrição Médica: O paciente (criança ou adolescente) é atendido pela rede municipal de saúde, que emite a prescrição para fisioterapia especializada (</w:t>
      </w:r>
      <w:proofErr w:type="spellStart"/>
      <w:r w:rsidRPr="008930B8">
        <w:rPr>
          <w:rFonts w:ascii="Arial" w:hAnsi="Arial" w:cs="Arial"/>
          <w:sz w:val="24"/>
          <w:szCs w:val="24"/>
        </w:rPr>
        <w:t>neuropediatria</w:t>
      </w:r>
      <w:proofErr w:type="spellEnd"/>
      <w:r w:rsidRPr="008930B8">
        <w:rPr>
          <w:rFonts w:ascii="Arial" w:hAnsi="Arial" w:cs="Arial"/>
          <w:sz w:val="24"/>
          <w:szCs w:val="24"/>
        </w:rPr>
        <w:t>).</w:t>
      </w:r>
    </w:p>
    <w:p w14:paraId="547A3C19" w14:textId="77777777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0606658" w14:textId="17FCE608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6.2.2. </w:t>
      </w:r>
      <w:r w:rsidRPr="008930B8">
        <w:rPr>
          <w:rFonts w:ascii="Arial" w:hAnsi="Arial" w:cs="Arial"/>
          <w:sz w:val="24"/>
          <w:szCs w:val="24"/>
        </w:rPr>
        <w:t>Autorização e Guia de Encaminhamento: A Secretaria Municipal de Saúde, por meio do seu setor de regulação, autoriza o procedimento e emite uma guia de encaminhamento para uma das clínicas credenciadas.</w:t>
      </w:r>
    </w:p>
    <w:p w14:paraId="3D4320F3" w14:textId="77777777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353E22B" w14:textId="1406E08A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6.2.3. </w:t>
      </w:r>
      <w:r w:rsidRPr="008930B8">
        <w:rPr>
          <w:rFonts w:ascii="Arial" w:hAnsi="Arial" w:cs="Arial"/>
          <w:sz w:val="24"/>
          <w:szCs w:val="24"/>
        </w:rPr>
        <w:t>Execução do Serviço: O atendimento é realizado no consultório da contratada, seguindo o plano terapêutico individualizado.</w:t>
      </w:r>
    </w:p>
    <w:p w14:paraId="541867EF" w14:textId="77777777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7580D45" w14:textId="3C1854A0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6.2.4. </w:t>
      </w:r>
      <w:r w:rsidRPr="008930B8">
        <w:rPr>
          <w:rFonts w:ascii="Arial" w:hAnsi="Arial" w:cs="Arial"/>
          <w:sz w:val="24"/>
          <w:szCs w:val="24"/>
        </w:rPr>
        <w:t>Acompanhamento Técnico: A contratada registra a frequência e a evolução clínica do paciente em prontuário, ficando à disposição para auditorias da Secretaria de Saúde.</w:t>
      </w:r>
    </w:p>
    <w:p w14:paraId="1801FAEB" w14:textId="77777777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D8D6135" w14:textId="34292342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8930B8">
        <w:rPr>
          <w:rFonts w:ascii="Arial" w:hAnsi="Arial" w:cs="Arial"/>
          <w:sz w:val="24"/>
          <w:szCs w:val="24"/>
        </w:rPr>
        <w:t>6.3. Considerando a pluralidade de prestadores, a distribuição dos pacientes será realizada de forma isonômica, observando critérios objetivos como:</w:t>
      </w:r>
    </w:p>
    <w:p w14:paraId="63D72B28" w14:textId="77777777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09F95F1" w14:textId="417A825F" w:rsidR="008930B8" w:rsidRPr="008930B8" w:rsidRDefault="008930B8" w:rsidP="008930B8">
      <w:pPr>
        <w:pStyle w:val="PargrafodaLista"/>
        <w:numPr>
          <w:ilvl w:val="2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8930B8">
        <w:rPr>
          <w:rFonts w:ascii="Arial" w:hAnsi="Arial" w:cs="Arial"/>
          <w:sz w:val="24"/>
          <w:szCs w:val="24"/>
        </w:rPr>
        <w:t>Proximidade da residência do paciente (visando a adesão ao tratamento);</w:t>
      </w:r>
    </w:p>
    <w:p w14:paraId="1548146C" w14:textId="77777777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F433ACF" w14:textId="4D898FE2" w:rsidR="008930B8" w:rsidRPr="008930B8" w:rsidRDefault="008930B8" w:rsidP="008930B8">
      <w:pPr>
        <w:pStyle w:val="PargrafodaLista"/>
        <w:numPr>
          <w:ilvl w:val="2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8930B8">
        <w:rPr>
          <w:rFonts w:ascii="Arial" w:hAnsi="Arial" w:cs="Arial"/>
          <w:sz w:val="24"/>
          <w:szCs w:val="24"/>
        </w:rPr>
        <w:t>Ordem de credenciamento ou, alternativamente, a livre escolha do usuário entre os prestadores habilitados.</w:t>
      </w:r>
    </w:p>
    <w:p w14:paraId="4133DDC8" w14:textId="77777777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456E1D3" w14:textId="56C7870A" w:rsidR="008930B8" w:rsidRDefault="008930B8" w:rsidP="0067495C">
      <w:pPr>
        <w:pStyle w:val="PargrafodaLista"/>
        <w:numPr>
          <w:ilvl w:val="1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8930B8">
        <w:rPr>
          <w:rFonts w:ascii="Arial" w:hAnsi="Arial" w:cs="Arial"/>
          <w:sz w:val="24"/>
          <w:szCs w:val="24"/>
        </w:rPr>
        <w:t>O pagamento será efetuado exclusivamente por procedimento realizado. A mensuração ocorrerá mensalmente mediante a apresentação de:</w:t>
      </w:r>
    </w:p>
    <w:p w14:paraId="38DEB087" w14:textId="4A000809" w:rsidR="008930B8" w:rsidRDefault="0067495C" w:rsidP="0067495C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6.4.1 </w:t>
      </w:r>
      <w:r w:rsidR="008930B8" w:rsidRPr="008930B8">
        <w:rPr>
          <w:rFonts w:ascii="Arial" w:hAnsi="Arial" w:cs="Arial"/>
          <w:sz w:val="24"/>
          <w:szCs w:val="24"/>
        </w:rPr>
        <w:t>Relatório de evolução clínica assinado pelo fisiot</w:t>
      </w:r>
      <w:r>
        <w:rPr>
          <w:rFonts w:ascii="Arial" w:hAnsi="Arial" w:cs="Arial"/>
          <w:sz w:val="24"/>
          <w:szCs w:val="24"/>
        </w:rPr>
        <w:t>erapeuta responsável;</w:t>
      </w:r>
    </w:p>
    <w:p w14:paraId="7E411B7B" w14:textId="77777777" w:rsidR="0067495C" w:rsidRPr="0067495C" w:rsidRDefault="0067495C" w:rsidP="0067495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EE1B90A" w14:textId="753A9362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8930B8">
        <w:rPr>
          <w:rFonts w:ascii="Arial" w:hAnsi="Arial" w:cs="Arial"/>
          <w:sz w:val="24"/>
          <w:szCs w:val="24"/>
        </w:rPr>
        <w:t>6.5. Diferente de um contrato fixo, esta solução permite que o Município escale o serviço conforme a demanda cresça. Caso surjam novos pacientes, eles são imediatamente absorvidos pela rede credenciada. Se novos profissionais se instalarem no município, eles podem aderir ao credenciamento a qualquer tempo, aumentando a oferta de horários e locais de atendimento sem necessidade de novos processos licitatórios.</w:t>
      </w:r>
    </w:p>
    <w:p w14:paraId="7484913E" w14:textId="77777777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88C0CE8" w14:textId="5F8DB01D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8930B8">
        <w:rPr>
          <w:rFonts w:ascii="Arial" w:hAnsi="Arial" w:cs="Arial"/>
          <w:sz w:val="24"/>
          <w:szCs w:val="24"/>
        </w:rPr>
        <w:t>6.6. A fiscalização será exercida por um servidor designado da Secretaria de Saúde (</w:t>
      </w:r>
      <w:r w:rsidR="0067495C">
        <w:rPr>
          <w:rFonts w:ascii="Arial" w:hAnsi="Arial" w:cs="Arial"/>
          <w:sz w:val="24"/>
          <w:szCs w:val="24"/>
        </w:rPr>
        <w:t>Secretário de Saúde</w:t>
      </w:r>
      <w:r w:rsidRPr="008930B8">
        <w:rPr>
          <w:rFonts w:ascii="Arial" w:hAnsi="Arial" w:cs="Arial"/>
          <w:sz w:val="24"/>
          <w:szCs w:val="24"/>
        </w:rPr>
        <w:t>), que terá a competência de verificar a regularidade da documentação sanitária das clínicas, realizar visitas técnicas in loco e conferir a veracidade dos relatórios de atendimento apresentados para fins de pagamento.</w:t>
      </w:r>
    </w:p>
    <w:p w14:paraId="3FD80356" w14:textId="77777777" w:rsidR="008930B8" w:rsidRPr="008930B8" w:rsidRDefault="008930B8" w:rsidP="008930B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9707FAD" w14:textId="1EC6B893" w:rsidR="00B05083" w:rsidRPr="00BB3BFE" w:rsidRDefault="00B05083" w:rsidP="00D13499">
      <w:pPr>
        <w:pStyle w:val="PargrafodaLista"/>
        <w:numPr>
          <w:ilvl w:val="0"/>
          <w:numId w:val="45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JUSTIFICATIVAS PARA O PARCELAMENTO OU NÃO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VIII)</w:t>
      </w:r>
    </w:p>
    <w:p w14:paraId="2CB63813" w14:textId="77777777" w:rsidR="003752B3" w:rsidRPr="00BB3BFE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ABD8391" w14:textId="728CFC49" w:rsidR="0067495C" w:rsidRPr="0067495C" w:rsidRDefault="00AE36AD" w:rsidP="0067495C">
      <w:pPr>
        <w:jc w:val="both"/>
        <w:rPr>
          <w:rFonts w:ascii="Arial" w:hAnsi="Arial" w:cs="Arial"/>
          <w:sz w:val="24"/>
          <w:szCs w:val="24"/>
        </w:rPr>
      </w:pPr>
      <w:r w:rsidRPr="00AE36AD">
        <w:rPr>
          <w:rFonts w:ascii="Arial" w:hAnsi="Arial" w:cs="Arial"/>
          <w:sz w:val="24"/>
          <w:szCs w:val="24"/>
        </w:rPr>
        <w:t xml:space="preserve"> </w:t>
      </w:r>
      <w:r w:rsidR="00B4675D" w:rsidRPr="00B4675D">
        <w:rPr>
          <w:rFonts w:ascii="Arial" w:hAnsi="Arial" w:cs="Arial"/>
          <w:sz w:val="24"/>
          <w:szCs w:val="24"/>
        </w:rPr>
        <w:t>7.1.</w:t>
      </w:r>
      <w:r w:rsidR="0067495C" w:rsidRPr="0067495C">
        <w:rPr>
          <w:rFonts w:ascii="Arial" w:hAnsi="Arial" w:cs="Arial"/>
          <w:sz w:val="24"/>
          <w:szCs w:val="24"/>
        </w:rPr>
        <w:t xml:space="preserve"> A Administração opta pelo parcelamento da solução por meio do modelo de credenciamento. Esta decisão fundamenta-se na natureza do serviço de saúde, que permite e recomenda a divisão do objeto entre tantos prestadores quantos estiverem aptos a executá-lo. O parcelamento aqui não se dá por </w:t>
      </w:r>
      <w:r w:rsidR="0067495C" w:rsidRPr="0067495C">
        <w:rPr>
          <w:rFonts w:ascii="Arial" w:hAnsi="Arial" w:cs="Arial"/>
          <w:sz w:val="24"/>
          <w:szCs w:val="24"/>
        </w:rPr>
        <w:lastRenderedPageBreak/>
        <w:t>"lotes de itens", mas pela pluralidade de prestadores executando o mesmo serviço de forma concomitante.</w:t>
      </w:r>
    </w:p>
    <w:p w14:paraId="4E7C3AA0" w14:textId="0B01F957" w:rsidR="0067495C" w:rsidRPr="0067495C" w:rsidRDefault="0067495C" w:rsidP="0067495C">
      <w:pPr>
        <w:jc w:val="both"/>
        <w:rPr>
          <w:rFonts w:ascii="Arial" w:hAnsi="Arial" w:cs="Arial"/>
          <w:sz w:val="24"/>
          <w:szCs w:val="24"/>
        </w:rPr>
      </w:pPr>
      <w:r w:rsidRPr="0067495C">
        <w:rPr>
          <w:rFonts w:ascii="Arial" w:hAnsi="Arial" w:cs="Arial"/>
          <w:sz w:val="24"/>
          <w:szCs w:val="24"/>
        </w:rPr>
        <w:t>7.2. O parcelamento via credenciamento permite que profissionais autônomos e pequenas clínicas locais participem do certame. Se a Administração optasse por um lote único (vencedor exclusivo), estaria restringindo a participação apenas a grandes empresas com alta capacidade operacional, o que feriria o princípio da isonomia e da ampla competitividade. No modelo proposto, qualquer fisioterapeuta com a especialização devida pode se tornar um parceiro do Município.</w:t>
      </w:r>
    </w:p>
    <w:p w14:paraId="1E44A551" w14:textId="26043F5D" w:rsidR="0067495C" w:rsidRPr="0067495C" w:rsidRDefault="0067495C" w:rsidP="0067495C">
      <w:pPr>
        <w:jc w:val="both"/>
        <w:rPr>
          <w:rFonts w:ascii="Arial" w:hAnsi="Arial" w:cs="Arial"/>
          <w:sz w:val="24"/>
          <w:szCs w:val="24"/>
        </w:rPr>
      </w:pPr>
      <w:r w:rsidRPr="0067495C">
        <w:rPr>
          <w:rFonts w:ascii="Arial" w:hAnsi="Arial" w:cs="Arial"/>
          <w:sz w:val="24"/>
          <w:szCs w:val="24"/>
        </w:rPr>
        <w:t>7.3. Não há prejuízo à economia de escala ou perda de qualidade técnica com o parcelamento. Pelo contrário, a divisão da demanda entre diferentes consultórios:</w:t>
      </w:r>
    </w:p>
    <w:p w14:paraId="312E0964" w14:textId="645172AC" w:rsidR="0067495C" w:rsidRPr="0067495C" w:rsidRDefault="001B26DE" w:rsidP="006749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7.3.1. </w:t>
      </w:r>
      <w:r w:rsidR="0067495C" w:rsidRPr="0067495C">
        <w:rPr>
          <w:rFonts w:ascii="Arial" w:hAnsi="Arial" w:cs="Arial"/>
          <w:sz w:val="24"/>
          <w:szCs w:val="24"/>
        </w:rPr>
        <w:t>Elimina o risco de descontinuidade: Se um único prestador contratado falhar, o serviço para. Com o parcelamento (múltiplos credenciados), a Administração remaneja os pacientes para outros profissionais já habilitados.</w:t>
      </w:r>
    </w:p>
    <w:p w14:paraId="3CBB575D" w14:textId="1A9CFE13" w:rsidR="0067495C" w:rsidRPr="0067495C" w:rsidRDefault="001B26DE" w:rsidP="006749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7.3.2. </w:t>
      </w:r>
      <w:r w:rsidR="0067495C" w:rsidRPr="0067495C">
        <w:rPr>
          <w:rFonts w:ascii="Arial" w:hAnsi="Arial" w:cs="Arial"/>
          <w:sz w:val="24"/>
          <w:szCs w:val="24"/>
        </w:rPr>
        <w:t>Reduz custos de deslocamento: O parcelamento permite que os pacientes sejam atendidos em consultórios mais próximos de suas residências, o que é um fator crítico para a adesão</w:t>
      </w:r>
      <w:r>
        <w:rPr>
          <w:rFonts w:ascii="Arial" w:hAnsi="Arial" w:cs="Arial"/>
          <w:sz w:val="24"/>
          <w:szCs w:val="24"/>
        </w:rPr>
        <w:t xml:space="preserve"> ao tratamento </w:t>
      </w:r>
      <w:proofErr w:type="spellStart"/>
      <w:r>
        <w:rPr>
          <w:rFonts w:ascii="Arial" w:hAnsi="Arial" w:cs="Arial"/>
          <w:sz w:val="24"/>
          <w:szCs w:val="24"/>
        </w:rPr>
        <w:t>neuropediátrico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053B348" w14:textId="680E0D85" w:rsidR="0067495C" w:rsidRPr="0067495C" w:rsidRDefault="0067495C" w:rsidP="0067495C">
      <w:pPr>
        <w:jc w:val="both"/>
        <w:rPr>
          <w:rFonts w:ascii="Arial" w:hAnsi="Arial" w:cs="Arial"/>
          <w:sz w:val="24"/>
          <w:szCs w:val="24"/>
        </w:rPr>
      </w:pPr>
      <w:r w:rsidRPr="0067495C">
        <w:rPr>
          <w:rFonts w:ascii="Arial" w:hAnsi="Arial" w:cs="Arial"/>
          <w:sz w:val="24"/>
          <w:szCs w:val="24"/>
        </w:rPr>
        <w:t xml:space="preserve">7.4. A concentração do objeto em um único lote/prestador seria ineficiente para este cenário, pois a demanda é incerta e geograficamente dispersa. O "não parcelamento" (contratação de apenas uma empresa) obrigaria a Administração a realizar estimativas rígidas que poderiam gerar </w:t>
      </w:r>
      <w:proofErr w:type="spellStart"/>
      <w:r w:rsidRPr="0067495C">
        <w:rPr>
          <w:rFonts w:ascii="Arial" w:hAnsi="Arial" w:cs="Arial"/>
          <w:sz w:val="24"/>
          <w:szCs w:val="24"/>
        </w:rPr>
        <w:t>sobrecustos</w:t>
      </w:r>
      <w:proofErr w:type="spellEnd"/>
      <w:r w:rsidRPr="0067495C">
        <w:rPr>
          <w:rFonts w:ascii="Arial" w:hAnsi="Arial" w:cs="Arial"/>
          <w:sz w:val="24"/>
          <w:szCs w:val="24"/>
        </w:rPr>
        <w:t xml:space="preserve"> ou falta de assistência, além de impedir o Município de aproveitar a infraestrutura já instalada de di</w:t>
      </w:r>
      <w:r w:rsidR="001B26DE">
        <w:rPr>
          <w:rFonts w:ascii="Arial" w:hAnsi="Arial" w:cs="Arial"/>
          <w:sz w:val="24"/>
          <w:szCs w:val="24"/>
        </w:rPr>
        <w:t>versos profissionais da região.</w:t>
      </w:r>
    </w:p>
    <w:p w14:paraId="44A149E2" w14:textId="5D4E379D" w:rsidR="0067495C" w:rsidRPr="00B4675D" w:rsidRDefault="0067495C" w:rsidP="0067495C">
      <w:pPr>
        <w:jc w:val="both"/>
        <w:rPr>
          <w:rFonts w:ascii="Arial" w:hAnsi="Arial" w:cs="Arial"/>
          <w:sz w:val="24"/>
          <w:szCs w:val="24"/>
        </w:rPr>
      </w:pPr>
      <w:r w:rsidRPr="0067495C">
        <w:rPr>
          <w:rFonts w:ascii="Arial" w:hAnsi="Arial" w:cs="Arial"/>
          <w:sz w:val="24"/>
          <w:szCs w:val="24"/>
        </w:rPr>
        <w:t>7.5. Conclui-se que o parcelamento da execução, viabilizado pelo procedimento auxiliar do credenciamento, é a estratégia que melhor concilia a eficiência administrativa com o alcance social do serviço de saúde, atendendo plenamente ao disposto no Art. 40, inciso V, alínea "b" da Lei nº 14.133/2021.</w:t>
      </w:r>
    </w:p>
    <w:p w14:paraId="6A91A866" w14:textId="180D9E8F" w:rsidR="0086351D" w:rsidRPr="00AE36AD" w:rsidRDefault="00B4675D" w:rsidP="00B4675D">
      <w:pPr>
        <w:jc w:val="both"/>
        <w:rPr>
          <w:rFonts w:ascii="Arial" w:hAnsi="Arial" w:cs="Arial"/>
          <w:sz w:val="24"/>
          <w:szCs w:val="24"/>
        </w:rPr>
      </w:pPr>
      <w:r w:rsidRPr="00B4675D">
        <w:rPr>
          <w:rFonts w:ascii="Arial" w:hAnsi="Arial" w:cs="Arial"/>
          <w:sz w:val="24"/>
          <w:szCs w:val="24"/>
        </w:rPr>
        <w:t>.</w:t>
      </w:r>
    </w:p>
    <w:p w14:paraId="7A410671" w14:textId="7035C8D8" w:rsidR="00D215CB" w:rsidRPr="001541A6" w:rsidRDefault="00D215CB" w:rsidP="0067495C">
      <w:pPr>
        <w:pStyle w:val="PargrafodaList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1541A6">
        <w:rPr>
          <w:rFonts w:ascii="Arial" w:hAnsi="Arial" w:cs="Arial"/>
          <w:b/>
          <w:sz w:val="24"/>
          <w:szCs w:val="24"/>
        </w:rPr>
        <w:t>RESULTADOS PRETENDIDOS</w:t>
      </w:r>
      <w:r w:rsidR="00EA3FEF" w:rsidRPr="001541A6">
        <w:rPr>
          <w:rFonts w:ascii="Arial" w:hAnsi="Arial" w:cs="Arial"/>
          <w:b/>
          <w:sz w:val="24"/>
          <w:szCs w:val="24"/>
        </w:rPr>
        <w:t xml:space="preserve"> (Art. 18, §1º, inciso IX)</w:t>
      </w:r>
    </w:p>
    <w:p w14:paraId="2BA11E27" w14:textId="77777777" w:rsidR="00DF0DC5" w:rsidRPr="00BB3BFE" w:rsidRDefault="00DF0DC5" w:rsidP="00DF0DC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55D3369" w14:textId="31216E06" w:rsidR="005A1090" w:rsidRPr="005A1090" w:rsidRDefault="00B4675D" w:rsidP="005A1090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B4675D">
        <w:rPr>
          <w:rFonts w:ascii="Arial" w:hAnsi="Arial" w:cs="Arial"/>
          <w:sz w:val="24"/>
          <w:szCs w:val="24"/>
        </w:rPr>
        <w:t>8.1.</w:t>
      </w:r>
      <w:r w:rsidR="005A1090">
        <w:rPr>
          <w:rFonts w:ascii="Arial" w:hAnsi="Arial" w:cs="Arial"/>
          <w:sz w:val="24"/>
          <w:szCs w:val="24"/>
        </w:rPr>
        <w:t xml:space="preserve"> </w:t>
      </w:r>
      <w:r w:rsidR="005A1090" w:rsidRPr="005A1090">
        <w:rPr>
          <w:rFonts w:ascii="Arial" w:hAnsi="Arial" w:cs="Arial"/>
          <w:sz w:val="24"/>
          <w:szCs w:val="24"/>
        </w:rPr>
        <w:t xml:space="preserve">O principal resultado pretendido é a garantia de atendimento especializado em Fisioterapia </w:t>
      </w:r>
      <w:proofErr w:type="spellStart"/>
      <w:r w:rsidR="005A1090" w:rsidRPr="005A1090">
        <w:rPr>
          <w:rFonts w:ascii="Arial" w:hAnsi="Arial" w:cs="Arial"/>
          <w:sz w:val="24"/>
          <w:szCs w:val="24"/>
        </w:rPr>
        <w:t>Neuropediátrica</w:t>
      </w:r>
      <w:proofErr w:type="spellEnd"/>
      <w:r w:rsidR="005A1090" w:rsidRPr="005A1090">
        <w:rPr>
          <w:rFonts w:ascii="Arial" w:hAnsi="Arial" w:cs="Arial"/>
          <w:sz w:val="24"/>
          <w:szCs w:val="24"/>
        </w:rPr>
        <w:t xml:space="preserve"> para 100% da demanda identificada e encaminhada pela rede municipal. Espera-se que, por meio da intervenção precoce e técnica, ocorra a melhora do prognóstico clínico de </w:t>
      </w:r>
      <w:r w:rsidR="005A1090" w:rsidRPr="005A1090">
        <w:rPr>
          <w:rFonts w:ascii="Arial" w:hAnsi="Arial" w:cs="Arial"/>
          <w:sz w:val="24"/>
          <w:szCs w:val="24"/>
        </w:rPr>
        <w:lastRenderedPageBreak/>
        <w:t xml:space="preserve">crianças e adolescentes com disfunções </w:t>
      </w:r>
      <w:proofErr w:type="spellStart"/>
      <w:r w:rsidR="005A1090" w:rsidRPr="005A1090">
        <w:rPr>
          <w:rFonts w:ascii="Arial" w:hAnsi="Arial" w:cs="Arial"/>
          <w:sz w:val="24"/>
          <w:szCs w:val="24"/>
        </w:rPr>
        <w:t>neuropsicomotoras</w:t>
      </w:r>
      <w:proofErr w:type="spellEnd"/>
      <w:r w:rsidR="005A1090" w:rsidRPr="005A1090">
        <w:rPr>
          <w:rFonts w:ascii="Arial" w:hAnsi="Arial" w:cs="Arial"/>
          <w:sz w:val="24"/>
          <w:szCs w:val="24"/>
        </w:rPr>
        <w:t>, promovendo maior autonomia e qualidade de vida aos pacientes e suas famílias.</w:t>
      </w:r>
    </w:p>
    <w:p w14:paraId="738A302A" w14:textId="77777777" w:rsidR="005A1090" w:rsidRPr="005A1090" w:rsidRDefault="005A1090" w:rsidP="005A1090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57193EE4" w14:textId="49641922" w:rsidR="005A1090" w:rsidRPr="005A1090" w:rsidRDefault="005A1090" w:rsidP="005A1090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5A1090">
        <w:rPr>
          <w:rFonts w:ascii="Arial" w:hAnsi="Arial" w:cs="Arial"/>
          <w:sz w:val="24"/>
          <w:szCs w:val="24"/>
        </w:rPr>
        <w:t xml:space="preserve">8.2. Pretende-se suprir a lacuna assistencial identificada, estabelecendo um fluxo contínuo de reabilitação </w:t>
      </w:r>
      <w:proofErr w:type="spellStart"/>
      <w:r w:rsidRPr="005A1090">
        <w:rPr>
          <w:rFonts w:ascii="Arial" w:hAnsi="Arial" w:cs="Arial"/>
          <w:sz w:val="24"/>
          <w:szCs w:val="24"/>
        </w:rPr>
        <w:t>neuropediátrica</w:t>
      </w:r>
      <w:proofErr w:type="spellEnd"/>
      <w:r w:rsidRPr="005A1090">
        <w:rPr>
          <w:rFonts w:ascii="Arial" w:hAnsi="Arial" w:cs="Arial"/>
          <w:sz w:val="24"/>
          <w:szCs w:val="24"/>
        </w:rPr>
        <w:t xml:space="preserve"> que antes não era ofertado pelo Município. O resultado esperado é a consolidação de uma rede de apoio especializada que utilize a infraestrutura privada já instalada (consultórios credenciados), otimizando os recursos públicos e evitando investimentos vultosos em obras e equipamentos próprios neste momento inicial.</w:t>
      </w:r>
    </w:p>
    <w:p w14:paraId="7E8EA02B" w14:textId="77777777" w:rsidR="005A1090" w:rsidRPr="005A1090" w:rsidRDefault="005A1090" w:rsidP="005A1090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5DA562D4" w14:textId="4524D068" w:rsidR="005A1090" w:rsidRPr="005A1090" w:rsidRDefault="005A1090" w:rsidP="005A1090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5A1090">
        <w:rPr>
          <w:rFonts w:ascii="Arial" w:hAnsi="Arial" w:cs="Arial"/>
          <w:sz w:val="24"/>
          <w:szCs w:val="24"/>
        </w:rPr>
        <w:t>8.3. Diferente de uma licitação comum com vencedor único, o credenciamento visa eliminar a "fila de espera" estática. O resultado pretendido é que o tempo entre o encaminhamento médico e o início das sessões no consultório credenciado seja reduzido ao mínimo, permitindo que novos pacientes (além da criança e do adolescente já identificados) sejam absorvidos imediatamente pela rede de prestadores habilitados.</w:t>
      </w:r>
    </w:p>
    <w:p w14:paraId="2CCD5302" w14:textId="77777777" w:rsidR="005A1090" w:rsidRPr="005A1090" w:rsidRDefault="005A1090" w:rsidP="005A1090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0E533BAB" w14:textId="5583FBC2" w:rsidR="005A1090" w:rsidRPr="005A1090" w:rsidRDefault="005A1090" w:rsidP="005A1090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5A1090">
        <w:rPr>
          <w:rFonts w:ascii="Arial" w:hAnsi="Arial" w:cs="Arial"/>
          <w:sz w:val="24"/>
          <w:szCs w:val="24"/>
        </w:rPr>
        <w:t>8.4. Através da oferta regular, técnica e descentralizada do serviço, a Administração busca reduzir drasticamente o risco de ações judiciais que pleiteiam tratamentos especializados de alto custo. O resultado é a segurança jurídica para o Município e a previsibilidade orçamentária, uma vez que o serviço passa a ser ofertado administrativamente de forma organizada e padronizada.</w:t>
      </w:r>
    </w:p>
    <w:p w14:paraId="2A24C6A5" w14:textId="77777777" w:rsidR="005A1090" w:rsidRPr="005A1090" w:rsidRDefault="005A1090" w:rsidP="005A1090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005DA21A" w14:textId="0EF12594" w:rsidR="005A1090" w:rsidRPr="005A1090" w:rsidRDefault="005A1090" w:rsidP="005A1090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5A1090">
        <w:rPr>
          <w:rFonts w:ascii="Arial" w:hAnsi="Arial" w:cs="Arial"/>
          <w:sz w:val="24"/>
          <w:szCs w:val="24"/>
        </w:rPr>
        <w:t>8.5. O modelo de pagamento por procedimento (produção) garante que o erário municipal realize despesas estritamente vinculadas à prestação efetiva do serviço. O resultado pretendido é a máxima eficiência do gasto público, evitando desperdícios com profissionais ociosos ou manutenção de equipamentos de alto custo que ainda não possuem demanda para ocupação de carga horária integral.</w:t>
      </w:r>
    </w:p>
    <w:p w14:paraId="23207B8A" w14:textId="77777777" w:rsidR="005A1090" w:rsidRPr="005A1090" w:rsidRDefault="005A1090" w:rsidP="005A1090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1F4DF0BD" w14:textId="0677FC0A" w:rsidR="00DF0B37" w:rsidRDefault="005A1090" w:rsidP="005A1090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5A1090">
        <w:rPr>
          <w:rFonts w:ascii="Arial" w:hAnsi="Arial" w:cs="Arial"/>
          <w:sz w:val="24"/>
          <w:szCs w:val="24"/>
        </w:rPr>
        <w:t>8.6. Espera-se, como resultado indireto, a criação de um banco de dados de evolução clínica (via relatórios mensais dos credenciados). Isso permitirá à Secretaria de Saúde monitorar a efetividade dos tratamentos e planejar políticas públicas futuras com base em dados reais de recuperação e desenvolvimento dos pacientes atendidos.</w:t>
      </w:r>
    </w:p>
    <w:p w14:paraId="17947C10" w14:textId="77777777" w:rsidR="005A1090" w:rsidRPr="00963A81" w:rsidRDefault="005A1090" w:rsidP="00B4675D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6277F85A" w14:textId="746AAD09" w:rsidR="001F273A" w:rsidRPr="005A1090" w:rsidRDefault="00DF0DC5" w:rsidP="005A1090">
      <w:pPr>
        <w:pStyle w:val="PargrafodaList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A1090">
        <w:rPr>
          <w:rFonts w:ascii="Arial" w:hAnsi="Arial" w:cs="Arial"/>
          <w:b/>
          <w:sz w:val="24"/>
          <w:szCs w:val="24"/>
        </w:rPr>
        <w:t>PROVIDÊNCIAS A SEREM ADOTADAS PELA ADMINISTRAÇÃO</w:t>
      </w:r>
      <w:r w:rsidR="00EA3FEF" w:rsidRPr="005A1090">
        <w:rPr>
          <w:rFonts w:ascii="Arial" w:hAnsi="Arial" w:cs="Arial"/>
          <w:b/>
          <w:sz w:val="24"/>
          <w:szCs w:val="24"/>
        </w:rPr>
        <w:t xml:space="preserve"> (Art. 18, §1º, inciso X)</w:t>
      </w:r>
    </w:p>
    <w:p w14:paraId="2F7F7DF9" w14:textId="77777777" w:rsidR="006E7319" w:rsidRDefault="006E7319" w:rsidP="006E7319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91074CD" w14:textId="6C9B2454" w:rsidR="006E7319" w:rsidRPr="00A67573" w:rsidRDefault="00A67573" w:rsidP="00D13499">
      <w:pPr>
        <w:pStyle w:val="PargrafodaLista"/>
        <w:numPr>
          <w:ilvl w:val="1"/>
          <w:numId w:val="4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Após a realização do Estudo Técnico Preliminar (ETP), o Termo de Referência será elaborado, respeitando todas as normas e etapas da fase interna e caso aprovado pela autoridade competente da Prefeitura Municipal, será realizada a licitação através de Pregão.</w:t>
      </w:r>
    </w:p>
    <w:p w14:paraId="175DB0EB" w14:textId="77777777" w:rsidR="00A67573" w:rsidRPr="004844DB" w:rsidRDefault="00722C6C" w:rsidP="00D13499">
      <w:pPr>
        <w:pStyle w:val="PargrafodaLista"/>
        <w:numPr>
          <w:ilvl w:val="1"/>
          <w:numId w:val="4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homologação da licitação e posteriormente assinadas as Atas de Registro de Preços e os respectivos contratos, os itens licitados poderão ser adquiridos.</w:t>
      </w:r>
    </w:p>
    <w:p w14:paraId="3B56DE22" w14:textId="1141F1A1" w:rsidR="00E8255B" w:rsidRPr="00C47289" w:rsidRDefault="00722C6C" w:rsidP="00D13499">
      <w:pPr>
        <w:pStyle w:val="PargrafodaLista"/>
        <w:numPr>
          <w:ilvl w:val="1"/>
          <w:numId w:val="4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objeto</w:t>
      </w:r>
      <w:r w:rsidR="004844DB">
        <w:rPr>
          <w:rFonts w:ascii="Arial" w:hAnsi="Arial" w:cs="Arial"/>
          <w:sz w:val="24"/>
          <w:szCs w:val="24"/>
        </w:rPr>
        <w:t xml:space="preserve"> da presente contratação não apresenta peculiaridades que justifiquem a necessidade de capacitação constante de servidores.</w:t>
      </w:r>
    </w:p>
    <w:p w14:paraId="30DD5CD5" w14:textId="77777777" w:rsidR="00EA3FEF" w:rsidRDefault="00EA3FEF" w:rsidP="00EA3FE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E3E205" w14:textId="4FA1A487" w:rsidR="00B3355E" w:rsidRPr="0086351D" w:rsidRDefault="00B3355E" w:rsidP="00D13499">
      <w:pPr>
        <w:pStyle w:val="PargrafodaList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6351D">
        <w:rPr>
          <w:rFonts w:ascii="Arial" w:hAnsi="Arial" w:cs="Arial"/>
          <w:b/>
          <w:sz w:val="24"/>
          <w:szCs w:val="24"/>
        </w:rPr>
        <w:t xml:space="preserve"> CONTRATAÇÕES CORRELATAS E/OU INTERDEPENDENTES (art. 18, §1º, inciso XI)</w:t>
      </w:r>
    </w:p>
    <w:p w14:paraId="6FE3F98E" w14:textId="77777777" w:rsidR="00DA52DD" w:rsidRPr="0086351D" w:rsidRDefault="00DA52DD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25FF155" w14:textId="7ABA0856" w:rsidR="00B3355E" w:rsidRPr="003752B3" w:rsidRDefault="00B3355E" w:rsidP="00B90605">
      <w:pPr>
        <w:jc w:val="both"/>
        <w:rPr>
          <w:rFonts w:ascii="Arial" w:hAnsi="Arial" w:cs="Arial"/>
          <w:sz w:val="24"/>
          <w:szCs w:val="24"/>
        </w:rPr>
      </w:pPr>
      <w:r w:rsidRPr="008D4EEE">
        <w:rPr>
          <w:rFonts w:ascii="Arial" w:hAnsi="Arial" w:cs="Arial"/>
          <w:bCs/>
          <w:sz w:val="24"/>
          <w:szCs w:val="24"/>
        </w:rPr>
        <w:t>1</w:t>
      </w:r>
      <w:r w:rsidR="00C47289">
        <w:rPr>
          <w:rFonts w:ascii="Arial" w:hAnsi="Arial" w:cs="Arial"/>
          <w:bCs/>
          <w:sz w:val="24"/>
          <w:szCs w:val="24"/>
        </w:rPr>
        <w:t>0</w:t>
      </w:r>
      <w:r w:rsidRPr="008D4EEE">
        <w:rPr>
          <w:rFonts w:ascii="Arial" w:hAnsi="Arial" w:cs="Arial"/>
          <w:bCs/>
          <w:sz w:val="24"/>
          <w:szCs w:val="24"/>
        </w:rPr>
        <w:t>.1</w:t>
      </w:r>
      <w:r w:rsidRPr="003752B3">
        <w:rPr>
          <w:rFonts w:ascii="Arial" w:hAnsi="Arial" w:cs="Arial"/>
          <w:sz w:val="24"/>
          <w:szCs w:val="24"/>
        </w:rPr>
        <w:tab/>
        <w:t xml:space="preserve">A contratação almejada não guarda relação ou interdependência com outras pretendidas pelas Secretarias requisitantes. </w:t>
      </w:r>
    </w:p>
    <w:p w14:paraId="3A0D9138" w14:textId="77777777" w:rsidR="00B3355E" w:rsidRDefault="00B3355E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E6E95DE" w14:textId="50350AAD" w:rsidR="00B3355E" w:rsidRPr="0086351D" w:rsidRDefault="00B3355E" w:rsidP="00D13499">
      <w:pPr>
        <w:pStyle w:val="PargrafodaList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6351D">
        <w:rPr>
          <w:rFonts w:ascii="Arial" w:hAnsi="Arial" w:cs="Arial"/>
          <w:b/>
          <w:bCs/>
          <w:sz w:val="24"/>
          <w:szCs w:val="24"/>
        </w:rPr>
        <w:t>POSSÍVEIS IMPACTOS AMBIENTAIS E TRATAMENTOS (art. 18, §1º, inciso XII)</w:t>
      </w:r>
    </w:p>
    <w:p w14:paraId="3867A87A" w14:textId="77777777" w:rsidR="00B3355E" w:rsidRPr="0086351D" w:rsidRDefault="00B3355E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B0EB8C9" w14:textId="77FBBD0D" w:rsidR="00B3355E" w:rsidRDefault="00C47289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</w:t>
      </w:r>
      <w:r w:rsidR="00B3355E" w:rsidRPr="003752B3">
        <w:rPr>
          <w:rFonts w:ascii="Arial" w:hAnsi="Arial" w:cs="Arial"/>
          <w:bCs/>
          <w:sz w:val="24"/>
          <w:szCs w:val="24"/>
        </w:rPr>
        <w:t>.1</w:t>
      </w:r>
      <w:r w:rsidR="00B3355E" w:rsidRPr="0086351D">
        <w:rPr>
          <w:rFonts w:ascii="Arial" w:hAnsi="Arial" w:cs="Arial"/>
          <w:sz w:val="24"/>
          <w:szCs w:val="24"/>
        </w:rPr>
        <w:tab/>
        <w:t>Não se identifica possíveis impactos ambientes decorrentes da presente contratação.</w:t>
      </w:r>
    </w:p>
    <w:p w14:paraId="79A15F35" w14:textId="77777777" w:rsidR="00175544" w:rsidRDefault="00175544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F7D11D2" w14:textId="77777777" w:rsidR="009C5469" w:rsidRPr="0086351D" w:rsidRDefault="009C5469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7E9BC91" w14:textId="77C582C2" w:rsidR="00B504FD" w:rsidRPr="00B504FD" w:rsidRDefault="00B504FD" w:rsidP="00D13499">
      <w:pPr>
        <w:pStyle w:val="PargrafodaLista"/>
        <w:numPr>
          <w:ilvl w:val="0"/>
          <w:numId w:val="45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504FD">
        <w:rPr>
          <w:rFonts w:ascii="Arial" w:hAnsi="Arial" w:cs="Arial"/>
          <w:b/>
          <w:sz w:val="24"/>
          <w:szCs w:val="24"/>
        </w:rPr>
        <w:t>VIABILIDADE E RAZOABILIDADE DA CONTRATAÇÃO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XIII)</w:t>
      </w:r>
    </w:p>
    <w:p w14:paraId="7CF3D1D3" w14:textId="1A159915" w:rsidR="00B05083" w:rsidRDefault="00D6147E" w:rsidP="00D13499">
      <w:pPr>
        <w:pStyle w:val="PargrafodaLista"/>
        <w:numPr>
          <w:ilvl w:val="1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Estudo Técnico Preliminar evidencia que a solução descrita neste documento se mostra tecnicamente viável e fundamentadamente necessária. </w:t>
      </w:r>
    </w:p>
    <w:p w14:paraId="3E6648CA" w14:textId="77777777" w:rsidR="003C06C1" w:rsidRDefault="003C06C1" w:rsidP="003C06C1">
      <w:pPr>
        <w:jc w:val="both"/>
        <w:rPr>
          <w:rFonts w:ascii="Arial" w:hAnsi="Arial" w:cs="Arial"/>
          <w:sz w:val="24"/>
          <w:szCs w:val="24"/>
        </w:rPr>
      </w:pPr>
    </w:p>
    <w:p w14:paraId="30C592F9" w14:textId="77777777" w:rsidR="00D6147E" w:rsidRPr="003C06C1" w:rsidRDefault="00D6147E" w:rsidP="003C06C1">
      <w:pPr>
        <w:jc w:val="both"/>
        <w:rPr>
          <w:rFonts w:ascii="Arial" w:hAnsi="Arial" w:cs="Arial"/>
          <w:sz w:val="24"/>
          <w:szCs w:val="24"/>
        </w:rPr>
      </w:pPr>
      <w:r w:rsidRPr="003C06C1">
        <w:rPr>
          <w:rFonts w:ascii="Arial" w:hAnsi="Arial" w:cs="Arial"/>
          <w:sz w:val="24"/>
          <w:szCs w:val="24"/>
        </w:rPr>
        <w:t>Diante do exposto, DECLARAMOS A VIABILIDADE da contratação pretendida.</w:t>
      </w:r>
    </w:p>
    <w:p w14:paraId="04BC162E" w14:textId="5EC3E2FA" w:rsidR="008737FF" w:rsidRDefault="00546A7A" w:rsidP="00B66873">
      <w:pPr>
        <w:pStyle w:val="PargrafodaLista"/>
        <w:tabs>
          <w:tab w:val="left" w:pos="6480"/>
        </w:tabs>
        <w:jc w:val="center"/>
        <w:rPr>
          <w:rFonts w:ascii="Arial" w:hAnsi="Arial" w:cs="Arial"/>
          <w:sz w:val="24"/>
          <w:szCs w:val="24"/>
        </w:rPr>
      </w:pPr>
      <w:r w:rsidRPr="004D0895">
        <w:rPr>
          <w:rFonts w:ascii="Arial" w:hAnsi="Arial" w:cs="Arial"/>
          <w:sz w:val="24"/>
          <w:szCs w:val="24"/>
        </w:rPr>
        <w:t xml:space="preserve">Santo Antônio do Grama, </w:t>
      </w:r>
      <w:r w:rsidR="00574E91">
        <w:rPr>
          <w:rFonts w:ascii="Arial" w:hAnsi="Arial" w:cs="Arial"/>
          <w:sz w:val="24"/>
          <w:szCs w:val="24"/>
        </w:rPr>
        <w:t>02</w:t>
      </w:r>
      <w:r w:rsidR="00B4675D">
        <w:rPr>
          <w:rFonts w:ascii="Arial" w:hAnsi="Arial" w:cs="Arial"/>
          <w:sz w:val="24"/>
          <w:szCs w:val="24"/>
        </w:rPr>
        <w:t xml:space="preserve"> </w:t>
      </w:r>
      <w:r w:rsidR="00AC4796" w:rsidRPr="004D0895">
        <w:rPr>
          <w:rFonts w:ascii="Arial" w:hAnsi="Arial" w:cs="Arial"/>
          <w:sz w:val="24"/>
          <w:szCs w:val="24"/>
        </w:rPr>
        <w:t xml:space="preserve">de </w:t>
      </w:r>
      <w:r w:rsidR="00574E91">
        <w:rPr>
          <w:rFonts w:ascii="Arial" w:hAnsi="Arial" w:cs="Arial"/>
          <w:sz w:val="24"/>
          <w:szCs w:val="24"/>
        </w:rPr>
        <w:t>Fevereiro</w:t>
      </w:r>
      <w:r w:rsidR="00123A34">
        <w:rPr>
          <w:rFonts w:ascii="Arial" w:hAnsi="Arial" w:cs="Arial"/>
          <w:sz w:val="24"/>
          <w:szCs w:val="24"/>
        </w:rPr>
        <w:t xml:space="preserve"> </w:t>
      </w:r>
      <w:r w:rsidRPr="004D0895">
        <w:rPr>
          <w:rFonts w:ascii="Arial" w:hAnsi="Arial" w:cs="Arial"/>
          <w:sz w:val="24"/>
          <w:szCs w:val="24"/>
        </w:rPr>
        <w:t>de 202</w:t>
      </w:r>
      <w:r w:rsidR="00574E91">
        <w:rPr>
          <w:rFonts w:ascii="Arial" w:hAnsi="Arial" w:cs="Arial"/>
          <w:sz w:val="24"/>
          <w:szCs w:val="24"/>
        </w:rPr>
        <w:t>6</w:t>
      </w:r>
      <w:r w:rsidRPr="004D0895">
        <w:rPr>
          <w:rFonts w:ascii="Arial" w:hAnsi="Arial" w:cs="Arial"/>
          <w:sz w:val="24"/>
          <w:szCs w:val="24"/>
        </w:rPr>
        <w:t>.</w:t>
      </w:r>
    </w:p>
    <w:p w14:paraId="3EABA5EC" w14:textId="77777777" w:rsidR="00546A7A" w:rsidRDefault="00546A7A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1BC5097" w14:textId="77777777" w:rsidR="00185102" w:rsidRPr="003142F7" w:rsidRDefault="00185102" w:rsidP="003142F7">
      <w:pPr>
        <w:rPr>
          <w:rFonts w:ascii="Arial" w:hAnsi="Arial" w:cs="Arial"/>
          <w:sz w:val="24"/>
          <w:szCs w:val="24"/>
        </w:rPr>
      </w:pPr>
    </w:p>
    <w:p w14:paraId="337D510C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E59E644" w14:textId="7B62472A" w:rsidR="00185102" w:rsidRDefault="00123A34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BF6853">
        <w:rPr>
          <w:rFonts w:ascii="Times New Roman" w:hAnsi="Times New Roman" w:cs="Times New Roman"/>
          <w:b/>
        </w:rPr>
        <w:t>SAMUEL DE SOUSA RIBEIRO</w:t>
      </w:r>
      <w:r>
        <w:rPr>
          <w:rFonts w:ascii="Times New Roman" w:hAnsi="Times New Roman" w:cs="Times New Roman"/>
          <w:b/>
        </w:rPr>
        <w:br/>
        <w:t>Secretária Municipal de Saúde</w:t>
      </w:r>
      <w:bookmarkStart w:id="0" w:name="_GoBack"/>
      <w:bookmarkEnd w:id="0"/>
    </w:p>
    <w:sectPr w:rsidR="0018510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9C2C5" w14:textId="77777777" w:rsidR="00B3027F" w:rsidRDefault="00B3027F" w:rsidP="00C626DA">
      <w:pPr>
        <w:spacing w:after="0" w:line="240" w:lineRule="auto"/>
      </w:pPr>
      <w:r>
        <w:separator/>
      </w:r>
    </w:p>
  </w:endnote>
  <w:endnote w:type="continuationSeparator" w:id="0">
    <w:p w14:paraId="21C8CD95" w14:textId="77777777" w:rsidR="00B3027F" w:rsidRDefault="00B3027F" w:rsidP="00C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75659"/>
      <w:docPartObj>
        <w:docPartGallery w:val="Page Numbers (Bottom of Page)"/>
        <w:docPartUnique/>
      </w:docPartObj>
    </w:sdtPr>
    <w:sdtEndPr/>
    <w:sdtContent>
      <w:p w14:paraId="6FD08ADB" w14:textId="77777777" w:rsidR="00697383" w:rsidRDefault="00697383">
        <w:pPr>
          <w:pStyle w:val="Rodap"/>
          <w:jc w:val="right"/>
        </w:pPr>
        <w:r w:rsidRPr="00C544D8">
          <w:rPr>
            <w:rFonts w:ascii="Arial" w:hAnsi="Arial" w:cs="Arial"/>
            <w:sz w:val="24"/>
            <w:szCs w:val="24"/>
          </w:rPr>
          <w:fldChar w:fldCharType="begin"/>
        </w:r>
        <w:r w:rsidRPr="00C544D8">
          <w:rPr>
            <w:rFonts w:ascii="Arial" w:hAnsi="Arial" w:cs="Arial"/>
            <w:sz w:val="24"/>
            <w:szCs w:val="24"/>
          </w:rPr>
          <w:instrText>PAGE   \* MERGEFORMAT</w:instrText>
        </w:r>
        <w:r w:rsidRPr="00C544D8">
          <w:rPr>
            <w:rFonts w:ascii="Arial" w:hAnsi="Arial" w:cs="Arial"/>
            <w:sz w:val="24"/>
            <w:szCs w:val="24"/>
          </w:rPr>
          <w:fldChar w:fldCharType="separate"/>
        </w:r>
        <w:r w:rsidR="00574E91">
          <w:rPr>
            <w:rFonts w:ascii="Arial" w:hAnsi="Arial" w:cs="Arial"/>
            <w:noProof/>
            <w:sz w:val="24"/>
            <w:szCs w:val="24"/>
          </w:rPr>
          <w:t>10</w:t>
        </w:r>
        <w:r w:rsidRPr="00C544D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E6BE287" w14:textId="77777777" w:rsidR="00697383" w:rsidRDefault="006973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6EC6D" w14:textId="77777777" w:rsidR="00B3027F" w:rsidRDefault="00B3027F" w:rsidP="00C626DA">
      <w:pPr>
        <w:spacing w:after="0" w:line="240" w:lineRule="auto"/>
      </w:pPr>
      <w:r>
        <w:separator/>
      </w:r>
    </w:p>
  </w:footnote>
  <w:footnote w:type="continuationSeparator" w:id="0">
    <w:p w14:paraId="2916C7F1" w14:textId="77777777" w:rsidR="00B3027F" w:rsidRDefault="00B3027F" w:rsidP="00C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E5767" w14:textId="77777777" w:rsidR="00697383" w:rsidRPr="00C626DA" w:rsidRDefault="0069738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A28B1AA" wp14:editId="2634973C">
          <wp:simplePos x="0" y="0"/>
          <wp:positionH relativeFrom="column">
            <wp:posOffset>-346710</wp:posOffset>
          </wp:positionH>
          <wp:positionV relativeFrom="paragraph">
            <wp:posOffset>7619</wp:posOffset>
          </wp:positionV>
          <wp:extent cx="967678" cy="752475"/>
          <wp:effectExtent l="0" t="0" r="4445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44" cy="75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PREFEITURA MUNICIPAL DE SANTO ANTÔNIO DO GRAMA</w:t>
    </w:r>
  </w:p>
  <w:p w14:paraId="2B7C0D9E" w14:textId="77777777" w:rsidR="00697383" w:rsidRPr="00C626DA" w:rsidRDefault="0069738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Rua Padre João Coutinho, 121</w:t>
    </w:r>
  </w:p>
  <w:p w14:paraId="51234256" w14:textId="77777777" w:rsidR="00697383" w:rsidRPr="00C626DA" w:rsidRDefault="0069738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CNPJ nº 18.836.973/0001-20 – Tel.: (31)3872-5005</w:t>
    </w:r>
  </w:p>
  <w:p w14:paraId="50B4B236" w14:textId="77777777" w:rsidR="00697383" w:rsidRPr="00C626DA" w:rsidRDefault="00697383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35388-000 – Santo Antônio do Grama – MG</w:t>
    </w:r>
  </w:p>
  <w:p w14:paraId="3F259AB5" w14:textId="77777777" w:rsidR="00697383" w:rsidRDefault="00697383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  <w:p w14:paraId="20ACEA79" w14:textId="77777777" w:rsidR="00697383" w:rsidRPr="00C626DA" w:rsidRDefault="00697383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B70"/>
    <w:multiLevelType w:val="hybridMultilevel"/>
    <w:tmpl w:val="26387494"/>
    <w:lvl w:ilvl="0" w:tplc="C05E6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042F5"/>
    <w:multiLevelType w:val="multilevel"/>
    <w:tmpl w:val="0AA48F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3674521"/>
    <w:multiLevelType w:val="hybridMultilevel"/>
    <w:tmpl w:val="A86E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8711E"/>
    <w:multiLevelType w:val="hybridMultilevel"/>
    <w:tmpl w:val="BE543448"/>
    <w:lvl w:ilvl="0" w:tplc="0074C348">
      <w:start w:val="1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42DA0FCA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24A05238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8CC26D54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AFAE1430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E88CBFAE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13D89476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55CEF6A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5568E6F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4">
    <w:nsid w:val="0A4D5497"/>
    <w:multiLevelType w:val="multilevel"/>
    <w:tmpl w:val="E56AA29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0A59186C"/>
    <w:multiLevelType w:val="hybridMultilevel"/>
    <w:tmpl w:val="FCE69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514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C668FC"/>
    <w:multiLevelType w:val="hybridMultilevel"/>
    <w:tmpl w:val="8EE6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B29AC"/>
    <w:multiLevelType w:val="multilevel"/>
    <w:tmpl w:val="B7665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7926FF8"/>
    <w:multiLevelType w:val="hybridMultilevel"/>
    <w:tmpl w:val="168EC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5C100D"/>
    <w:multiLevelType w:val="multilevel"/>
    <w:tmpl w:val="C84208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E305A96"/>
    <w:multiLevelType w:val="hybridMultilevel"/>
    <w:tmpl w:val="2FE821B2"/>
    <w:lvl w:ilvl="0" w:tplc="04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349425B"/>
    <w:multiLevelType w:val="hybridMultilevel"/>
    <w:tmpl w:val="1B96BB5E"/>
    <w:lvl w:ilvl="0" w:tplc="240E8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23B79"/>
    <w:multiLevelType w:val="hybridMultilevel"/>
    <w:tmpl w:val="8BC4604A"/>
    <w:lvl w:ilvl="0" w:tplc="8602A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EFA42158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9D62659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43A21C26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34F4E9C6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5BE6872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6478DDE4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25DA73FA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A350A612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17">
    <w:nsid w:val="385B465E"/>
    <w:multiLevelType w:val="multilevel"/>
    <w:tmpl w:val="A800A2A8"/>
    <w:lvl w:ilvl="0">
      <w:start w:val="1"/>
      <w:numFmt w:val="decimal"/>
      <w:lvlText w:val="%1"/>
      <w:lvlJc w:val="left"/>
      <w:pPr>
        <w:ind w:left="275" w:hanging="176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68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1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48" w:hanging="468"/>
      </w:pPr>
      <w:rPr>
        <w:rFonts w:hint="default"/>
        <w:lang w:val="pt-PT" w:eastAsia="en-US" w:bidi="ar-SA"/>
      </w:rPr>
    </w:lvl>
  </w:abstractNum>
  <w:abstractNum w:abstractNumId="18">
    <w:nsid w:val="38CF2EB5"/>
    <w:multiLevelType w:val="hybridMultilevel"/>
    <w:tmpl w:val="40AC594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520F9"/>
    <w:multiLevelType w:val="hybridMultilevel"/>
    <w:tmpl w:val="4DE4A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629A6"/>
    <w:multiLevelType w:val="hybridMultilevel"/>
    <w:tmpl w:val="18888242"/>
    <w:lvl w:ilvl="0" w:tplc="9C2247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83F22"/>
    <w:multiLevelType w:val="hybridMultilevel"/>
    <w:tmpl w:val="9154ABF4"/>
    <w:lvl w:ilvl="0" w:tplc="60643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11C2C4CA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FAE6002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BCE8BA3A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E36C4350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AD20DF8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3F12EB6E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99082C5C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29646434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22">
    <w:nsid w:val="3D6D2D5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3F6372D7"/>
    <w:multiLevelType w:val="hybridMultilevel"/>
    <w:tmpl w:val="CD44300C"/>
    <w:lvl w:ilvl="0" w:tplc="E8C219E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C72537"/>
    <w:multiLevelType w:val="hybridMultilevel"/>
    <w:tmpl w:val="AF4A49BC"/>
    <w:lvl w:ilvl="0" w:tplc="48763B84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A0D46562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B518F8BC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DEC02FC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DA988A5A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1FDA6172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B6902898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CA90962C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AB0092C8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5">
    <w:nsid w:val="44CA31D2"/>
    <w:multiLevelType w:val="hybridMultilevel"/>
    <w:tmpl w:val="CFD4B7DC"/>
    <w:lvl w:ilvl="0" w:tplc="10D4F6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1605D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DA75626"/>
    <w:multiLevelType w:val="multilevel"/>
    <w:tmpl w:val="6DBC456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EA309A4"/>
    <w:multiLevelType w:val="hybridMultilevel"/>
    <w:tmpl w:val="2A96375A"/>
    <w:lvl w:ilvl="0" w:tplc="C5D6529C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8FA651EE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6B0E7D92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5605000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94C610F2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91BC52CC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C8A612EA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C041EF4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E43C682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9">
    <w:nsid w:val="501F73B2"/>
    <w:multiLevelType w:val="multilevel"/>
    <w:tmpl w:val="ACE4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790322"/>
    <w:multiLevelType w:val="hybridMultilevel"/>
    <w:tmpl w:val="AC222FDE"/>
    <w:lvl w:ilvl="0" w:tplc="A1A60552">
      <w:numFmt w:val="bullet"/>
      <w:lvlText w:val="-"/>
      <w:lvlJc w:val="left"/>
      <w:pPr>
        <w:ind w:left="107" w:hanging="13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55E48F9C">
      <w:numFmt w:val="bullet"/>
      <w:lvlText w:val="•"/>
      <w:lvlJc w:val="left"/>
      <w:pPr>
        <w:ind w:left="826" w:hanging="130"/>
      </w:pPr>
      <w:rPr>
        <w:rFonts w:hint="default"/>
        <w:lang w:val="pt-PT" w:eastAsia="en-US" w:bidi="ar-SA"/>
      </w:rPr>
    </w:lvl>
    <w:lvl w:ilvl="2" w:tplc="DE6A1CC2">
      <w:numFmt w:val="bullet"/>
      <w:lvlText w:val="•"/>
      <w:lvlJc w:val="left"/>
      <w:pPr>
        <w:ind w:left="1553" w:hanging="130"/>
      </w:pPr>
      <w:rPr>
        <w:rFonts w:hint="default"/>
        <w:lang w:val="pt-PT" w:eastAsia="en-US" w:bidi="ar-SA"/>
      </w:rPr>
    </w:lvl>
    <w:lvl w:ilvl="3" w:tplc="8C7CF25C">
      <w:numFmt w:val="bullet"/>
      <w:lvlText w:val="•"/>
      <w:lvlJc w:val="left"/>
      <w:pPr>
        <w:ind w:left="2279" w:hanging="130"/>
      </w:pPr>
      <w:rPr>
        <w:rFonts w:hint="default"/>
        <w:lang w:val="pt-PT" w:eastAsia="en-US" w:bidi="ar-SA"/>
      </w:rPr>
    </w:lvl>
    <w:lvl w:ilvl="4" w:tplc="53067990">
      <w:numFmt w:val="bullet"/>
      <w:lvlText w:val="•"/>
      <w:lvlJc w:val="left"/>
      <w:pPr>
        <w:ind w:left="3006" w:hanging="130"/>
      </w:pPr>
      <w:rPr>
        <w:rFonts w:hint="default"/>
        <w:lang w:val="pt-PT" w:eastAsia="en-US" w:bidi="ar-SA"/>
      </w:rPr>
    </w:lvl>
    <w:lvl w:ilvl="5" w:tplc="233E5670">
      <w:numFmt w:val="bullet"/>
      <w:lvlText w:val="•"/>
      <w:lvlJc w:val="left"/>
      <w:pPr>
        <w:ind w:left="3732" w:hanging="130"/>
      </w:pPr>
      <w:rPr>
        <w:rFonts w:hint="default"/>
        <w:lang w:val="pt-PT" w:eastAsia="en-US" w:bidi="ar-SA"/>
      </w:rPr>
    </w:lvl>
    <w:lvl w:ilvl="6" w:tplc="8B888ACC">
      <w:numFmt w:val="bullet"/>
      <w:lvlText w:val="•"/>
      <w:lvlJc w:val="left"/>
      <w:pPr>
        <w:ind w:left="4459" w:hanging="130"/>
      </w:pPr>
      <w:rPr>
        <w:rFonts w:hint="default"/>
        <w:lang w:val="pt-PT" w:eastAsia="en-US" w:bidi="ar-SA"/>
      </w:rPr>
    </w:lvl>
    <w:lvl w:ilvl="7" w:tplc="4F18B3EC">
      <w:numFmt w:val="bullet"/>
      <w:lvlText w:val="•"/>
      <w:lvlJc w:val="left"/>
      <w:pPr>
        <w:ind w:left="5185" w:hanging="130"/>
      </w:pPr>
      <w:rPr>
        <w:rFonts w:hint="default"/>
        <w:lang w:val="pt-PT" w:eastAsia="en-US" w:bidi="ar-SA"/>
      </w:rPr>
    </w:lvl>
    <w:lvl w:ilvl="8" w:tplc="EDEE67B2">
      <w:numFmt w:val="bullet"/>
      <w:lvlText w:val="•"/>
      <w:lvlJc w:val="left"/>
      <w:pPr>
        <w:ind w:left="5912" w:hanging="130"/>
      </w:pPr>
      <w:rPr>
        <w:rFonts w:hint="default"/>
        <w:lang w:val="pt-PT" w:eastAsia="en-US" w:bidi="ar-SA"/>
      </w:rPr>
    </w:lvl>
  </w:abstractNum>
  <w:abstractNum w:abstractNumId="31">
    <w:nsid w:val="58A20613"/>
    <w:multiLevelType w:val="multilevel"/>
    <w:tmpl w:val="570E13E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Zero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2">
    <w:nsid w:val="592A5AF9"/>
    <w:multiLevelType w:val="hybridMultilevel"/>
    <w:tmpl w:val="81AAC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76E5D"/>
    <w:multiLevelType w:val="multilevel"/>
    <w:tmpl w:val="5E263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EB33F29"/>
    <w:multiLevelType w:val="multilevel"/>
    <w:tmpl w:val="AA343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5">
    <w:nsid w:val="5FE236FA"/>
    <w:multiLevelType w:val="hybridMultilevel"/>
    <w:tmpl w:val="99781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804A1"/>
    <w:multiLevelType w:val="multilevel"/>
    <w:tmpl w:val="7A7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947C50"/>
    <w:multiLevelType w:val="hybridMultilevel"/>
    <w:tmpl w:val="7054CF3C"/>
    <w:lvl w:ilvl="0" w:tplc="84E263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7D310C"/>
    <w:multiLevelType w:val="multilevel"/>
    <w:tmpl w:val="505665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78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9">
    <w:nsid w:val="73B4184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A126113"/>
    <w:multiLevelType w:val="hybridMultilevel"/>
    <w:tmpl w:val="B41C3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42">
    <w:nsid w:val="7BE856AE"/>
    <w:multiLevelType w:val="hybridMultilevel"/>
    <w:tmpl w:val="133E9DAC"/>
    <w:lvl w:ilvl="0" w:tplc="82ACA37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071C52"/>
    <w:multiLevelType w:val="hybridMultilevel"/>
    <w:tmpl w:val="2FDEC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12"/>
  </w:num>
  <w:num w:numId="4">
    <w:abstractNumId w:val="33"/>
  </w:num>
  <w:num w:numId="5">
    <w:abstractNumId w:val="7"/>
  </w:num>
  <w:num w:numId="6">
    <w:abstractNumId w:val="26"/>
  </w:num>
  <w:num w:numId="7">
    <w:abstractNumId w:val="13"/>
  </w:num>
  <w:num w:numId="8">
    <w:abstractNumId w:val="6"/>
  </w:num>
  <w:num w:numId="9">
    <w:abstractNumId w:val="10"/>
  </w:num>
  <w:num w:numId="10">
    <w:abstractNumId w:val="11"/>
  </w:num>
  <w:num w:numId="11">
    <w:abstractNumId w:val="17"/>
  </w:num>
  <w:num w:numId="12">
    <w:abstractNumId w:val="5"/>
  </w:num>
  <w:num w:numId="13">
    <w:abstractNumId w:val="41"/>
  </w:num>
  <w:num w:numId="14">
    <w:abstractNumId w:val="40"/>
  </w:num>
  <w:num w:numId="15">
    <w:abstractNumId w:val="19"/>
  </w:num>
  <w:num w:numId="16">
    <w:abstractNumId w:val="9"/>
  </w:num>
  <w:num w:numId="17">
    <w:abstractNumId w:val="35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0"/>
  </w:num>
  <w:num w:numId="21">
    <w:abstractNumId w:val="32"/>
  </w:num>
  <w:num w:numId="22">
    <w:abstractNumId w:val="18"/>
  </w:num>
  <w:num w:numId="23">
    <w:abstractNumId w:val="39"/>
  </w:num>
  <w:num w:numId="24">
    <w:abstractNumId w:val="2"/>
  </w:num>
  <w:num w:numId="25">
    <w:abstractNumId w:val="14"/>
  </w:num>
  <w:num w:numId="26">
    <w:abstractNumId w:val="31"/>
  </w:num>
  <w:num w:numId="27">
    <w:abstractNumId w:val="38"/>
  </w:num>
  <w:num w:numId="28">
    <w:abstractNumId w:val="29"/>
  </w:num>
  <w:num w:numId="29">
    <w:abstractNumId w:val="4"/>
  </w:num>
  <w:num w:numId="30">
    <w:abstractNumId w:val="23"/>
  </w:num>
  <w:num w:numId="31">
    <w:abstractNumId w:val="42"/>
  </w:num>
  <w:num w:numId="32">
    <w:abstractNumId w:val="8"/>
  </w:num>
  <w:num w:numId="33">
    <w:abstractNumId w:val="36"/>
  </w:num>
  <w:num w:numId="34">
    <w:abstractNumId w:val="37"/>
  </w:num>
  <w:num w:numId="35">
    <w:abstractNumId w:val="0"/>
  </w:num>
  <w:num w:numId="36">
    <w:abstractNumId w:val="3"/>
  </w:num>
  <w:num w:numId="37">
    <w:abstractNumId w:val="30"/>
  </w:num>
  <w:num w:numId="38">
    <w:abstractNumId w:val="21"/>
  </w:num>
  <w:num w:numId="39">
    <w:abstractNumId w:val="28"/>
  </w:num>
  <w:num w:numId="40">
    <w:abstractNumId w:val="16"/>
  </w:num>
  <w:num w:numId="41">
    <w:abstractNumId w:val="24"/>
  </w:num>
  <w:num w:numId="42">
    <w:abstractNumId w:val="25"/>
  </w:num>
  <w:num w:numId="43">
    <w:abstractNumId w:val="34"/>
  </w:num>
  <w:num w:numId="44">
    <w:abstractNumId w:val="1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DA"/>
    <w:rsid w:val="00004250"/>
    <w:rsid w:val="0000592F"/>
    <w:rsid w:val="00027714"/>
    <w:rsid w:val="00032560"/>
    <w:rsid w:val="00044AE0"/>
    <w:rsid w:val="00056E53"/>
    <w:rsid w:val="00065031"/>
    <w:rsid w:val="00073DB8"/>
    <w:rsid w:val="00075F47"/>
    <w:rsid w:val="00077C7D"/>
    <w:rsid w:val="0008384C"/>
    <w:rsid w:val="000B1E08"/>
    <w:rsid w:val="000E2418"/>
    <w:rsid w:val="000E4F30"/>
    <w:rsid w:val="001100DF"/>
    <w:rsid w:val="00116C6B"/>
    <w:rsid w:val="00116D9E"/>
    <w:rsid w:val="00123A34"/>
    <w:rsid w:val="00132070"/>
    <w:rsid w:val="00133505"/>
    <w:rsid w:val="00140968"/>
    <w:rsid w:val="00151BC5"/>
    <w:rsid w:val="001541A6"/>
    <w:rsid w:val="00163867"/>
    <w:rsid w:val="00164F5A"/>
    <w:rsid w:val="001674EC"/>
    <w:rsid w:val="00175544"/>
    <w:rsid w:val="00185102"/>
    <w:rsid w:val="00190B62"/>
    <w:rsid w:val="001B26DE"/>
    <w:rsid w:val="001B4957"/>
    <w:rsid w:val="001C6E37"/>
    <w:rsid w:val="001D3232"/>
    <w:rsid w:val="001D66B3"/>
    <w:rsid w:val="001E1856"/>
    <w:rsid w:val="001E213A"/>
    <w:rsid w:val="001E292B"/>
    <w:rsid w:val="001F077B"/>
    <w:rsid w:val="001F273A"/>
    <w:rsid w:val="001F5F7F"/>
    <w:rsid w:val="00201142"/>
    <w:rsid w:val="00202E79"/>
    <w:rsid w:val="00202F9E"/>
    <w:rsid w:val="00211BB1"/>
    <w:rsid w:val="00212C0F"/>
    <w:rsid w:val="002159DA"/>
    <w:rsid w:val="00227A0F"/>
    <w:rsid w:val="0023696A"/>
    <w:rsid w:val="00244D8F"/>
    <w:rsid w:val="00263959"/>
    <w:rsid w:val="0027239F"/>
    <w:rsid w:val="002803A8"/>
    <w:rsid w:val="00280C9C"/>
    <w:rsid w:val="00281372"/>
    <w:rsid w:val="0028741A"/>
    <w:rsid w:val="0029100B"/>
    <w:rsid w:val="002B1BBE"/>
    <w:rsid w:val="002B21CE"/>
    <w:rsid w:val="002B3F88"/>
    <w:rsid w:val="002B4E19"/>
    <w:rsid w:val="002C1A19"/>
    <w:rsid w:val="002D5B28"/>
    <w:rsid w:val="002F49B4"/>
    <w:rsid w:val="002F7391"/>
    <w:rsid w:val="0030043D"/>
    <w:rsid w:val="00300A6B"/>
    <w:rsid w:val="00302B47"/>
    <w:rsid w:val="003056F9"/>
    <w:rsid w:val="00305C28"/>
    <w:rsid w:val="00313799"/>
    <w:rsid w:val="003142F7"/>
    <w:rsid w:val="00317F57"/>
    <w:rsid w:val="00321173"/>
    <w:rsid w:val="00324F31"/>
    <w:rsid w:val="003253D9"/>
    <w:rsid w:val="00332502"/>
    <w:rsid w:val="0035001A"/>
    <w:rsid w:val="0035002D"/>
    <w:rsid w:val="00350733"/>
    <w:rsid w:val="00352229"/>
    <w:rsid w:val="00356E45"/>
    <w:rsid w:val="003752B3"/>
    <w:rsid w:val="0038153A"/>
    <w:rsid w:val="003835A3"/>
    <w:rsid w:val="00394F35"/>
    <w:rsid w:val="003A21A3"/>
    <w:rsid w:val="003A41B5"/>
    <w:rsid w:val="003A5751"/>
    <w:rsid w:val="003C06C1"/>
    <w:rsid w:val="003C1929"/>
    <w:rsid w:val="003C43CB"/>
    <w:rsid w:val="003D0BC6"/>
    <w:rsid w:val="003D1C28"/>
    <w:rsid w:val="003D363C"/>
    <w:rsid w:val="003D479C"/>
    <w:rsid w:val="003F11C7"/>
    <w:rsid w:val="003F2CA9"/>
    <w:rsid w:val="00403324"/>
    <w:rsid w:val="00403EFA"/>
    <w:rsid w:val="00407C0D"/>
    <w:rsid w:val="00414DC2"/>
    <w:rsid w:val="0041534D"/>
    <w:rsid w:val="00421D43"/>
    <w:rsid w:val="004255CD"/>
    <w:rsid w:val="0043025F"/>
    <w:rsid w:val="00444661"/>
    <w:rsid w:val="00451DFE"/>
    <w:rsid w:val="00452497"/>
    <w:rsid w:val="00457E18"/>
    <w:rsid w:val="00462846"/>
    <w:rsid w:val="00464FBF"/>
    <w:rsid w:val="004672B2"/>
    <w:rsid w:val="00470609"/>
    <w:rsid w:val="004732AD"/>
    <w:rsid w:val="00482FA7"/>
    <w:rsid w:val="004844DB"/>
    <w:rsid w:val="00484847"/>
    <w:rsid w:val="00484F82"/>
    <w:rsid w:val="00486EDD"/>
    <w:rsid w:val="004919D3"/>
    <w:rsid w:val="004C3FCD"/>
    <w:rsid w:val="004C5B3F"/>
    <w:rsid w:val="004D0895"/>
    <w:rsid w:val="0051099E"/>
    <w:rsid w:val="005148EA"/>
    <w:rsid w:val="00514C7A"/>
    <w:rsid w:val="00520540"/>
    <w:rsid w:val="00523DF6"/>
    <w:rsid w:val="005328AC"/>
    <w:rsid w:val="00544481"/>
    <w:rsid w:val="00546A7A"/>
    <w:rsid w:val="005513AC"/>
    <w:rsid w:val="005638CF"/>
    <w:rsid w:val="005642FD"/>
    <w:rsid w:val="00574E91"/>
    <w:rsid w:val="005901E9"/>
    <w:rsid w:val="00595313"/>
    <w:rsid w:val="00595981"/>
    <w:rsid w:val="00595A7F"/>
    <w:rsid w:val="00596F8C"/>
    <w:rsid w:val="005A0008"/>
    <w:rsid w:val="005A1090"/>
    <w:rsid w:val="005B1FD4"/>
    <w:rsid w:val="005B6658"/>
    <w:rsid w:val="005C6C96"/>
    <w:rsid w:val="005D25DB"/>
    <w:rsid w:val="005D78F2"/>
    <w:rsid w:val="005F2650"/>
    <w:rsid w:val="005F30C7"/>
    <w:rsid w:val="005F5AB7"/>
    <w:rsid w:val="00600164"/>
    <w:rsid w:val="00610D99"/>
    <w:rsid w:val="00617E30"/>
    <w:rsid w:val="00622D84"/>
    <w:rsid w:val="00625795"/>
    <w:rsid w:val="006340DF"/>
    <w:rsid w:val="006358A7"/>
    <w:rsid w:val="00635BFA"/>
    <w:rsid w:val="00644F64"/>
    <w:rsid w:val="006469A2"/>
    <w:rsid w:val="00650071"/>
    <w:rsid w:val="00660465"/>
    <w:rsid w:val="00664BC6"/>
    <w:rsid w:val="00667F0D"/>
    <w:rsid w:val="00670229"/>
    <w:rsid w:val="00670C82"/>
    <w:rsid w:val="0067495C"/>
    <w:rsid w:val="00680E13"/>
    <w:rsid w:val="00683933"/>
    <w:rsid w:val="0068552F"/>
    <w:rsid w:val="006919A2"/>
    <w:rsid w:val="00692737"/>
    <w:rsid w:val="006942C2"/>
    <w:rsid w:val="00697383"/>
    <w:rsid w:val="006B1B44"/>
    <w:rsid w:val="006B1F5E"/>
    <w:rsid w:val="006B6CFB"/>
    <w:rsid w:val="006D2958"/>
    <w:rsid w:val="006D522C"/>
    <w:rsid w:val="006E1139"/>
    <w:rsid w:val="006E1419"/>
    <w:rsid w:val="006E5E30"/>
    <w:rsid w:val="006E7319"/>
    <w:rsid w:val="006F039A"/>
    <w:rsid w:val="006F1C6D"/>
    <w:rsid w:val="006F4E8D"/>
    <w:rsid w:val="006F6EBB"/>
    <w:rsid w:val="00722C6C"/>
    <w:rsid w:val="00723580"/>
    <w:rsid w:val="0072448C"/>
    <w:rsid w:val="007412FC"/>
    <w:rsid w:val="00741EA6"/>
    <w:rsid w:val="00755211"/>
    <w:rsid w:val="0075703B"/>
    <w:rsid w:val="00766447"/>
    <w:rsid w:val="007753E4"/>
    <w:rsid w:val="007B0083"/>
    <w:rsid w:val="007B6B0F"/>
    <w:rsid w:val="007B7DC1"/>
    <w:rsid w:val="007C02A4"/>
    <w:rsid w:val="007C2B56"/>
    <w:rsid w:val="007D3EA2"/>
    <w:rsid w:val="007F6DD2"/>
    <w:rsid w:val="00800C88"/>
    <w:rsid w:val="00805187"/>
    <w:rsid w:val="00814A6A"/>
    <w:rsid w:val="00823465"/>
    <w:rsid w:val="00836E4F"/>
    <w:rsid w:val="008375B4"/>
    <w:rsid w:val="00856D71"/>
    <w:rsid w:val="00856E92"/>
    <w:rsid w:val="0086351D"/>
    <w:rsid w:val="00866FE6"/>
    <w:rsid w:val="0087195F"/>
    <w:rsid w:val="00872818"/>
    <w:rsid w:val="008737FF"/>
    <w:rsid w:val="008930B8"/>
    <w:rsid w:val="008950B0"/>
    <w:rsid w:val="008A1C66"/>
    <w:rsid w:val="008A30D9"/>
    <w:rsid w:val="008B76DB"/>
    <w:rsid w:val="008D4EEE"/>
    <w:rsid w:val="008E7F73"/>
    <w:rsid w:val="008F3246"/>
    <w:rsid w:val="008F5595"/>
    <w:rsid w:val="009260B9"/>
    <w:rsid w:val="00942D0A"/>
    <w:rsid w:val="00943BB4"/>
    <w:rsid w:val="00944102"/>
    <w:rsid w:val="009458A1"/>
    <w:rsid w:val="009460BD"/>
    <w:rsid w:val="00963A81"/>
    <w:rsid w:val="0097374B"/>
    <w:rsid w:val="009749CC"/>
    <w:rsid w:val="00975399"/>
    <w:rsid w:val="0098210D"/>
    <w:rsid w:val="00983D75"/>
    <w:rsid w:val="009A2FD2"/>
    <w:rsid w:val="009A7121"/>
    <w:rsid w:val="009A7BF4"/>
    <w:rsid w:val="009B06BC"/>
    <w:rsid w:val="009B1021"/>
    <w:rsid w:val="009B120B"/>
    <w:rsid w:val="009B15F8"/>
    <w:rsid w:val="009B3F9C"/>
    <w:rsid w:val="009C0E48"/>
    <w:rsid w:val="009C5469"/>
    <w:rsid w:val="009E4A33"/>
    <w:rsid w:val="009E6AE6"/>
    <w:rsid w:val="009F09F5"/>
    <w:rsid w:val="009F7705"/>
    <w:rsid w:val="00A1278C"/>
    <w:rsid w:val="00A13F3F"/>
    <w:rsid w:val="00A16603"/>
    <w:rsid w:val="00A466C0"/>
    <w:rsid w:val="00A51E58"/>
    <w:rsid w:val="00A52D5C"/>
    <w:rsid w:val="00A5457D"/>
    <w:rsid w:val="00A56700"/>
    <w:rsid w:val="00A62B87"/>
    <w:rsid w:val="00A64B96"/>
    <w:rsid w:val="00A67573"/>
    <w:rsid w:val="00A85C0C"/>
    <w:rsid w:val="00A8742F"/>
    <w:rsid w:val="00A9234F"/>
    <w:rsid w:val="00AA00B3"/>
    <w:rsid w:val="00AB4AA6"/>
    <w:rsid w:val="00AC4796"/>
    <w:rsid w:val="00AD1399"/>
    <w:rsid w:val="00AD229D"/>
    <w:rsid w:val="00AD79A4"/>
    <w:rsid w:val="00AE2C7D"/>
    <w:rsid w:val="00AE36AD"/>
    <w:rsid w:val="00AF09AB"/>
    <w:rsid w:val="00AF170F"/>
    <w:rsid w:val="00B02317"/>
    <w:rsid w:val="00B05083"/>
    <w:rsid w:val="00B06279"/>
    <w:rsid w:val="00B11A26"/>
    <w:rsid w:val="00B13BB9"/>
    <w:rsid w:val="00B16AD7"/>
    <w:rsid w:val="00B17094"/>
    <w:rsid w:val="00B2128B"/>
    <w:rsid w:val="00B24A1D"/>
    <w:rsid w:val="00B25461"/>
    <w:rsid w:val="00B3027F"/>
    <w:rsid w:val="00B329C0"/>
    <w:rsid w:val="00B3355E"/>
    <w:rsid w:val="00B40A0A"/>
    <w:rsid w:val="00B4675D"/>
    <w:rsid w:val="00B47B65"/>
    <w:rsid w:val="00B504FD"/>
    <w:rsid w:val="00B602A5"/>
    <w:rsid w:val="00B61F3B"/>
    <w:rsid w:val="00B66873"/>
    <w:rsid w:val="00B71574"/>
    <w:rsid w:val="00B72079"/>
    <w:rsid w:val="00B751AA"/>
    <w:rsid w:val="00B75D67"/>
    <w:rsid w:val="00B75F8E"/>
    <w:rsid w:val="00B76D35"/>
    <w:rsid w:val="00B8144E"/>
    <w:rsid w:val="00B90605"/>
    <w:rsid w:val="00B91112"/>
    <w:rsid w:val="00B93DC0"/>
    <w:rsid w:val="00BB1BE8"/>
    <w:rsid w:val="00BB3BFE"/>
    <w:rsid w:val="00BC776A"/>
    <w:rsid w:val="00BD030E"/>
    <w:rsid w:val="00BD650D"/>
    <w:rsid w:val="00BD6A98"/>
    <w:rsid w:val="00BF53E4"/>
    <w:rsid w:val="00C029DD"/>
    <w:rsid w:val="00C11022"/>
    <w:rsid w:val="00C32A0E"/>
    <w:rsid w:val="00C346FF"/>
    <w:rsid w:val="00C47289"/>
    <w:rsid w:val="00C47DB7"/>
    <w:rsid w:val="00C544D8"/>
    <w:rsid w:val="00C626DA"/>
    <w:rsid w:val="00C77343"/>
    <w:rsid w:val="00C93E9D"/>
    <w:rsid w:val="00CB093E"/>
    <w:rsid w:val="00CB2687"/>
    <w:rsid w:val="00CC059C"/>
    <w:rsid w:val="00CD4190"/>
    <w:rsid w:val="00CE3253"/>
    <w:rsid w:val="00CF18DB"/>
    <w:rsid w:val="00D04DD9"/>
    <w:rsid w:val="00D062FA"/>
    <w:rsid w:val="00D06359"/>
    <w:rsid w:val="00D0726B"/>
    <w:rsid w:val="00D13499"/>
    <w:rsid w:val="00D134F6"/>
    <w:rsid w:val="00D1430D"/>
    <w:rsid w:val="00D1692F"/>
    <w:rsid w:val="00D16CD1"/>
    <w:rsid w:val="00D20E51"/>
    <w:rsid w:val="00D215CB"/>
    <w:rsid w:val="00D24EE5"/>
    <w:rsid w:val="00D26E5E"/>
    <w:rsid w:val="00D30196"/>
    <w:rsid w:val="00D33099"/>
    <w:rsid w:val="00D35FC9"/>
    <w:rsid w:val="00D47430"/>
    <w:rsid w:val="00D57F8F"/>
    <w:rsid w:val="00D6147E"/>
    <w:rsid w:val="00D6222B"/>
    <w:rsid w:val="00D80F84"/>
    <w:rsid w:val="00DA2526"/>
    <w:rsid w:val="00DA52DD"/>
    <w:rsid w:val="00DB2CC4"/>
    <w:rsid w:val="00DB5CB3"/>
    <w:rsid w:val="00DC03AD"/>
    <w:rsid w:val="00DC0543"/>
    <w:rsid w:val="00DD08EF"/>
    <w:rsid w:val="00DD1D00"/>
    <w:rsid w:val="00DD3E23"/>
    <w:rsid w:val="00DE0805"/>
    <w:rsid w:val="00DE081A"/>
    <w:rsid w:val="00DE58CD"/>
    <w:rsid w:val="00DF0B37"/>
    <w:rsid w:val="00DF0DC5"/>
    <w:rsid w:val="00DF4C4B"/>
    <w:rsid w:val="00DF6069"/>
    <w:rsid w:val="00E1018D"/>
    <w:rsid w:val="00E12379"/>
    <w:rsid w:val="00E14595"/>
    <w:rsid w:val="00E169E1"/>
    <w:rsid w:val="00E203FA"/>
    <w:rsid w:val="00E25CF8"/>
    <w:rsid w:val="00E372EA"/>
    <w:rsid w:val="00E43FF8"/>
    <w:rsid w:val="00E53388"/>
    <w:rsid w:val="00E57386"/>
    <w:rsid w:val="00E63DF7"/>
    <w:rsid w:val="00E67575"/>
    <w:rsid w:val="00E71AB4"/>
    <w:rsid w:val="00E772CD"/>
    <w:rsid w:val="00E80EFD"/>
    <w:rsid w:val="00E8255B"/>
    <w:rsid w:val="00EA1CF8"/>
    <w:rsid w:val="00EA3FEF"/>
    <w:rsid w:val="00EA58AD"/>
    <w:rsid w:val="00ED5062"/>
    <w:rsid w:val="00EE64C9"/>
    <w:rsid w:val="00EE7014"/>
    <w:rsid w:val="00EF02EF"/>
    <w:rsid w:val="00EF3C7F"/>
    <w:rsid w:val="00F06C71"/>
    <w:rsid w:val="00F111AF"/>
    <w:rsid w:val="00F13E59"/>
    <w:rsid w:val="00F22659"/>
    <w:rsid w:val="00F2614E"/>
    <w:rsid w:val="00F3526C"/>
    <w:rsid w:val="00F41A18"/>
    <w:rsid w:val="00F504C3"/>
    <w:rsid w:val="00F621DE"/>
    <w:rsid w:val="00F66B6D"/>
    <w:rsid w:val="00F84704"/>
    <w:rsid w:val="00F904F1"/>
    <w:rsid w:val="00F973AC"/>
    <w:rsid w:val="00F9753E"/>
    <w:rsid w:val="00FA20E5"/>
    <w:rsid w:val="00FA482F"/>
    <w:rsid w:val="00FA4FD6"/>
    <w:rsid w:val="00FA6BC7"/>
    <w:rsid w:val="00FB66E6"/>
    <w:rsid w:val="00FC62A7"/>
    <w:rsid w:val="00FC7C3A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E5AC"/>
  <w15:docId w15:val="{A9E5C1DF-07F6-4E16-A969-7A94F6D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0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B1B4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1B4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B1B4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B1B44"/>
    <w:pPr>
      <w:keepNext/>
      <w:spacing w:after="0" w:line="240" w:lineRule="auto"/>
      <w:jc w:val="center"/>
      <w:outlineLvl w:val="4"/>
    </w:pPr>
    <w:rPr>
      <w:rFonts w:ascii="Lucida Console" w:eastAsia="Times New Roman" w:hAnsi="Lucida Console" w:cs="Times New Roman"/>
      <w:sz w:val="36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1B4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6B1B4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B1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B1B44"/>
    <w:pPr>
      <w:keepNext/>
      <w:spacing w:after="0" w:line="240" w:lineRule="auto"/>
      <w:jc w:val="right"/>
      <w:outlineLvl w:val="8"/>
    </w:pPr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 1.1.1,Segundo,SheParágrafo da Lista"/>
    <w:basedOn w:val="Normal"/>
    <w:link w:val="PargrafodaListaChar"/>
    <w:uiPriority w:val="1"/>
    <w:qFormat/>
    <w:rsid w:val="0041534D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470609"/>
    <w:pPr>
      <w:numPr>
        <w:numId w:val="3"/>
      </w:numPr>
      <w:tabs>
        <w:tab w:val="left" w:pos="567"/>
      </w:tabs>
      <w:spacing w:beforeLines="120" w:before="288" w:afterLines="120" w:after="288" w:line="312" w:lineRule="auto"/>
      <w:ind w:left="720"/>
      <w:jc w:val="both"/>
    </w:pPr>
    <w:rPr>
      <w:rFonts w:ascii="Arial" w:eastAsiaTheme="minorEastAsia" w:hAnsi="Arial" w:cs="Arial"/>
      <w:bCs w:val="0"/>
      <w:color w:val="000000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70609"/>
    <w:pPr>
      <w:numPr>
        <w:ilvl w:val="1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470609"/>
    <w:pPr>
      <w:numPr>
        <w:ilvl w:val="2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47060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70609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47060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470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741A"/>
  </w:style>
  <w:style w:type="numbering" w:customStyle="1" w:styleId="Semlista1">
    <w:name w:val="Sem lista1"/>
    <w:next w:val="Semlista"/>
    <w:uiPriority w:val="99"/>
    <w:semiHidden/>
    <w:unhideWhenUsed/>
    <w:rsid w:val="00D20E51"/>
  </w:style>
  <w:style w:type="table" w:styleId="Tabelacomgrade">
    <w:name w:val="Table Grid"/>
    <w:basedOn w:val="Tabelanormal"/>
    <w:uiPriority w:val="39"/>
    <w:rsid w:val="00D20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0E5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3D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D0BC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E772C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7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size-large">
    <w:name w:val="a-size-large"/>
    <w:basedOn w:val="Fontepargpadro"/>
    <w:rsid w:val="00E772CD"/>
  </w:style>
  <w:style w:type="paragraph" w:styleId="Corpodetexto">
    <w:name w:val="Body Text"/>
    <w:basedOn w:val="Normal"/>
    <w:link w:val="CorpodetextoChar"/>
    <w:qFormat/>
    <w:rsid w:val="00644F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rsid w:val="00644F64"/>
    <w:rPr>
      <w:rFonts w:ascii="Arial MT" w:eastAsia="Arial MT" w:hAnsi="Arial MT" w:cs="Arial MT"/>
      <w:sz w:val="21"/>
      <w:szCs w:val="21"/>
      <w:lang w:val="pt-PT"/>
    </w:rPr>
  </w:style>
  <w:style w:type="character" w:customStyle="1" w:styleId="Ttulo2Char">
    <w:name w:val="Título 2 Char"/>
    <w:basedOn w:val="Fontepargpadro"/>
    <w:link w:val="Ttulo2"/>
    <w:rsid w:val="006B1B44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B1B44"/>
    <w:rPr>
      <w:rFonts w:ascii="Lucida Console" w:eastAsia="Times New Roman" w:hAnsi="Lucida Console" w:cs="Times New Roman"/>
      <w:sz w:val="36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6B1B4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aliases w:val=" Char Char,Char Char"/>
    <w:basedOn w:val="Fontepargpadro"/>
    <w:link w:val="Ttulo7"/>
    <w:rsid w:val="006B1B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B1B4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B1B44"/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1B44"/>
    <w:rPr>
      <w:color w:val="0000FF"/>
      <w:u w:val="single"/>
    </w:rPr>
  </w:style>
  <w:style w:type="character" w:customStyle="1" w:styleId="Nivel01Char">
    <w:name w:val="Nivel 01 Char"/>
    <w:basedOn w:val="Fontepargpadro"/>
    <w:link w:val="Nivel01"/>
    <w:rsid w:val="006B1B44"/>
    <w:rPr>
      <w:rFonts w:ascii="Arial" w:eastAsiaTheme="minorEastAsia" w:hAnsi="Arial" w:cs="Arial"/>
      <w:b/>
      <w:color w:val="000000"/>
      <w:sz w:val="24"/>
      <w:szCs w:val="24"/>
      <w:lang w:eastAsia="pt-BR"/>
    </w:rPr>
  </w:style>
  <w:style w:type="character" w:customStyle="1" w:styleId="Nivel3Char">
    <w:name w:val="Nivel 3 Char"/>
    <w:basedOn w:val="Fontepargpadro"/>
    <w:link w:val="Nivel3"/>
    <w:rsid w:val="006B1B44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B1B44"/>
  </w:style>
  <w:style w:type="paragraph" w:styleId="Recuodecorpodetexto2">
    <w:name w:val="Body Text Indent 2"/>
    <w:basedOn w:val="Normal"/>
    <w:link w:val="Recuodecorpodetexto2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B1B44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B1B44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B1B44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B1B44"/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rsid w:val="006B1B44"/>
    <w:pPr>
      <w:spacing w:after="0" w:line="240" w:lineRule="auto"/>
      <w:ind w:firstLine="497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B1B44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ALNMTO3NMEROSDEZENA">
    <w:name w:val="ALNMTO 3 NÚMEROS DEZENA"/>
    <w:basedOn w:val="Normal"/>
    <w:rsid w:val="006B1B44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TTULO1ALGARISMO">
    <w:name w:val="ALNMTO TÍTULO 1 ALGARISMO"/>
    <w:basedOn w:val="Normal"/>
    <w:rsid w:val="006B1B44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ALNMTO2NMEROS">
    <w:name w:val="ALNMTO 2 NÚMEROS"/>
    <w:basedOn w:val="Normal"/>
    <w:rsid w:val="006B1B44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2NMEROSDEZENA">
    <w:name w:val="ALNMTO 2 NÚMEROS DEZENA"/>
    <w:basedOn w:val="ALNMTO2NMEROS"/>
    <w:rsid w:val="006B1B44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6B1B4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B1B4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mmarcadores2">
    <w:name w:val="List Bullet 2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142" w:right="215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Lista2">
    <w:name w:val="List 2"/>
    <w:basedOn w:val="Normal"/>
    <w:rsid w:val="006B1B4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B1B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6B1B44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customStyle="1" w:styleId="Corpodotexto">
    <w:name w:val="Corpo do texto"/>
    <w:basedOn w:val="Normal"/>
    <w:rsid w:val="006B1B4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2">
    <w:name w:val="WW-Lista 2"/>
    <w:basedOn w:val="Normal"/>
    <w:rsid w:val="006B1B44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3">
    <w:name w:val="WW-Lista 3"/>
    <w:basedOn w:val="Normal"/>
    <w:rsid w:val="006B1B44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decont3">
    <w:name w:val="WW-Lista de cont. 3"/>
    <w:basedOn w:val="Normal"/>
    <w:rsid w:val="006B1B44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6B1B44"/>
    <w:pPr>
      <w:tabs>
        <w:tab w:val="left" w:pos="0"/>
        <w:tab w:val="center" w:pos="453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6B1B4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B1B44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6B1B44"/>
    <w:rPr>
      <w:vertAlign w:val="superscript"/>
    </w:rPr>
  </w:style>
  <w:style w:type="character" w:customStyle="1" w:styleId="apple-converted-space">
    <w:name w:val="apple-converted-space"/>
    <w:rsid w:val="006B1B44"/>
  </w:style>
  <w:style w:type="character" w:styleId="HiperlinkVisitado">
    <w:name w:val="FollowedHyperlink"/>
    <w:uiPriority w:val="99"/>
    <w:unhideWhenUsed/>
    <w:rsid w:val="006B1B44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argoUnidTrab">
    <w:name w:val="Cargo_Unid_Trab"/>
    <w:basedOn w:val="Normal"/>
    <w:rsid w:val="006B1B44"/>
    <w:pPr>
      <w:tabs>
        <w:tab w:val="left" w:pos="3119"/>
        <w:tab w:val="left" w:pos="3544"/>
        <w:tab w:val="left" w:pos="5954"/>
        <w:tab w:val="left" w:pos="6379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dice">
    <w:name w:val="Índice"/>
    <w:basedOn w:val="Normal"/>
    <w:rsid w:val="006B1B4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ucida Sans Unicode"/>
      <w:sz w:val="20"/>
      <w:szCs w:val="20"/>
      <w:lang w:eastAsia="ar-SA"/>
    </w:rPr>
  </w:style>
  <w:style w:type="paragraph" w:customStyle="1" w:styleId="xl51">
    <w:name w:val="xl51"/>
    <w:basedOn w:val="Normal"/>
    <w:rsid w:val="006B1B4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highlightselected">
    <w:name w:val="highlight selected"/>
    <w:rsid w:val="006B1B44"/>
  </w:style>
  <w:style w:type="paragraph" w:customStyle="1" w:styleId="Default">
    <w:name w:val="Default"/>
    <w:rsid w:val="006B1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6B1B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6B1B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B1B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B1B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6B1B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6B1B44"/>
    <w:rPr>
      <w:i/>
      <w:iCs/>
    </w:rPr>
  </w:style>
  <w:style w:type="paragraph" w:customStyle="1" w:styleId="xl80">
    <w:name w:val="xl80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1">
    <w:name w:val="xl81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2">
    <w:name w:val="xl8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3">
    <w:name w:val="xl8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4">
    <w:name w:val="xl8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5">
    <w:name w:val="xl8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6">
    <w:name w:val="xl86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7">
    <w:name w:val="xl8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8">
    <w:name w:val="xl88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0">
    <w:name w:val="xl90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1">
    <w:name w:val="xl91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2">
    <w:name w:val="xl9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3">
    <w:name w:val="xl9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4">
    <w:name w:val="xl9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3">
    <w:name w:val="xl6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xl64">
    <w:name w:val="xl6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analycts">
    <w:name w:val="analycts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6B1B44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6B1B44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paragraph" w:customStyle="1" w:styleId="Estilo2">
    <w:name w:val="Estilo2"/>
    <w:basedOn w:val="Normal"/>
    <w:rsid w:val="006B1B44"/>
    <w:pPr>
      <w:spacing w:after="0" w:line="240" w:lineRule="auto"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styleId="Nmerodepgina">
    <w:name w:val="page number"/>
    <w:basedOn w:val="Fontepargpadro"/>
    <w:rsid w:val="006B1B44"/>
  </w:style>
  <w:style w:type="paragraph" w:customStyle="1" w:styleId="reservado3">
    <w:name w:val="reservado3"/>
    <w:basedOn w:val="Normal"/>
    <w:rsid w:val="006B1B44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DW">
    <w:name w:val="DW"/>
    <w:basedOn w:val="Normal"/>
    <w:rsid w:val="006B1B44"/>
    <w:pPr>
      <w:widowControl w:val="0"/>
      <w:tabs>
        <w:tab w:val="left" w:pos="1134"/>
      </w:tabs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P30">
    <w:name w:val="P30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Estilo1">
    <w:name w:val="Estilo1"/>
    <w:basedOn w:val="Normal"/>
    <w:rsid w:val="006B1B44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Blockquote">
    <w:name w:val="Blockquote"/>
    <w:basedOn w:val="Normal"/>
    <w:rsid w:val="006B1B4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6B1B44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6B1B44"/>
    <w:pPr>
      <w:spacing w:before="100" w:beforeAutospacing="1" w:after="100" w:afterAutospacing="1" w:line="240" w:lineRule="auto"/>
      <w:ind w:right="476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4">
    <w:name w:val="Body Text 24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6B1B44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31">
    <w:name w:val="WW-Corpo de texto 31"/>
    <w:basedOn w:val="Normal"/>
    <w:rsid w:val="006B1B44"/>
    <w:pPr>
      <w:widowControl w:val="0"/>
      <w:suppressAutoHyphens/>
      <w:spacing w:after="0" w:line="240" w:lineRule="atLeast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para">
    <w:name w:val="para"/>
    <w:basedOn w:val="Fontepargpadro"/>
    <w:rsid w:val="006B1B44"/>
  </w:style>
  <w:style w:type="paragraph" w:styleId="TextosemFormatao">
    <w:name w:val="Plain Text"/>
    <w:basedOn w:val="Normal"/>
    <w:link w:val="TextosemFormataoChar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B1B44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stilo">
    <w:name w:val="Estilo"/>
    <w:basedOn w:val="Normal"/>
    <w:next w:val="TextosemFormatao"/>
    <w:rsid w:val="006B1B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autoRedefine/>
    <w:rsid w:val="006B1B44"/>
    <w:pPr>
      <w:tabs>
        <w:tab w:val="num" w:pos="720"/>
      </w:tabs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6B1B44"/>
    <w:pPr>
      <w:spacing w:after="0" w:line="240" w:lineRule="auto"/>
      <w:ind w:left="1418" w:hanging="28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cuodecorpodetexto31">
    <w:name w:val="Recuo de corpo de texto 31"/>
    <w:basedOn w:val="Normal"/>
    <w:rsid w:val="006B1B44"/>
    <w:pPr>
      <w:spacing w:before="120" w:after="120" w:line="240" w:lineRule="auto"/>
      <w:ind w:left="1134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texto">
    <w:name w:val="texto"/>
    <w:basedOn w:val="Fontepargpadro"/>
    <w:rsid w:val="006B1B44"/>
  </w:style>
  <w:style w:type="character" w:customStyle="1" w:styleId="style201">
    <w:name w:val="style201"/>
    <w:rsid w:val="006B1B44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6B1B44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6B1B44"/>
    <w:rPr>
      <w:b/>
      <w:caps/>
    </w:rPr>
  </w:style>
  <w:style w:type="paragraph" w:styleId="Textoembloco">
    <w:name w:val="Block Text"/>
    <w:basedOn w:val="Normal"/>
    <w:rsid w:val="006B1B44"/>
    <w:pPr>
      <w:tabs>
        <w:tab w:val="num" w:pos="720"/>
      </w:tabs>
      <w:spacing w:after="0" w:line="240" w:lineRule="auto"/>
      <w:ind w:left="708" w:right="48"/>
      <w:jc w:val="both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N21">
    <w:name w:val="N21"/>
    <w:basedOn w:val="Normal"/>
    <w:rsid w:val="006B1B44"/>
    <w:pPr>
      <w:spacing w:before="60" w:after="0" w:line="240" w:lineRule="auto"/>
      <w:ind w:left="2268" w:hanging="425"/>
      <w:jc w:val="both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Lista">
    <w:name w:val="List"/>
    <w:basedOn w:val="Normal"/>
    <w:rsid w:val="006B1B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ato">
    <w:name w:val="contrato"/>
    <w:basedOn w:val="Normal"/>
    <w:rsid w:val="006B1B44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styleId="Textodecomentrio">
    <w:name w:val="annotation text"/>
    <w:basedOn w:val="Normal"/>
    <w:link w:val="TextodecomentrioChar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B1B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B1B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od">
    <w:name w:val="prod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6B1B44"/>
  </w:style>
  <w:style w:type="paragraph" w:customStyle="1" w:styleId="font5">
    <w:name w:val="font5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t-BR"/>
    </w:rPr>
  </w:style>
  <w:style w:type="character" w:customStyle="1" w:styleId="highlight">
    <w:name w:val="highlight"/>
    <w:rsid w:val="006B1B44"/>
  </w:style>
  <w:style w:type="paragraph" w:styleId="Primeirorecuodecorpodetexto">
    <w:name w:val="Body Text First Indent"/>
    <w:basedOn w:val="Corpodetexto"/>
    <w:link w:val="PrimeirorecuodecorpodetextoChar"/>
    <w:rsid w:val="006B1B44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6B1B44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B44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6B1B44"/>
    <w:pPr>
      <w:tabs>
        <w:tab w:val="left" w:pos="1418"/>
      </w:tabs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11">
    <w:name w:val="Sem lista11"/>
    <w:next w:val="Semlista"/>
    <w:semiHidden/>
    <w:rsid w:val="006B1B44"/>
  </w:style>
  <w:style w:type="paragraph" w:customStyle="1" w:styleId="xydpd6733a2fmsonormal">
    <w:name w:val="x_ydpd6733a2fmsonormal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6733a2fmsolistparagraph">
    <w:name w:val="x_ydpd6733a2fmsolistparagraph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nhideWhenUsed/>
    <w:rsid w:val="006B1B44"/>
    <w:pPr>
      <w:suppressAutoHyphens/>
      <w:spacing w:before="120" w:after="120"/>
    </w:pPr>
    <w:rPr>
      <w:rFonts w:ascii="Arial" w:eastAsia="Calibri" w:hAnsi="Arial" w:cs="Calibri"/>
      <w:b/>
      <w:bCs/>
      <w:caps/>
      <w:szCs w:val="20"/>
      <w:lang w:eastAsia="ar-SA"/>
    </w:rPr>
  </w:style>
  <w:style w:type="paragraph" w:customStyle="1" w:styleId="ContratoTitulo">
    <w:name w:val="ContratoTitulo"/>
    <w:basedOn w:val="Normal"/>
    <w:next w:val="Normal"/>
    <w:rsid w:val="006B1B44"/>
    <w:pPr>
      <w:tabs>
        <w:tab w:val="num" w:pos="360"/>
      </w:tabs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extopadro2">
    <w:name w:val="Texto padrão:2"/>
    <w:basedOn w:val="Normal"/>
    <w:rsid w:val="006B1B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EditalNumerado">
    <w:name w:val="Edital Numerado"/>
    <w:rsid w:val="006B1B44"/>
    <w:pPr>
      <w:numPr>
        <w:numId w:val="13"/>
      </w:numPr>
      <w:spacing w:after="24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customStyle="1" w:styleId="Ttulo1ttulo11">
    <w:name w:val="Título 1.título 11"/>
    <w:basedOn w:val="Default"/>
    <w:next w:val="Default"/>
    <w:rsid w:val="006B1B44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6B1B44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6B1B44"/>
    <w:pPr>
      <w:keepNext/>
      <w:suppressAutoHyphens/>
      <w:spacing w:before="240" w:after="120"/>
    </w:pPr>
    <w:rPr>
      <w:rFonts w:ascii="Times New Roman" w:eastAsia="DejaVu Sans" w:hAnsi="Times New Roman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6B1B44"/>
    <w:pPr>
      <w:suppressLineNumbers/>
      <w:suppressAutoHyphens/>
      <w:spacing w:before="120" w:after="120"/>
    </w:pPr>
    <w:rPr>
      <w:rFonts w:ascii="Times New Roman" w:eastAsia="Calibri" w:hAnsi="Times New Roman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6B1B44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WW8Num2z1">
    <w:name w:val="WW8Num2z1"/>
    <w:rsid w:val="006B1B44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6B1B44"/>
    <w:rPr>
      <w:color w:val="auto"/>
    </w:rPr>
  </w:style>
  <w:style w:type="character" w:customStyle="1" w:styleId="WW8Num4z2">
    <w:name w:val="WW8Num4z2"/>
    <w:rsid w:val="006B1B44"/>
    <w:rPr>
      <w:b w:val="0"/>
      <w:bCs w:val="0"/>
      <w:color w:val="auto"/>
    </w:rPr>
  </w:style>
  <w:style w:type="character" w:customStyle="1" w:styleId="WW8Num7z0">
    <w:name w:val="WW8Num7z0"/>
    <w:rsid w:val="006B1B44"/>
    <w:rPr>
      <w:color w:val="auto"/>
    </w:rPr>
  </w:style>
  <w:style w:type="character" w:customStyle="1" w:styleId="WW8Num20z0">
    <w:name w:val="WW8Num20z0"/>
    <w:rsid w:val="006B1B44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6B1B44"/>
  </w:style>
  <w:style w:type="character" w:customStyle="1" w:styleId="Smbolosdenumerao">
    <w:name w:val="Símbolos de numeração"/>
    <w:rsid w:val="006B1B44"/>
  </w:style>
  <w:style w:type="character" w:customStyle="1" w:styleId="markedcontent">
    <w:name w:val="markedcontent"/>
    <w:basedOn w:val="Fontepargpadro"/>
    <w:rsid w:val="006B1B44"/>
  </w:style>
  <w:style w:type="paragraph" w:customStyle="1" w:styleId="Standard">
    <w:name w:val="Standard"/>
    <w:rsid w:val="005638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locked/>
    <w:rsid w:val="005638CF"/>
  </w:style>
  <w:style w:type="table" w:customStyle="1" w:styleId="TableNormal">
    <w:name w:val="Table Normal"/>
    <w:uiPriority w:val="2"/>
    <w:unhideWhenUsed/>
    <w:qFormat/>
    <w:rsid w:val="00563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blalturareal">
    <w:name w:val="lblalturareal"/>
    <w:basedOn w:val="Fontepargpadro"/>
    <w:rsid w:val="00E169E1"/>
  </w:style>
  <w:style w:type="character" w:customStyle="1" w:styleId="measures-height">
    <w:name w:val="measures-height"/>
    <w:basedOn w:val="Fontepargpadro"/>
    <w:rsid w:val="00E169E1"/>
  </w:style>
  <w:style w:type="character" w:customStyle="1" w:styleId="lbllargurareal">
    <w:name w:val="lbllargurareal"/>
    <w:basedOn w:val="Fontepargpadro"/>
    <w:rsid w:val="00E169E1"/>
  </w:style>
  <w:style w:type="character" w:customStyle="1" w:styleId="measures-width">
    <w:name w:val="measures-width"/>
    <w:basedOn w:val="Fontepargpadro"/>
    <w:rsid w:val="00E169E1"/>
  </w:style>
  <w:style w:type="character" w:customStyle="1" w:styleId="lblcomprimentoreal">
    <w:name w:val="lblcomprimentoreal"/>
    <w:basedOn w:val="Fontepargpadro"/>
    <w:rsid w:val="00E169E1"/>
  </w:style>
  <w:style w:type="character" w:customStyle="1" w:styleId="measures-length">
    <w:name w:val="measures-length"/>
    <w:basedOn w:val="Fontepargpadro"/>
    <w:rsid w:val="00E169E1"/>
  </w:style>
  <w:style w:type="character" w:customStyle="1" w:styleId="lblpesoreal">
    <w:name w:val="lblpesoreal"/>
    <w:basedOn w:val="Fontepargpadro"/>
    <w:rsid w:val="00E169E1"/>
  </w:style>
  <w:style w:type="character" w:customStyle="1" w:styleId="measures-weight">
    <w:name w:val="measures-weight"/>
    <w:basedOn w:val="Fontepargpadro"/>
    <w:rsid w:val="00E169E1"/>
  </w:style>
  <w:style w:type="character" w:customStyle="1" w:styleId="sc-kdvujy">
    <w:name w:val="sc-kdvujy"/>
    <w:basedOn w:val="Fontepargpadro"/>
    <w:rsid w:val="00E169E1"/>
  </w:style>
  <w:style w:type="table" w:customStyle="1" w:styleId="Tabelacomgrade4">
    <w:name w:val="Tabela com grade4"/>
    <w:basedOn w:val="Tabelanormal"/>
    <w:next w:val="Tabelacomgrade"/>
    <w:uiPriority w:val="59"/>
    <w:rsid w:val="00E169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8C8A-47A8-4537-B108-08FA97C3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10</Pages>
  <Words>3069</Words>
  <Characters>16574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232</cp:revision>
  <cp:lastPrinted>2024-11-25T19:56:00Z</cp:lastPrinted>
  <dcterms:created xsi:type="dcterms:W3CDTF">2024-07-01T17:22:00Z</dcterms:created>
  <dcterms:modified xsi:type="dcterms:W3CDTF">2026-03-09T18:52:00Z</dcterms:modified>
</cp:coreProperties>
</file>