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385" w:rsidRPr="00D458FF" w:rsidRDefault="001A6385" w:rsidP="001A6385">
      <w:pPr>
        <w:tabs>
          <w:tab w:val="left" w:pos="2268"/>
        </w:tabs>
        <w:spacing w:before="100" w:beforeAutospacing="1" w:after="100" w:afterAutospacing="1"/>
        <w:jc w:val="center"/>
        <w:rPr>
          <w:rFonts w:ascii="Arial" w:hAnsi="Arial" w:cs="Arial"/>
          <w:b/>
          <w:sz w:val="24"/>
          <w:szCs w:val="24"/>
        </w:rPr>
      </w:pPr>
      <w:r w:rsidRPr="00D458FF">
        <w:rPr>
          <w:rFonts w:ascii="Arial" w:hAnsi="Arial" w:cs="Arial"/>
          <w:b/>
          <w:sz w:val="24"/>
          <w:szCs w:val="24"/>
        </w:rPr>
        <w:t>AVISO DE DISPENSA DE LICITAÇÃO PÚBLICA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p>
    <w:p w:rsidR="001A6385" w:rsidRPr="00D458FF" w:rsidRDefault="001A6385" w:rsidP="001A6385">
      <w:pPr>
        <w:rPr>
          <w:rFonts w:ascii="Arial" w:hAnsi="Arial" w:cs="Arial"/>
          <w:sz w:val="24"/>
          <w:szCs w:val="24"/>
        </w:rPr>
      </w:pPr>
      <w:r w:rsidRPr="00D458FF">
        <w:rPr>
          <w:rFonts w:ascii="Arial" w:hAnsi="Arial" w:cs="Arial"/>
          <w:sz w:val="24"/>
          <w:szCs w:val="24"/>
        </w:rPr>
        <w:t>Processo Administra</w:t>
      </w:r>
      <w:r w:rsidR="00134294" w:rsidRPr="00D458FF">
        <w:rPr>
          <w:rFonts w:ascii="Arial" w:hAnsi="Arial" w:cs="Arial"/>
          <w:sz w:val="24"/>
          <w:szCs w:val="24"/>
        </w:rPr>
        <w:t xml:space="preserve">tivo de Licitação Pública nº </w:t>
      </w:r>
      <w:r w:rsidR="00EC086E">
        <w:rPr>
          <w:rFonts w:ascii="Arial" w:hAnsi="Arial" w:cs="Arial"/>
          <w:sz w:val="24"/>
          <w:szCs w:val="24"/>
        </w:rPr>
        <w:t>115/2026</w:t>
      </w:r>
    </w:p>
    <w:p w:rsidR="001A6385" w:rsidRPr="00D458FF" w:rsidRDefault="001A6385" w:rsidP="001A6385">
      <w:pPr>
        <w:rPr>
          <w:rFonts w:ascii="Arial" w:hAnsi="Arial" w:cs="Arial"/>
          <w:color w:val="FF0000"/>
          <w:sz w:val="24"/>
          <w:szCs w:val="24"/>
        </w:rPr>
      </w:pPr>
      <w:r w:rsidRPr="00D458FF">
        <w:rPr>
          <w:rFonts w:ascii="Arial" w:hAnsi="Arial" w:cs="Arial"/>
          <w:sz w:val="24"/>
          <w:szCs w:val="24"/>
        </w:rPr>
        <w:t>Disp</w:t>
      </w:r>
      <w:r w:rsidR="0033391A" w:rsidRPr="00D458FF">
        <w:rPr>
          <w:rFonts w:ascii="Arial" w:hAnsi="Arial" w:cs="Arial"/>
          <w:sz w:val="24"/>
          <w:szCs w:val="24"/>
        </w:rPr>
        <w:t xml:space="preserve">ensa de Licitação Pública nº </w:t>
      </w:r>
      <w:r w:rsidR="00EC086E">
        <w:rPr>
          <w:rFonts w:ascii="Arial" w:hAnsi="Arial" w:cs="Arial"/>
          <w:sz w:val="24"/>
          <w:szCs w:val="24"/>
        </w:rPr>
        <w:t>049/2026</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 xml:space="preserve">O </w:t>
      </w:r>
      <w:r w:rsidRPr="00D458FF">
        <w:rPr>
          <w:rFonts w:ascii="Arial" w:hAnsi="Arial" w:cs="Arial"/>
          <w:b/>
          <w:sz w:val="24"/>
          <w:szCs w:val="24"/>
        </w:rPr>
        <w:t xml:space="preserve">MUNICÍPIO Santo Antônio do Grama, </w:t>
      </w:r>
      <w:r w:rsidRPr="00D458FF">
        <w:rPr>
          <w:rFonts w:ascii="Arial" w:hAnsi="Arial" w:cs="Arial"/>
          <w:sz w:val="24"/>
          <w:szCs w:val="24"/>
        </w:rPr>
        <w:t xml:space="preserve">rua Padre João Coutinho ,121, Centro, Santo Antônio do Grama/MG CEP 35388-000, Estado de Minas Gerais, </w:t>
      </w:r>
      <w:r w:rsidRPr="00D458FF">
        <w:rPr>
          <w:rFonts w:ascii="Arial" w:hAnsi="Arial" w:cs="Arial"/>
          <w:b/>
          <w:sz w:val="24"/>
          <w:szCs w:val="24"/>
        </w:rPr>
        <w:t xml:space="preserve">AVISA </w:t>
      </w:r>
      <w:r w:rsidRPr="00D458FF">
        <w:rPr>
          <w:rFonts w:ascii="Arial" w:hAnsi="Arial" w:cs="Arial"/>
          <w:sz w:val="24"/>
          <w:szCs w:val="24"/>
        </w:rPr>
        <w:t>o interesse em obter propostas adicionais, conforme abaixo:</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1. DA ESPECIFICAÇÃO DO OBJETO</w:t>
      </w:r>
    </w:p>
    <w:p w:rsidR="001A6385" w:rsidRDefault="001A6385" w:rsidP="00EC086E">
      <w:pPr>
        <w:pStyle w:val="NormalWeb"/>
        <w:jc w:val="both"/>
        <w:rPr>
          <w:rFonts w:ascii="Arial" w:hAnsi="Arial" w:cs="Arial"/>
        </w:rPr>
      </w:pPr>
      <w:r w:rsidRPr="00D458FF">
        <w:rPr>
          <w:rFonts w:ascii="Arial" w:hAnsi="Arial" w:cs="Arial"/>
        </w:rPr>
        <w:t>1.1.</w:t>
      </w:r>
      <w:r w:rsidR="00134294" w:rsidRPr="00D458FF">
        <w:rPr>
          <w:rFonts w:ascii="Arial" w:hAnsi="Arial" w:cs="Arial"/>
        </w:rPr>
        <w:t xml:space="preserve"> </w:t>
      </w:r>
      <w:r w:rsidR="00EC086E" w:rsidRPr="00EC086E">
        <w:rPr>
          <w:rFonts w:ascii="Arial" w:hAnsi="Arial" w:cs="Arial"/>
        </w:rPr>
        <w:t xml:space="preserve">Contratação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w:t>
      </w:r>
      <w:r w:rsidR="00EC086E">
        <w:rPr>
          <w:rFonts w:ascii="Arial" w:hAnsi="Arial" w:cs="Arial"/>
        </w:rPr>
        <w:t>Secretaria Municipal de Assistência Social.</w:t>
      </w:r>
    </w:p>
    <w:tbl>
      <w:tblPr>
        <w:tblStyle w:val="Tabelacomgrade"/>
        <w:tblW w:w="9209" w:type="dxa"/>
        <w:tblLayout w:type="fixed"/>
        <w:tblLook w:val="04A0" w:firstRow="1" w:lastRow="0" w:firstColumn="1" w:lastColumn="0" w:noHBand="0" w:noVBand="1"/>
      </w:tblPr>
      <w:tblGrid>
        <w:gridCol w:w="846"/>
        <w:gridCol w:w="1134"/>
        <w:gridCol w:w="1417"/>
        <w:gridCol w:w="3402"/>
        <w:gridCol w:w="1232"/>
        <w:gridCol w:w="1178"/>
      </w:tblGrid>
      <w:tr w:rsidR="00EC086E" w:rsidRPr="00C0602B" w:rsidTr="00EC086E">
        <w:tc>
          <w:tcPr>
            <w:tcW w:w="846" w:type="dxa"/>
            <w:tcBorders>
              <w:right w:val="nil"/>
            </w:tcBorders>
          </w:tcPr>
          <w:p w:rsidR="00EC086E" w:rsidRPr="00C0602B" w:rsidRDefault="00EC086E" w:rsidP="00EC086E">
            <w:pPr>
              <w:jc w:val="center"/>
              <w:rPr>
                <w:rFonts w:ascii="Arial" w:hAnsi="Arial" w:cs="Arial"/>
                <w:b/>
                <w:bCs/>
              </w:rPr>
            </w:pPr>
          </w:p>
        </w:tc>
        <w:tc>
          <w:tcPr>
            <w:tcW w:w="1134" w:type="dxa"/>
            <w:tcBorders>
              <w:left w:val="nil"/>
              <w:right w:val="nil"/>
            </w:tcBorders>
          </w:tcPr>
          <w:p w:rsidR="00EC086E" w:rsidRPr="00C0602B" w:rsidRDefault="00EC086E" w:rsidP="00EC086E">
            <w:pPr>
              <w:jc w:val="center"/>
              <w:rPr>
                <w:rFonts w:ascii="Arial" w:hAnsi="Arial" w:cs="Arial"/>
                <w:b/>
                <w:bCs/>
              </w:rPr>
            </w:pPr>
          </w:p>
        </w:tc>
        <w:tc>
          <w:tcPr>
            <w:tcW w:w="1417" w:type="dxa"/>
            <w:tcBorders>
              <w:left w:val="nil"/>
            </w:tcBorders>
          </w:tcPr>
          <w:p w:rsidR="00EC086E" w:rsidRPr="00C0602B" w:rsidRDefault="00EC086E" w:rsidP="00EC086E">
            <w:pPr>
              <w:jc w:val="center"/>
              <w:rPr>
                <w:rFonts w:ascii="Arial" w:hAnsi="Arial" w:cs="Arial"/>
                <w:b/>
                <w:bCs/>
              </w:rPr>
            </w:pPr>
          </w:p>
        </w:tc>
        <w:tc>
          <w:tcPr>
            <w:tcW w:w="3402" w:type="dxa"/>
          </w:tcPr>
          <w:p w:rsidR="00EC086E" w:rsidRPr="00C0602B" w:rsidRDefault="00EC086E" w:rsidP="00EC086E">
            <w:pPr>
              <w:jc w:val="center"/>
              <w:rPr>
                <w:rFonts w:ascii="Arial" w:hAnsi="Arial" w:cs="Arial"/>
                <w:b/>
                <w:bCs/>
              </w:rPr>
            </w:pPr>
            <w:r>
              <w:rPr>
                <w:rFonts w:ascii="Arial" w:hAnsi="Arial" w:cs="Arial"/>
                <w:b/>
                <w:bCs/>
              </w:rPr>
              <w:t>LOTE 01</w:t>
            </w:r>
          </w:p>
        </w:tc>
        <w:tc>
          <w:tcPr>
            <w:tcW w:w="1232" w:type="dxa"/>
            <w:tcBorders>
              <w:right w:val="nil"/>
            </w:tcBorders>
          </w:tcPr>
          <w:p w:rsidR="00EC086E" w:rsidRPr="00C0602B" w:rsidRDefault="00EC086E" w:rsidP="00EC086E">
            <w:pPr>
              <w:jc w:val="center"/>
              <w:rPr>
                <w:rFonts w:ascii="Arial" w:hAnsi="Arial" w:cs="Arial"/>
                <w:b/>
                <w:bCs/>
              </w:rPr>
            </w:pPr>
          </w:p>
        </w:tc>
        <w:tc>
          <w:tcPr>
            <w:tcW w:w="1178" w:type="dxa"/>
            <w:tcBorders>
              <w:left w:val="nil"/>
            </w:tcBorders>
            <w:shd w:val="clear" w:color="auto" w:fill="auto"/>
          </w:tcPr>
          <w:p w:rsidR="00EC086E" w:rsidRPr="00C0602B" w:rsidRDefault="00EC086E" w:rsidP="00EC086E">
            <w:pPr>
              <w:spacing w:after="160" w:line="259" w:lineRule="auto"/>
              <w:jc w:val="center"/>
              <w:rPr>
                <w:rFonts w:ascii="Arial" w:hAnsi="Arial" w:cs="Arial"/>
                <w:b/>
                <w:bCs/>
              </w:rPr>
            </w:pPr>
          </w:p>
        </w:tc>
      </w:tr>
      <w:tr w:rsidR="00EC086E" w:rsidRPr="00C0602B" w:rsidTr="00EC086E">
        <w:tc>
          <w:tcPr>
            <w:tcW w:w="846" w:type="dxa"/>
          </w:tcPr>
          <w:p w:rsidR="00EC086E" w:rsidRPr="00C0602B" w:rsidRDefault="00EC086E" w:rsidP="00EC086E">
            <w:pPr>
              <w:jc w:val="center"/>
              <w:rPr>
                <w:rFonts w:ascii="Arial" w:hAnsi="Arial" w:cs="Arial"/>
                <w:b/>
                <w:bCs/>
              </w:rPr>
            </w:pPr>
            <w:r w:rsidRPr="00C0602B">
              <w:rPr>
                <w:rFonts w:ascii="Arial" w:hAnsi="Arial" w:cs="Arial"/>
                <w:b/>
                <w:bCs/>
              </w:rPr>
              <w:t>ITEM</w:t>
            </w:r>
          </w:p>
        </w:tc>
        <w:tc>
          <w:tcPr>
            <w:tcW w:w="1134" w:type="dxa"/>
          </w:tcPr>
          <w:p w:rsidR="00EC086E" w:rsidRPr="00C0602B" w:rsidRDefault="00EC086E" w:rsidP="00EC086E">
            <w:pPr>
              <w:jc w:val="center"/>
              <w:rPr>
                <w:rFonts w:ascii="Arial" w:hAnsi="Arial" w:cs="Arial"/>
                <w:b/>
                <w:bCs/>
              </w:rPr>
            </w:pPr>
            <w:r w:rsidRPr="00C0602B">
              <w:rPr>
                <w:rFonts w:ascii="Arial" w:hAnsi="Arial" w:cs="Arial"/>
                <w:b/>
                <w:bCs/>
              </w:rPr>
              <w:t>QUANT.</w:t>
            </w:r>
          </w:p>
        </w:tc>
        <w:tc>
          <w:tcPr>
            <w:tcW w:w="1417" w:type="dxa"/>
          </w:tcPr>
          <w:p w:rsidR="00EC086E" w:rsidRPr="00C0602B" w:rsidRDefault="00EC086E" w:rsidP="00EC086E">
            <w:pPr>
              <w:jc w:val="center"/>
              <w:rPr>
                <w:rFonts w:ascii="Arial" w:hAnsi="Arial" w:cs="Arial"/>
                <w:b/>
                <w:bCs/>
              </w:rPr>
            </w:pPr>
            <w:r w:rsidRPr="00C0602B">
              <w:rPr>
                <w:rFonts w:ascii="Arial" w:hAnsi="Arial" w:cs="Arial"/>
                <w:b/>
                <w:bCs/>
              </w:rPr>
              <w:t>UNID.</w:t>
            </w:r>
          </w:p>
        </w:tc>
        <w:tc>
          <w:tcPr>
            <w:tcW w:w="3402" w:type="dxa"/>
          </w:tcPr>
          <w:p w:rsidR="00EC086E" w:rsidRPr="00C0602B" w:rsidRDefault="00EC086E" w:rsidP="00EC086E">
            <w:pPr>
              <w:jc w:val="center"/>
              <w:rPr>
                <w:rFonts w:ascii="Arial" w:hAnsi="Arial" w:cs="Arial"/>
                <w:b/>
                <w:bCs/>
              </w:rPr>
            </w:pPr>
            <w:r w:rsidRPr="00C0602B">
              <w:rPr>
                <w:rFonts w:ascii="Arial" w:hAnsi="Arial" w:cs="Arial"/>
                <w:b/>
                <w:bCs/>
              </w:rPr>
              <w:t>DESCRIÇÃO DO OBJETO</w:t>
            </w:r>
          </w:p>
        </w:tc>
        <w:tc>
          <w:tcPr>
            <w:tcW w:w="1232" w:type="dxa"/>
          </w:tcPr>
          <w:p w:rsidR="00EC086E" w:rsidRPr="00C0602B" w:rsidRDefault="00EC086E" w:rsidP="00EC086E">
            <w:pPr>
              <w:jc w:val="center"/>
              <w:rPr>
                <w:rFonts w:ascii="Arial" w:hAnsi="Arial" w:cs="Arial"/>
                <w:b/>
                <w:bCs/>
              </w:rPr>
            </w:pPr>
            <w:r w:rsidRPr="00C0602B">
              <w:rPr>
                <w:rFonts w:ascii="Arial" w:hAnsi="Arial" w:cs="Arial"/>
                <w:b/>
                <w:bCs/>
              </w:rPr>
              <w:t xml:space="preserve">VALOR </w:t>
            </w:r>
            <w:r w:rsidR="00BE5EAB">
              <w:rPr>
                <w:rFonts w:ascii="Arial" w:hAnsi="Arial" w:cs="Arial"/>
                <w:b/>
                <w:bCs/>
              </w:rPr>
              <w:t xml:space="preserve">MEDIO </w:t>
            </w:r>
            <w:r w:rsidRPr="00C0602B">
              <w:rPr>
                <w:rFonts w:ascii="Arial" w:hAnsi="Arial" w:cs="Arial"/>
                <w:b/>
                <w:bCs/>
              </w:rPr>
              <w:t>UNIT.</w:t>
            </w:r>
          </w:p>
        </w:tc>
        <w:tc>
          <w:tcPr>
            <w:tcW w:w="1178" w:type="dxa"/>
            <w:shd w:val="clear" w:color="auto" w:fill="auto"/>
          </w:tcPr>
          <w:p w:rsidR="00EC086E" w:rsidRPr="00C0602B" w:rsidRDefault="00EC086E" w:rsidP="00EC086E">
            <w:pPr>
              <w:spacing w:after="160" w:line="259" w:lineRule="auto"/>
              <w:jc w:val="center"/>
              <w:rPr>
                <w:rFonts w:ascii="Arial" w:hAnsi="Arial" w:cs="Arial"/>
                <w:b/>
                <w:bCs/>
              </w:rPr>
            </w:pPr>
            <w:r w:rsidRPr="00C0602B">
              <w:rPr>
                <w:rFonts w:ascii="Arial" w:hAnsi="Arial" w:cs="Arial"/>
                <w:b/>
                <w:bCs/>
              </w:rPr>
              <w:t xml:space="preserve">VALOR </w:t>
            </w:r>
            <w:r w:rsidR="002F3344">
              <w:rPr>
                <w:rFonts w:ascii="Arial" w:hAnsi="Arial" w:cs="Arial"/>
                <w:b/>
                <w:bCs/>
              </w:rPr>
              <w:t xml:space="preserve">MEDIO </w:t>
            </w:r>
            <w:r w:rsidRPr="00C0602B">
              <w:rPr>
                <w:rFonts w:ascii="Arial" w:hAnsi="Arial" w:cs="Arial"/>
                <w:b/>
                <w:bCs/>
              </w:rPr>
              <w:t>TOTAL</w:t>
            </w:r>
          </w:p>
        </w:tc>
      </w:tr>
      <w:tr w:rsidR="00EC086E" w:rsidRPr="00CE0416" w:rsidTr="00EC086E">
        <w:tc>
          <w:tcPr>
            <w:tcW w:w="846" w:type="dxa"/>
          </w:tcPr>
          <w:p w:rsidR="00EC086E" w:rsidRPr="00CE0416" w:rsidRDefault="00EC086E" w:rsidP="00EC086E">
            <w:pPr>
              <w:jc w:val="center"/>
              <w:rPr>
                <w:rFonts w:ascii="Arial" w:hAnsi="Arial" w:cs="Arial"/>
              </w:rPr>
            </w:pPr>
            <w:r w:rsidRPr="00CE0416">
              <w:rPr>
                <w:rFonts w:ascii="Arial" w:hAnsi="Arial" w:cs="Arial"/>
              </w:rPr>
              <w:t>01</w:t>
            </w:r>
          </w:p>
        </w:tc>
        <w:tc>
          <w:tcPr>
            <w:tcW w:w="1134" w:type="dxa"/>
          </w:tcPr>
          <w:p w:rsidR="00EC086E" w:rsidRPr="00CE0416" w:rsidRDefault="00EC086E" w:rsidP="00EC086E">
            <w:pPr>
              <w:jc w:val="center"/>
              <w:rPr>
                <w:rFonts w:ascii="Arial" w:hAnsi="Arial" w:cs="Arial"/>
              </w:rPr>
            </w:pPr>
            <w:r>
              <w:rPr>
                <w:rFonts w:ascii="Arial" w:hAnsi="Arial" w:cs="Arial"/>
              </w:rPr>
              <w:t>2</w:t>
            </w:r>
          </w:p>
        </w:tc>
        <w:tc>
          <w:tcPr>
            <w:tcW w:w="1417" w:type="dxa"/>
          </w:tcPr>
          <w:p w:rsidR="00EC086E" w:rsidRPr="00CE0416" w:rsidRDefault="00EC086E" w:rsidP="00EC086E">
            <w:pPr>
              <w:jc w:val="center"/>
              <w:rPr>
                <w:rFonts w:ascii="Arial" w:hAnsi="Arial" w:cs="Arial"/>
              </w:rPr>
            </w:pPr>
            <w:r>
              <w:rPr>
                <w:rFonts w:ascii="Arial" w:hAnsi="Arial" w:cs="Arial"/>
              </w:rPr>
              <w:t>SERVIÇO</w:t>
            </w:r>
          </w:p>
        </w:tc>
        <w:tc>
          <w:tcPr>
            <w:tcW w:w="3402" w:type="dxa"/>
          </w:tcPr>
          <w:p w:rsidR="00EC086E" w:rsidRPr="00CE0416" w:rsidRDefault="00EC086E" w:rsidP="00EC086E">
            <w:pPr>
              <w:rPr>
                <w:rFonts w:ascii="Arial" w:hAnsi="Arial" w:cs="Arial"/>
              </w:rPr>
            </w:pPr>
            <w:r w:rsidRPr="00CD46B9">
              <w:rPr>
                <w:rFonts w:ascii="Arial" w:hAnsi="Arial" w:cs="Arial"/>
              </w:rPr>
              <w:t>Elaboração do edital de abertura, retificações, cronogramas e prazos de recursos de acordo com as Resoluções do CONANDA e Lei Municipal nº 547/19 e demais editais necessários para o andamento do processo eleitoral.</w:t>
            </w:r>
          </w:p>
        </w:tc>
        <w:tc>
          <w:tcPr>
            <w:tcW w:w="1232" w:type="dxa"/>
          </w:tcPr>
          <w:p w:rsidR="00EC086E" w:rsidRPr="00CE0416" w:rsidRDefault="00EC086E" w:rsidP="00EC086E">
            <w:pPr>
              <w:jc w:val="center"/>
              <w:rPr>
                <w:rFonts w:ascii="Arial" w:hAnsi="Arial" w:cs="Arial"/>
              </w:rPr>
            </w:pPr>
          </w:p>
        </w:tc>
        <w:tc>
          <w:tcPr>
            <w:tcW w:w="1178" w:type="dxa"/>
            <w:shd w:val="clear" w:color="auto" w:fill="auto"/>
          </w:tcPr>
          <w:p w:rsidR="00EC086E" w:rsidRPr="00CE0416" w:rsidRDefault="00EC086E" w:rsidP="00EC086E">
            <w:pPr>
              <w:spacing w:after="160" w:line="259" w:lineRule="auto"/>
              <w:jc w:val="center"/>
              <w:rPr>
                <w:rFonts w:ascii="Arial" w:hAnsi="Arial" w:cs="Arial"/>
              </w:rPr>
            </w:pPr>
          </w:p>
        </w:tc>
      </w:tr>
      <w:tr w:rsidR="00EC086E" w:rsidRPr="00CE0416" w:rsidTr="00EC086E">
        <w:tc>
          <w:tcPr>
            <w:tcW w:w="846" w:type="dxa"/>
          </w:tcPr>
          <w:p w:rsidR="00EC086E" w:rsidRPr="00CE0416" w:rsidRDefault="00EC086E" w:rsidP="00EC086E">
            <w:pPr>
              <w:jc w:val="center"/>
              <w:rPr>
                <w:rFonts w:ascii="Arial" w:hAnsi="Arial" w:cs="Arial"/>
              </w:rPr>
            </w:pPr>
            <w:r w:rsidRPr="00CE0416">
              <w:rPr>
                <w:rFonts w:ascii="Arial" w:hAnsi="Arial" w:cs="Arial"/>
              </w:rPr>
              <w:t>02</w:t>
            </w:r>
          </w:p>
        </w:tc>
        <w:tc>
          <w:tcPr>
            <w:tcW w:w="1134" w:type="dxa"/>
          </w:tcPr>
          <w:p w:rsidR="00EC086E" w:rsidRPr="00CE0416" w:rsidRDefault="00EC086E" w:rsidP="00EC086E">
            <w:pPr>
              <w:jc w:val="center"/>
              <w:rPr>
                <w:rFonts w:ascii="Arial" w:hAnsi="Arial" w:cs="Arial"/>
              </w:rPr>
            </w:pPr>
            <w:r>
              <w:rPr>
                <w:rFonts w:ascii="Arial" w:hAnsi="Arial" w:cs="Arial"/>
              </w:rPr>
              <w:t>2</w:t>
            </w:r>
          </w:p>
        </w:tc>
        <w:tc>
          <w:tcPr>
            <w:tcW w:w="1417" w:type="dxa"/>
          </w:tcPr>
          <w:p w:rsidR="00EC086E" w:rsidRPr="00CE0416" w:rsidRDefault="00EC086E" w:rsidP="00EC086E">
            <w:pPr>
              <w:jc w:val="center"/>
              <w:rPr>
                <w:rFonts w:ascii="Arial" w:hAnsi="Arial" w:cs="Arial"/>
              </w:rPr>
            </w:pPr>
            <w:r>
              <w:rPr>
                <w:rFonts w:ascii="Arial" w:hAnsi="Arial" w:cs="Arial"/>
              </w:rPr>
              <w:t>SERVIÇO</w:t>
            </w:r>
          </w:p>
        </w:tc>
        <w:tc>
          <w:tcPr>
            <w:tcW w:w="3402" w:type="dxa"/>
          </w:tcPr>
          <w:p w:rsidR="00EC086E" w:rsidRPr="00CE0416" w:rsidRDefault="00EC086E" w:rsidP="00EC086E">
            <w:pPr>
              <w:rPr>
                <w:rFonts w:ascii="Arial" w:hAnsi="Arial" w:cs="Arial"/>
              </w:rPr>
            </w:pPr>
            <w:r w:rsidRPr="00CD46B9">
              <w:rPr>
                <w:rFonts w:ascii="Arial" w:hAnsi="Arial" w:cs="Arial"/>
              </w:rPr>
              <w:t>Formação presencial preparatório para Prova de Aferição de Conhecimento com carga horária de 4h com emissão de Certificado</w:t>
            </w:r>
          </w:p>
        </w:tc>
        <w:tc>
          <w:tcPr>
            <w:tcW w:w="1232" w:type="dxa"/>
          </w:tcPr>
          <w:p w:rsidR="00EC086E" w:rsidRPr="00CE0416" w:rsidRDefault="00EC086E" w:rsidP="00EC086E">
            <w:pPr>
              <w:jc w:val="center"/>
              <w:rPr>
                <w:rFonts w:ascii="Arial" w:hAnsi="Arial" w:cs="Arial"/>
              </w:rPr>
            </w:pPr>
          </w:p>
        </w:tc>
        <w:tc>
          <w:tcPr>
            <w:tcW w:w="1178" w:type="dxa"/>
            <w:shd w:val="clear" w:color="auto" w:fill="auto"/>
          </w:tcPr>
          <w:p w:rsidR="00EC086E" w:rsidRPr="00CE0416" w:rsidRDefault="00EC086E" w:rsidP="00EC086E">
            <w:pPr>
              <w:spacing w:after="160" w:line="259" w:lineRule="auto"/>
              <w:jc w:val="center"/>
              <w:rPr>
                <w:rFonts w:ascii="Arial" w:hAnsi="Arial" w:cs="Arial"/>
              </w:rPr>
            </w:pPr>
          </w:p>
        </w:tc>
      </w:tr>
      <w:tr w:rsidR="00EC086E" w:rsidRPr="00CE0416" w:rsidTr="00EC086E">
        <w:tc>
          <w:tcPr>
            <w:tcW w:w="846" w:type="dxa"/>
          </w:tcPr>
          <w:p w:rsidR="00EC086E" w:rsidRPr="00CE0416" w:rsidRDefault="00EC086E" w:rsidP="00EC086E">
            <w:pPr>
              <w:jc w:val="center"/>
              <w:rPr>
                <w:rFonts w:ascii="Arial" w:hAnsi="Arial" w:cs="Arial"/>
              </w:rPr>
            </w:pPr>
            <w:r w:rsidRPr="00CE0416">
              <w:rPr>
                <w:rFonts w:ascii="Arial" w:hAnsi="Arial" w:cs="Arial"/>
              </w:rPr>
              <w:t>03</w:t>
            </w:r>
          </w:p>
        </w:tc>
        <w:tc>
          <w:tcPr>
            <w:tcW w:w="1134" w:type="dxa"/>
          </w:tcPr>
          <w:p w:rsidR="00EC086E" w:rsidRPr="00CE0416" w:rsidRDefault="00EC086E" w:rsidP="00EC086E">
            <w:pPr>
              <w:jc w:val="center"/>
              <w:rPr>
                <w:rFonts w:ascii="Arial" w:hAnsi="Arial" w:cs="Arial"/>
              </w:rPr>
            </w:pPr>
            <w:r>
              <w:rPr>
                <w:rFonts w:ascii="Arial" w:hAnsi="Arial" w:cs="Arial"/>
              </w:rPr>
              <w:t>2</w:t>
            </w:r>
          </w:p>
        </w:tc>
        <w:tc>
          <w:tcPr>
            <w:tcW w:w="1417" w:type="dxa"/>
          </w:tcPr>
          <w:p w:rsidR="00EC086E" w:rsidRPr="00CE0416" w:rsidRDefault="00EC086E" w:rsidP="00EC086E">
            <w:pPr>
              <w:jc w:val="center"/>
              <w:rPr>
                <w:rFonts w:ascii="Arial" w:hAnsi="Arial" w:cs="Arial"/>
              </w:rPr>
            </w:pPr>
            <w:r>
              <w:rPr>
                <w:rFonts w:ascii="Arial" w:hAnsi="Arial" w:cs="Arial"/>
              </w:rPr>
              <w:t>SERVIÇO</w:t>
            </w:r>
          </w:p>
        </w:tc>
        <w:tc>
          <w:tcPr>
            <w:tcW w:w="3402" w:type="dxa"/>
          </w:tcPr>
          <w:p w:rsidR="00EC086E" w:rsidRPr="00CE0416" w:rsidRDefault="00EC086E" w:rsidP="00EC086E">
            <w:pPr>
              <w:rPr>
                <w:rFonts w:ascii="Arial" w:hAnsi="Arial" w:cs="Arial"/>
              </w:rPr>
            </w:pPr>
            <w:r w:rsidRPr="00CD46B9">
              <w:rPr>
                <w:rFonts w:ascii="Arial" w:hAnsi="Arial" w:cs="Arial"/>
              </w:rPr>
              <w:t>Elaboração, impressão, aplicação física, correção da prova de aferição de conhecimentos específicos sobre o ECA e básicos em informática com disponibilização de fiscais.</w:t>
            </w:r>
          </w:p>
        </w:tc>
        <w:tc>
          <w:tcPr>
            <w:tcW w:w="1232" w:type="dxa"/>
          </w:tcPr>
          <w:p w:rsidR="00EC086E" w:rsidRPr="00CE0416" w:rsidRDefault="00EC086E" w:rsidP="00EC086E">
            <w:pPr>
              <w:jc w:val="center"/>
              <w:rPr>
                <w:rFonts w:ascii="Arial" w:hAnsi="Arial" w:cs="Arial"/>
              </w:rPr>
            </w:pPr>
          </w:p>
        </w:tc>
        <w:tc>
          <w:tcPr>
            <w:tcW w:w="1178" w:type="dxa"/>
            <w:shd w:val="clear" w:color="auto" w:fill="auto"/>
          </w:tcPr>
          <w:p w:rsidR="00EC086E" w:rsidRPr="00CE0416" w:rsidRDefault="00EC086E" w:rsidP="00EC086E">
            <w:pPr>
              <w:spacing w:after="160" w:line="259" w:lineRule="auto"/>
              <w:jc w:val="center"/>
              <w:rPr>
                <w:rFonts w:ascii="Arial" w:hAnsi="Arial" w:cs="Arial"/>
              </w:rPr>
            </w:pPr>
          </w:p>
        </w:tc>
      </w:tr>
      <w:tr w:rsidR="00EC086E" w:rsidRPr="00CE0416" w:rsidTr="00EC086E">
        <w:tc>
          <w:tcPr>
            <w:tcW w:w="846" w:type="dxa"/>
          </w:tcPr>
          <w:p w:rsidR="00EC086E" w:rsidRPr="00CE0416" w:rsidRDefault="00EC086E" w:rsidP="00EC086E">
            <w:pPr>
              <w:jc w:val="center"/>
              <w:rPr>
                <w:rFonts w:ascii="Arial" w:hAnsi="Arial" w:cs="Arial"/>
              </w:rPr>
            </w:pPr>
            <w:r w:rsidRPr="00CE0416">
              <w:rPr>
                <w:rFonts w:ascii="Arial" w:hAnsi="Arial" w:cs="Arial"/>
              </w:rPr>
              <w:t>04</w:t>
            </w:r>
          </w:p>
        </w:tc>
        <w:tc>
          <w:tcPr>
            <w:tcW w:w="1134" w:type="dxa"/>
          </w:tcPr>
          <w:p w:rsidR="00EC086E" w:rsidRPr="00CE0416" w:rsidRDefault="00EC086E" w:rsidP="00EC086E">
            <w:pPr>
              <w:jc w:val="center"/>
              <w:rPr>
                <w:rFonts w:ascii="Arial" w:hAnsi="Arial" w:cs="Arial"/>
              </w:rPr>
            </w:pPr>
            <w:r>
              <w:rPr>
                <w:rFonts w:ascii="Arial" w:hAnsi="Arial" w:cs="Arial"/>
              </w:rPr>
              <w:t>2</w:t>
            </w:r>
          </w:p>
        </w:tc>
        <w:tc>
          <w:tcPr>
            <w:tcW w:w="1417" w:type="dxa"/>
          </w:tcPr>
          <w:p w:rsidR="00EC086E" w:rsidRPr="00CE0416" w:rsidRDefault="00EC086E" w:rsidP="00EC086E">
            <w:pPr>
              <w:jc w:val="center"/>
              <w:rPr>
                <w:rFonts w:ascii="Arial" w:hAnsi="Arial" w:cs="Arial"/>
              </w:rPr>
            </w:pPr>
            <w:r>
              <w:rPr>
                <w:rFonts w:ascii="Arial" w:hAnsi="Arial" w:cs="Arial"/>
              </w:rPr>
              <w:t>SERVIÇO</w:t>
            </w:r>
          </w:p>
        </w:tc>
        <w:tc>
          <w:tcPr>
            <w:tcW w:w="3402" w:type="dxa"/>
          </w:tcPr>
          <w:p w:rsidR="00EC086E" w:rsidRPr="00CE0416" w:rsidRDefault="00EC086E" w:rsidP="00EC086E">
            <w:pPr>
              <w:rPr>
                <w:rFonts w:ascii="Arial" w:hAnsi="Arial" w:cs="Arial"/>
              </w:rPr>
            </w:pPr>
            <w:r w:rsidRPr="00CD46B9">
              <w:rPr>
                <w:rFonts w:ascii="Arial" w:hAnsi="Arial" w:cs="Arial"/>
              </w:rPr>
              <w:t>Impressão de cédulas de papel (caso não consiga empréstimo de urnas eletrônicas junto ao TRE a tempo), 04 urnas de lona.</w:t>
            </w:r>
          </w:p>
        </w:tc>
        <w:tc>
          <w:tcPr>
            <w:tcW w:w="1232" w:type="dxa"/>
          </w:tcPr>
          <w:p w:rsidR="00EC086E" w:rsidRPr="00CE0416" w:rsidRDefault="00EC086E" w:rsidP="00EC086E">
            <w:pPr>
              <w:jc w:val="center"/>
              <w:rPr>
                <w:rFonts w:ascii="Arial" w:hAnsi="Arial" w:cs="Arial"/>
              </w:rPr>
            </w:pPr>
          </w:p>
        </w:tc>
        <w:tc>
          <w:tcPr>
            <w:tcW w:w="1178" w:type="dxa"/>
            <w:shd w:val="clear" w:color="auto" w:fill="auto"/>
          </w:tcPr>
          <w:p w:rsidR="00EC086E" w:rsidRPr="00CE0416" w:rsidRDefault="00EC086E" w:rsidP="00EC086E">
            <w:pPr>
              <w:spacing w:after="160" w:line="259" w:lineRule="auto"/>
              <w:jc w:val="center"/>
              <w:rPr>
                <w:rFonts w:ascii="Arial" w:hAnsi="Arial" w:cs="Arial"/>
              </w:rPr>
            </w:pPr>
          </w:p>
        </w:tc>
      </w:tr>
      <w:tr w:rsidR="00EC086E" w:rsidRPr="00CE0416" w:rsidTr="00EC086E">
        <w:tc>
          <w:tcPr>
            <w:tcW w:w="846" w:type="dxa"/>
          </w:tcPr>
          <w:p w:rsidR="00EC086E" w:rsidRPr="00CE0416" w:rsidRDefault="00EC086E" w:rsidP="00EC086E">
            <w:pPr>
              <w:jc w:val="center"/>
              <w:rPr>
                <w:rFonts w:ascii="Arial" w:hAnsi="Arial" w:cs="Arial"/>
              </w:rPr>
            </w:pPr>
            <w:r w:rsidRPr="00CE0416">
              <w:rPr>
                <w:rFonts w:ascii="Arial" w:hAnsi="Arial" w:cs="Arial"/>
              </w:rPr>
              <w:t>05</w:t>
            </w:r>
          </w:p>
        </w:tc>
        <w:tc>
          <w:tcPr>
            <w:tcW w:w="1134" w:type="dxa"/>
          </w:tcPr>
          <w:p w:rsidR="00EC086E" w:rsidRPr="00CE0416" w:rsidRDefault="00EC086E" w:rsidP="00EC086E">
            <w:pPr>
              <w:jc w:val="center"/>
              <w:rPr>
                <w:rFonts w:ascii="Arial" w:hAnsi="Arial" w:cs="Arial"/>
              </w:rPr>
            </w:pPr>
            <w:r>
              <w:rPr>
                <w:rFonts w:ascii="Arial" w:hAnsi="Arial" w:cs="Arial"/>
              </w:rPr>
              <w:t>2</w:t>
            </w:r>
          </w:p>
        </w:tc>
        <w:tc>
          <w:tcPr>
            <w:tcW w:w="1417" w:type="dxa"/>
          </w:tcPr>
          <w:p w:rsidR="00EC086E" w:rsidRPr="00CE0416" w:rsidRDefault="00EC086E" w:rsidP="00EC086E">
            <w:pPr>
              <w:jc w:val="center"/>
              <w:rPr>
                <w:rFonts w:ascii="Arial" w:hAnsi="Arial" w:cs="Arial"/>
              </w:rPr>
            </w:pPr>
            <w:r>
              <w:rPr>
                <w:rFonts w:ascii="Arial" w:hAnsi="Arial" w:cs="Arial"/>
              </w:rPr>
              <w:t>SERVIÇO</w:t>
            </w:r>
          </w:p>
        </w:tc>
        <w:tc>
          <w:tcPr>
            <w:tcW w:w="3402" w:type="dxa"/>
          </w:tcPr>
          <w:p w:rsidR="00EC086E" w:rsidRPr="00CE0416" w:rsidRDefault="00EC086E" w:rsidP="00EC086E">
            <w:pPr>
              <w:rPr>
                <w:rFonts w:ascii="Arial" w:hAnsi="Arial" w:cs="Arial"/>
              </w:rPr>
            </w:pPr>
            <w:r w:rsidRPr="00CD46B9">
              <w:rPr>
                <w:rFonts w:ascii="Arial" w:hAnsi="Arial" w:cs="Arial"/>
              </w:rPr>
              <w:t xml:space="preserve">Suporte básico para a Comissão Eleitoral do CMDCA responder a eventuais recursos de candidatos </w:t>
            </w:r>
            <w:r w:rsidRPr="00CD46B9">
              <w:rPr>
                <w:rFonts w:ascii="Arial" w:hAnsi="Arial" w:cs="Arial"/>
              </w:rPr>
              <w:lastRenderedPageBreak/>
              <w:t>impugnados ou outros que houver no decorrer do Processo Eleitoral.</w:t>
            </w:r>
          </w:p>
        </w:tc>
        <w:tc>
          <w:tcPr>
            <w:tcW w:w="1232" w:type="dxa"/>
          </w:tcPr>
          <w:p w:rsidR="00EC086E" w:rsidRPr="00CE0416" w:rsidRDefault="00EC086E" w:rsidP="00EC086E">
            <w:pPr>
              <w:jc w:val="center"/>
              <w:rPr>
                <w:rFonts w:ascii="Arial" w:hAnsi="Arial" w:cs="Arial"/>
              </w:rPr>
            </w:pPr>
          </w:p>
        </w:tc>
        <w:tc>
          <w:tcPr>
            <w:tcW w:w="1178" w:type="dxa"/>
            <w:shd w:val="clear" w:color="auto" w:fill="auto"/>
          </w:tcPr>
          <w:p w:rsidR="00EC086E" w:rsidRPr="00CE0416" w:rsidRDefault="00EC086E" w:rsidP="00EC086E">
            <w:pPr>
              <w:spacing w:after="160" w:line="259" w:lineRule="auto"/>
              <w:jc w:val="center"/>
              <w:rPr>
                <w:rFonts w:ascii="Arial" w:hAnsi="Arial" w:cs="Arial"/>
              </w:rPr>
            </w:pPr>
          </w:p>
        </w:tc>
      </w:tr>
      <w:tr w:rsidR="00EC086E" w:rsidRPr="00CE0416" w:rsidTr="00EC086E">
        <w:tc>
          <w:tcPr>
            <w:tcW w:w="846" w:type="dxa"/>
          </w:tcPr>
          <w:p w:rsidR="00EC086E" w:rsidRPr="00CE0416" w:rsidRDefault="00EC086E" w:rsidP="00EC086E">
            <w:pPr>
              <w:jc w:val="center"/>
              <w:rPr>
                <w:rFonts w:ascii="Arial" w:hAnsi="Arial" w:cs="Arial"/>
              </w:rPr>
            </w:pPr>
            <w:r>
              <w:rPr>
                <w:rFonts w:ascii="Arial" w:hAnsi="Arial" w:cs="Arial"/>
              </w:rPr>
              <w:t>06</w:t>
            </w:r>
          </w:p>
        </w:tc>
        <w:tc>
          <w:tcPr>
            <w:tcW w:w="1134" w:type="dxa"/>
          </w:tcPr>
          <w:p w:rsidR="00EC086E" w:rsidRDefault="00EC086E" w:rsidP="00EC086E">
            <w:pPr>
              <w:jc w:val="center"/>
              <w:rPr>
                <w:rFonts w:ascii="Arial" w:hAnsi="Arial" w:cs="Arial"/>
              </w:rPr>
            </w:pPr>
            <w:r>
              <w:rPr>
                <w:rFonts w:ascii="Arial" w:hAnsi="Arial" w:cs="Arial"/>
              </w:rPr>
              <w:t>2</w:t>
            </w:r>
          </w:p>
        </w:tc>
        <w:tc>
          <w:tcPr>
            <w:tcW w:w="1417" w:type="dxa"/>
          </w:tcPr>
          <w:p w:rsidR="00EC086E" w:rsidRPr="00CE0416" w:rsidRDefault="00EC086E" w:rsidP="00EC086E">
            <w:pPr>
              <w:jc w:val="center"/>
              <w:rPr>
                <w:rFonts w:ascii="Arial" w:hAnsi="Arial" w:cs="Arial"/>
              </w:rPr>
            </w:pPr>
            <w:r>
              <w:rPr>
                <w:rFonts w:ascii="Arial" w:hAnsi="Arial" w:cs="Arial"/>
              </w:rPr>
              <w:t>SERVIÇO</w:t>
            </w:r>
          </w:p>
        </w:tc>
        <w:tc>
          <w:tcPr>
            <w:tcW w:w="3402" w:type="dxa"/>
          </w:tcPr>
          <w:p w:rsidR="00EC086E" w:rsidRPr="00CE0416" w:rsidRDefault="00EC086E" w:rsidP="00EC086E">
            <w:pPr>
              <w:rPr>
                <w:rFonts w:ascii="Arial" w:hAnsi="Arial" w:cs="Arial"/>
              </w:rPr>
            </w:pPr>
            <w:r w:rsidRPr="00CD46B9">
              <w:rPr>
                <w:rFonts w:ascii="Arial" w:hAnsi="Arial" w:cs="Arial"/>
              </w:rPr>
              <w:t>Reunião para treinamento dos servidores municipais responsáveis pela receptação e escrutínio de votos.</w:t>
            </w:r>
          </w:p>
        </w:tc>
        <w:tc>
          <w:tcPr>
            <w:tcW w:w="1232" w:type="dxa"/>
          </w:tcPr>
          <w:p w:rsidR="00EC086E" w:rsidRPr="00CE0416" w:rsidRDefault="00EC086E" w:rsidP="00EC086E">
            <w:pPr>
              <w:jc w:val="center"/>
              <w:rPr>
                <w:rFonts w:ascii="Arial" w:hAnsi="Arial" w:cs="Arial"/>
              </w:rPr>
            </w:pPr>
          </w:p>
        </w:tc>
        <w:tc>
          <w:tcPr>
            <w:tcW w:w="1178" w:type="dxa"/>
            <w:shd w:val="clear" w:color="auto" w:fill="auto"/>
          </w:tcPr>
          <w:p w:rsidR="00EC086E" w:rsidRPr="00CE0416" w:rsidRDefault="00EC086E" w:rsidP="00EC086E">
            <w:pPr>
              <w:spacing w:after="160" w:line="259" w:lineRule="auto"/>
              <w:jc w:val="center"/>
              <w:rPr>
                <w:rFonts w:ascii="Arial" w:hAnsi="Arial" w:cs="Arial"/>
              </w:rPr>
            </w:pPr>
          </w:p>
        </w:tc>
      </w:tr>
      <w:tr w:rsidR="00EC086E" w:rsidRPr="00CE0416" w:rsidTr="00EC086E">
        <w:tc>
          <w:tcPr>
            <w:tcW w:w="846" w:type="dxa"/>
          </w:tcPr>
          <w:p w:rsidR="00EC086E" w:rsidRPr="00CE0416" w:rsidRDefault="00EC086E" w:rsidP="00EC086E">
            <w:pPr>
              <w:jc w:val="center"/>
              <w:rPr>
                <w:rFonts w:ascii="Arial" w:hAnsi="Arial" w:cs="Arial"/>
              </w:rPr>
            </w:pPr>
            <w:r>
              <w:rPr>
                <w:rFonts w:ascii="Arial" w:hAnsi="Arial" w:cs="Arial"/>
              </w:rPr>
              <w:t>07</w:t>
            </w:r>
          </w:p>
        </w:tc>
        <w:tc>
          <w:tcPr>
            <w:tcW w:w="1134" w:type="dxa"/>
          </w:tcPr>
          <w:p w:rsidR="00EC086E" w:rsidRDefault="00EC086E" w:rsidP="00EC086E">
            <w:pPr>
              <w:jc w:val="center"/>
              <w:rPr>
                <w:rFonts w:ascii="Arial" w:hAnsi="Arial" w:cs="Arial"/>
              </w:rPr>
            </w:pPr>
            <w:r>
              <w:rPr>
                <w:rFonts w:ascii="Arial" w:hAnsi="Arial" w:cs="Arial"/>
              </w:rPr>
              <w:t>02</w:t>
            </w:r>
          </w:p>
        </w:tc>
        <w:tc>
          <w:tcPr>
            <w:tcW w:w="1417" w:type="dxa"/>
          </w:tcPr>
          <w:p w:rsidR="00EC086E" w:rsidRPr="00CE0416" w:rsidRDefault="00EC086E" w:rsidP="00EC086E">
            <w:pPr>
              <w:jc w:val="center"/>
              <w:rPr>
                <w:rFonts w:ascii="Arial" w:hAnsi="Arial" w:cs="Arial"/>
              </w:rPr>
            </w:pPr>
            <w:r>
              <w:rPr>
                <w:rFonts w:ascii="Arial" w:hAnsi="Arial" w:cs="Arial"/>
              </w:rPr>
              <w:t>SERVIÇO</w:t>
            </w:r>
          </w:p>
        </w:tc>
        <w:tc>
          <w:tcPr>
            <w:tcW w:w="3402" w:type="dxa"/>
          </w:tcPr>
          <w:p w:rsidR="00EC086E" w:rsidRPr="00CE0416" w:rsidRDefault="00EC086E" w:rsidP="00EC086E">
            <w:pPr>
              <w:rPr>
                <w:rFonts w:ascii="Arial" w:hAnsi="Arial" w:cs="Arial"/>
              </w:rPr>
            </w:pPr>
            <w:r w:rsidRPr="00CD46B9">
              <w:rPr>
                <w:rFonts w:ascii="Arial" w:hAnsi="Arial" w:cs="Arial"/>
              </w:rPr>
              <w:t>Assessoria na Cerimônia de Lacração das Urnas Eleitorais, mediante transporte das mesmas até o local da Cerimônia, disponibilização de Lista de Presença, Ata e materiais de lacração.</w:t>
            </w:r>
          </w:p>
        </w:tc>
        <w:tc>
          <w:tcPr>
            <w:tcW w:w="1232" w:type="dxa"/>
          </w:tcPr>
          <w:p w:rsidR="00EC086E" w:rsidRPr="00CE0416" w:rsidRDefault="00EC086E" w:rsidP="00EC086E">
            <w:pPr>
              <w:jc w:val="center"/>
              <w:rPr>
                <w:rFonts w:ascii="Arial" w:hAnsi="Arial" w:cs="Arial"/>
              </w:rPr>
            </w:pPr>
          </w:p>
        </w:tc>
        <w:tc>
          <w:tcPr>
            <w:tcW w:w="1178" w:type="dxa"/>
            <w:shd w:val="clear" w:color="auto" w:fill="auto"/>
          </w:tcPr>
          <w:p w:rsidR="00EC086E" w:rsidRPr="00CE0416" w:rsidRDefault="00EC086E" w:rsidP="00EC086E">
            <w:pPr>
              <w:spacing w:after="160" w:line="259" w:lineRule="auto"/>
              <w:jc w:val="center"/>
              <w:rPr>
                <w:rFonts w:ascii="Arial" w:hAnsi="Arial" w:cs="Arial"/>
              </w:rPr>
            </w:pPr>
          </w:p>
        </w:tc>
      </w:tr>
      <w:tr w:rsidR="00EC086E" w:rsidRPr="00CE0416" w:rsidTr="00EC086E">
        <w:tc>
          <w:tcPr>
            <w:tcW w:w="846" w:type="dxa"/>
          </w:tcPr>
          <w:p w:rsidR="00EC086E" w:rsidRPr="00CE0416" w:rsidRDefault="00EC086E" w:rsidP="00EC086E">
            <w:pPr>
              <w:jc w:val="center"/>
              <w:rPr>
                <w:rFonts w:ascii="Arial" w:hAnsi="Arial" w:cs="Arial"/>
              </w:rPr>
            </w:pPr>
            <w:r>
              <w:rPr>
                <w:rFonts w:ascii="Arial" w:hAnsi="Arial" w:cs="Arial"/>
              </w:rPr>
              <w:t>08</w:t>
            </w:r>
          </w:p>
        </w:tc>
        <w:tc>
          <w:tcPr>
            <w:tcW w:w="1134" w:type="dxa"/>
          </w:tcPr>
          <w:p w:rsidR="00EC086E" w:rsidRDefault="00EC086E" w:rsidP="00EC086E">
            <w:pPr>
              <w:jc w:val="center"/>
              <w:rPr>
                <w:rFonts w:ascii="Arial" w:hAnsi="Arial" w:cs="Arial"/>
              </w:rPr>
            </w:pPr>
            <w:r>
              <w:rPr>
                <w:rFonts w:ascii="Arial" w:hAnsi="Arial" w:cs="Arial"/>
              </w:rPr>
              <w:t>02</w:t>
            </w:r>
          </w:p>
        </w:tc>
        <w:tc>
          <w:tcPr>
            <w:tcW w:w="1417" w:type="dxa"/>
          </w:tcPr>
          <w:p w:rsidR="00EC086E" w:rsidRPr="00CE0416" w:rsidRDefault="00EC086E" w:rsidP="00EC086E">
            <w:pPr>
              <w:jc w:val="center"/>
              <w:rPr>
                <w:rFonts w:ascii="Arial" w:hAnsi="Arial" w:cs="Arial"/>
              </w:rPr>
            </w:pPr>
            <w:r>
              <w:rPr>
                <w:rFonts w:ascii="Arial" w:hAnsi="Arial" w:cs="Arial"/>
              </w:rPr>
              <w:t>DIÁRIA</w:t>
            </w:r>
          </w:p>
        </w:tc>
        <w:tc>
          <w:tcPr>
            <w:tcW w:w="3402" w:type="dxa"/>
          </w:tcPr>
          <w:p w:rsidR="00EC086E" w:rsidRPr="00CE0416" w:rsidRDefault="00EC086E" w:rsidP="00EC086E">
            <w:pPr>
              <w:rPr>
                <w:rFonts w:ascii="Arial" w:hAnsi="Arial" w:cs="Arial"/>
              </w:rPr>
            </w:pPr>
            <w:r w:rsidRPr="00CD46B9">
              <w:rPr>
                <w:rFonts w:ascii="Arial" w:hAnsi="Arial" w:cs="Arial"/>
              </w:rPr>
              <w:t>Apoio logístico (assessores e fiscais) no dia do pleito eleitoral, coordenação dos receptores e escrutinadores de votos, organização das cédulas/urnas e totalização dos votos, incluindo a</w:t>
            </w:r>
            <w:r>
              <w:rPr>
                <w:rFonts w:ascii="Arial" w:hAnsi="Arial" w:cs="Arial"/>
              </w:rPr>
              <w:t xml:space="preserve"> </w:t>
            </w:r>
            <w:r w:rsidRPr="00CD46B9">
              <w:rPr>
                <w:rFonts w:ascii="Arial" w:hAnsi="Arial" w:cs="Arial"/>
              </w:rPr>
              <w:t>disponibilização de todo material como por exemplo (canetas, crachás, formulários, listas de presença receptores e escrutinadores, folhas de orientações, envelopes, entre outros).</w:t>
            </w:r>
          </w:p>
        </w:tc>
        <w:tc>
          <w:tcPr>
            <w:tcW w:w="1232" w:type="dxa"/>
          </w:tcPr>
          <w:p w:rsidR="00EC086E" w:rsidRPr="00CE0416" w:rsidRDefault="00EC086E" w:rsidP="00EC086E">
            <w:pPr>
              <w:jc w:val="center"/>
              <w:rPr>
                <w:rFonts w:ascii="Arial" w:hAnsi="Arial" w:cs="Arial"/>
              </w:rPr>
            </w:pPr>
          </w:p>
        </w:tc>
        <w:tc>
          <w:tcPr>
            <w:tcW w:w="1178" w:type="dxa"/>
            <w:shd w:val="clear" w:color="auto" w:fill="auto"/>
          </w:tcPr>
          <w:p w:rsidR="00EC086E" w:rsidRPr="00CE0416" w:rsidRDefault="00EC086E" w:rsidP="00EC086E">
            <w:pPr>
              <w:spacing w:after="160" w:line="259" w:lineRule="auto"/>
              <w:jc w:val="center"/>
              <w:rPr>
                <w:rFonts w:ascii="Arial" w:hAnsi="Arial" w:cs="Arial"/>
              </w:rPr>
            </w:pPr>
          </w:p>
        </w:tc>
      </w:tr>
      <w:tr w:rsidR="00EC086E" w:rsidRPr="00CE0416" w:rsidTr="00EC086E">
        <w:tc>
          <w:tcPr>
            <w:tcW w:w="846" w:type="dxa"/>
          </w:tcPr>
          <w:p w:rsidR="00EC086E" w:rsidRPr="00CE0416" w:rsidRDefault="00EC086E" w:rsidP="00EC086E">
            <w:pPr>
              <w:jc w:val="center"/>
              <w:rPr>
                <w:rFonts w:ascii="Arial" w:hAnsi="Arial" w:cs="Arial"/>
              </w:rPr>
            </w:pPr>
            <w:r>
              <w:rPr>
                <w:rFonts w:ascii="Arial" w:hAnsi="Arial" w:cs="Arial"/>
              </w:rPr>
              <w:t>09</w:t>
            </w:r>
          </w:p>
        </w:tc>
        <w:tc>
          <w:tcPr>
            <w:tcW w:w="1134" w:type="dxa"/>
          </w:tcPr>
          <w:p w:rsidR="00EC086E" w:rsidRDefault="00EC086E" w:rsidP="00EC086E">
            <w:pPr>
              <w:jc w:val="center"/>
              <w:rPr>
                <w:rFonts w:ascii="Arial" w:hAnsi="Arial" w:cs="Arial"/>
              </w:rPr>
            </w:pPr>
            <w:r>
              <w:rPr>
                <w:rFonts w:ascii="Arial" w:hAnsi="Arial" w:cs="Arial"/>
              </w:rPr>
              <w:t>02</w:t>
            </w:r>
          </w:p>
        </w:tc>
        <w:tc>
          <w:tcPr>
            <w:tcW w:w="1417" w:type="dxa"/>
          </w:tcPr>
          <w:p w:rsidR="00EC086E" w:rsidRPr="00CE0416" w:rsidRDefault="00EC086E" w:rsidP="00EC086E">
            <w:pPr>
              <w:jc w:val="center"/>
              <w:rPr>
                <w:rFonts w:ascii="Arial" w:hAnsi="Arial" w:cs="Arial"/>
              </w:rPr>
            </w:pPr>
            <w:r>
              <w:rPr>
                <w:rFonts w:ascii="Arial" w:hAnsi="Arial" w:cs="Arial"/>
              </w:rPr>
              <w:t>SERVIÇO</w:t>
            </w:r>
          </w:p>
        </w:tc>
        <w:tc>
          <w:tcPr>
            <w:tcW w:w="3402" w:type="dxa"/>
          </w:tcPr>
          <w:p w:rsidR="00EC086E" w:rsidRPr="00CE0416" w:rsidRDefault="00EC086E" w:rsidP="00EC086E">
            <w:pPr>
              <w:rPr>
                <w:rFonts w:ascii="Arial" w:hAnsi="Arial" w:cs="Arial"/>
              </w:rPr>
            </w:pPr>
            <w:r w:rsidRPr="00CD46B9">
              <w:rPr>
                <w:rFonts w:ascii="Arial" w:hAnsi="Arial" w:cs="Arial"/>
              </w:rPr>
              <w:t>Formação presencial preparatório para qualificação dos candidatos eleitos com carga horária de 8h com emissão de Certificado (podendo serem incluídos os conselheiros Tutelares que se encontram no exercício da função.</w:t>
            </w:r>
          </w:p>
        </w:tc>
        <w:tc>
          <w:tcPr>
            <w:tcW w:w="1232" w:type="dxa"/>
          </w:tcPr>
          <w:p w:rsidR="00EC086E" w:rsidRPr="00CE0416" w:rsidRDefault="00EC086E" w:rsidP="00EC086E">
            <w:pPr>
              <w:jc w:val="center"/>
              <w:rPr>
                <w:rFonts w:ascii="Arial" w:hAnsi="Arial" w:cs="Arial"/>
              </w:rPr>
            </w:pPr>
          </w:p>
        </w:tc>
        <w:tc>
          <w:tcPr>
            <w:tcW w:w="1178" w:type="dxa"/>
            <w:shd w:val="clear" w:color="auto" w:fill="auto"/>
          </w:tcPr>
          <w:p w:rsidR="00EC086E" w:rsidRPr="00CE0416" w:rsidRDefault="00EC086E" w:rsidP="00EC086E">
            <w:pPr>
              <w:spacing w:after="160" w:line="259" w:lineRule="auto"/>
              <w:jc w:val="center"/>
              <w:rPr>
                <w:rFonts w:ascii="Arial" w:hAnsi="Arial" w:cs="Arial"/>
              </w:rPr>
            </w:pPr>
          </w:p>
        </w:tc>
      </w:tr>
      <w:tr w:rsidR="00EC086E" w:rsidRPr="00CE0416" w:rsidTr="00EC086E">
        <w:tc>
          <w:tcPr>
            <w:tcW w:w="846" w:type="dxa"/>
          </w:tcPr>
          <w:p w:rsidR="00EC086E" w:rsidRDefault="00EC086E" w:rsidP="00EC086E">
            <w:pPr>
              <w:jc w:val="center"/>
              <w:rPr>
                <w:rFonts w:ascii="Arial" w:hAnsi="Arial" w:cs="Arial"/>
              </w:rPr>
            </w:pPr>
            <w:r>
              <w:rPr>
                <w:rFonts w:ascii="Arial" w:hAnsi="Arial" w:cs="Arial"/>
              </w:rPr>
              <w:t>10</w:t>
            </w:r>
          </w:p>
        </w:tc>
        <w:tc>
          <w:tcPr>
            <w:tcW w:w="1134" w:type="dxa"/>
          </w:tcPr>
          <w:p w:rsidR="00EC086E" w:rsidRDefault="00EC086E" w:rsidP="00EC086E">
            <w:pPr>
              <w:jc w:val="center"/>
              <w:rPr>
                <w:rFonts w:ascii="Arial" w:hAnsi="Arial" w:cs="Arial"/>
              </w:rPr>
            </w:pPr>
            <w:r>
              <w:rPr>
                <w:rFonts w:ascii="Arial" w:hAnsi="Arial" w:cs="Arial"/>
              </w:rPr>
              <w:t>02</w:t>
            </w:r>
          </w:p>
        </w:tc>
        <w:tc>
          <w:tcPr>
            <w:tcW w:w="1417" w:type="dxa"/>
          </w:tcPr>
          <w:p w:rsidR="00EC086E" w:rsidRDefault="00EC086E" w:rsidP="00EC086E">
            <w:pPr>
              <w:jc w:val="center"/>
              <w:rPr>
                <w:rFonts w:ascii="Arial" w:hAnsi="Arial" w:cs="Arial"/>
              </w:rPr>
            </w:pPr>
            <w:r>
              <w:rPr>
                <w:rFonts w:ascii="Arial" w:hAnsi="Arial" w:cs="Arial"/>
              </w:rPr>
              <w:t>SERVIÇO</w:t>
            </w:r>
          </w:p>
        </w:tc>
        <w:tc>
          <w:tcPr>
            <w:tcW w:w="3402" w:type="dxa"/>
          </w:tcPr>
          <w:p w:rsidR="00EC086E" w:rsidRDefault="00EC086E" w:rsidP="00EC086E">
            <w:pPr>
              <w:rPr>
                <w:rFonts w:ascii="Arial" w:hAnsi="Arial" w:cs="Arial"/>
              </w:rPr>
            </w:pPr>
            <w:r w:rsidRPr="00CD46B9">
              <w:rPr>
                <w:rFonts w:ascii="Arial" w:hAnsi="Arial" w:cs="Arial"/>
              </w:rPr>
              <w:t xml:space="preserve">Assessoria na Cerimônia de Diplomação dos candidatos, mediante a disponibilização de Lista de Presença, Ata, Mestre de </w:t>
            </w:r>
            <w:proofErr w:type="spellStart"/>
            <w:r w:rsidRPr="00CD46B9">
              <w:rPr>
                <w:rFonts w:ascii="Arial" w:hAnsi="Arial" w:cs="Arial"/>
              </w:rPr>
              <w:t>cerimonialista</w:t>
            </w:r>
            <w:proofErr w:type="spellEnd"/>
            <w:r w:rsidRPr="00CD46B9">
              <w:rPr>
                <w:rFonts w:ascii="Arial" w:hAnsi="Arial" w:cs="Arial"/>
              </w:rPr>
              <w:t xml:space="preserve"> e Diplomas.</w:t>
            </w:r>
          </w:p>
        </w:tc>
        <w:tc>
          <w:tcPr>
            <w:tcW w:w="1232" w:type="dxa"/>
          </w:tcPr>
          <w:p w:rsidR="00EC086E" w:rsidRPr="00CE0416" w:rsidRDefault="00EC086E" w:rsidP="00EC086E">
            <w:pPr>
              <w:jc w:val="center"/>
              <w:rPr>
                <w:rFonts w:ascii="Arial" w:hAnsi="Arial" w:cs="Arial"/>
              </w:rPr>
            </w:pPr>
          </w:p>
        </w:tc>
        <w:tc>
          <w:tcPr>
            <w:tcW w:w="1178" w:type="dxa"/>
            <w:shd w:val="clear" w:color="auto" w:fill="auto"/>
          </w:tcPr>
          <w:p w:rsidR="00EC086E" w:rsidRPr="00CE0416" w:rsidRDefault="00EC086E" w:rsidP="00EC086E">
            <w:pPr>
              <w:spacing w:after="160" w:line="259" w:lineRule="auto"/>
              <w:jc w:val="center"/>
              <w:rPr>
                <w:rFonts w:ascii="Arial" w:hAnsi="Arial" w:cs="Arial"/>
              </w:rPr>
            </w:pPr>
          </w:p>
        </w:tc>
      </w:tr>
      <w:tr w:rsidR="00EC086E" w:rsidRPr="00CE0416" w:rsidTr="00EC086E">
        <w:tc>
          <w:tcPr>
            <w:tcW w:w="846" w:type="dxa"/>
            <w:tcBorders>
              <w:bottom w:val="single" w:sz="4" w:space="0" w:color="000000" w:themeColor="text1"/>
              <w:right w:val="nil"/>
            </w:tcBorders>
          </w:tcPr>
          <w:p w:rsidR="00EC086E" w:rsidRDefault="00EC086E" w:rsidP="00EC086E">
            <w:pPr>
              <w:jc w:val="center"/>
              <w:rPr>
                <w:rFonts w:ascii="Arial" w:hAnsi="Arial" w:cs="Arial"/>
              </w:rPr>
            </w:pPr>
          </w:p>
        </w:tc>
        <w:tc>
          <w:tcPr>
            <w:tcW w:w="1134" w:type="dxa"/>
            <w:tcBorders>
              <w:left w:val="nil"/>
              <w:bottom w:val="single" w:sz="4" w:space="0" w:color="000000" w:themeColor="text1"/>
              <w:right w:val="nil"/>
            </w:tcBorders>
          </w:tcPr>
          <w:p w:rsidR="00EC086E" w:rsidRDefault="00EC086E" w:rsidP="00EC086E">
            <w:pPr>
              <w:jc w:val="center"/>
              <w:rPr>
                <w:rFonts w:ascii="Arial" w:hAnsi="Arial" w:cs="Arial"/>
              </w:rPr>
            </w:pPr>
          </w:p>
        </w:tc>
        <w:tc>
          <w:tcPr>
            <w:tcW w:w="1417" w:type="dxa"/>
            <w:tcBorders>
              <w:left w:val="nil"/>
              <w:bottom w:val="single" w:sz="4" w:space="0" w:color="000000" w:themeColor="text1"/>
              <w:right w:val="nil"/>
            </w:tcBorders>
          </w:tcPr>
          <w:p w:rsidR="00EC086E" w:rsidRDefault="00EC086E" w:rsidP="00EC086E">
            <w:pPr>
              <w:jc w:val="center"/>
              <w:rPr>
                <w:rFonts w:ascii="Arial" w:hAnsi="Arial" w:cs="Arial"/>
              </w:rPr>
            </w:pPr>
          </w:p>
        </w:tc>
        <w:tc>
          <w:tcPr>
            <w:tcW w:w="3402" w:type="dxa"/>
            <w:tcBorders>
              <w:left w:val="nil"/>
            </w:tcBorders>
          </w:tcPr>
          <w:p w:rsidR="00EC086E" w:rsidRDefault="00EC086E" w:rsidP="00EC086E">
            <w:pPr>
              <w:rPr>
                <w:rFonts w:ascii="Arial" w:hAnsi="Arial" w:cs="Arial"/>
                <w:b/>
                <w:bCs/>
              </w:rPr>
            </w:pPr>
            <w:r>
              <w:rPr>
                <w:rFonts w:ascii="Arial" w:hAnsi="Arial" w:cs="Arial"/>
                <w:b/>
                <w:bCs/>
              </w:rPr>
              <w:t xml:space="preserve">           </w:t>
            </w:r>
          </w:p>
          <w:p w:rsidR="00EC086E" w:rsidRPr="00C0602B" w:rsidRDefault="00EC086E" w:rsidP="00BE5EAB">
            <w:pPr>
              <w:jc w:val="center"/>
              <w:rPr>
                <w:rFonts w:ascii="Arial" w:hAnsi="Arial" w:cs="Arial"/>
                <w:b/>
                <w:bCs/>
              </w:rPr>
            </w:pPr>
            <w:r w:rsidRPr="00C0602B">
              <w:rPr>
                <w:rFonts w:ascii="Arial" w:hAnsi="Arial" w:cs="Arial"/>
                <w:b/>
                <w:bCs/>
              </w:rPr>
              <w:t>VALOR TOTAL</w:t>
            </w:r>
            <w:r w:rsidR="00BE5EAB">
              <w:rPr>
                <w:rFonts w:ascii="Arial" w:hAnsi="Arial" w:cs="Arial"/>
                <w:b/>
                <w:bCs/>
              </w:rPr>
              <w:t xml:space="preserve"> DA MEDIA POR LOTE</w:t>
            </w:r>
          </w:p>
          <w:p w:rsidR="00EC086E" w:rsidRDefault="00EC086E" w:rsidP="00EC086E">
            <w:pPr>
              <w:rPr>
                <w:rFonts w:ascii="Arial" w:hAnsi="Arial" w:cs="Arial"/>
              </w:rPr>
            </w:pPr>
          </w:p>
        </w:tc>
        <w:tc>
          <w:tcPr>
            <w:tcW w:w="1232" w:type="dxa"/>
            <w:tcBorders>
              <w:right w:val="nil"/>
            </w:tcBorders>
          </w:tcPr>
          <w:p w:rsidR="00EC086E" w:rsidRPr="00CE0416" w:rsidRDefault="00BE5EAB" w:rsidP="00EC086E">
            <w:pPr>
              <w:jc w:val="center"/>
              <w:rPr>
                <w:rFonts w:ascii="Arial" w:hAnsi="Arial" w:cs="Arial"/>
              </w:rPr>
            </w:pPr>
            <w:r>
              <w:rPr>
                <w:rFonts w:ascii="Arial" w:hAnsi="Arial" w:cs="Arial"/>
              </w:rPr>
              <w:t>26.395,00</w:t>
            </w:r>
          </w:p>
        </w:tc>
        <w:tc>
          <w:tcPr>
            <w:tcW w:w="1178" w:type="dxa"/>
            <w:tcBorders>
              <w:left w:val="nil"/>
            </w:tcBorders>
            <w:shd w:val="clear" w:color="auto" w:fill="auto"/>
          </w:tcPr>
          <w:p w:rsidR="00EC086E" w:rsidRPr="00CE0416" w:rsidRDefault="00EC086E" w:rsidP="00EC086E">
            <w:pPr>
              <w:spacing w:after="160" w:line="259" w:lineRule="auto"/>
              <w:jc w:val="center"/>
              <w:rPr>
                <w:rFonts w:ascii="Arial" w:hAnsi="Arial" w:cs="Arial"/>
              </w:rPr>
            </w:pPr>
          </w:p>
        </w:tc>
      </w:tr>
    </w:tbl>
    <w:p w:rsidR="009C655C" w:rsidRPr="00EC086E" w:rsidRDefault="00A96A13" w:rsidP="009C655C">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1.2.</w:t>
      </w:r>
      <w:r w:rsidR="00727050" w:rsidRPr="00D458FF">
        <w:rPr>
          <w:rFonts w:ascii="Arial" w:hAnsi="Arial" w:cs="Arial"/>
          <w:sz w:val="24"/>
          <w:szCs w:val="24"/>
        </w:rPr>
        <w:t xml:space="preserve"> </w:t>
      </w:r>
      <w:r w:rsidR="00EC086E" w:rsidRPr="00EC086E">
        <w:rPr>
          <w:rFonts w:ascii="Arial" w:hAnsi="Arial" w:cs="Arial"/>
          <w:sz w:val="24"/>
          <w:szCs w:val="24"/>
        </w:rPr>
        <w:t>Contratação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9C655C" w:rsidRPr="00EC086E">
        <w:rPr>
          <w:rFonts w:ascii="Arial" w:hAnsi="Arial" w:cs="Arial"/>
          <w:sz w:val="24"/>
          <w:szCs w:val="24"/>
        </w:rPr>
        <w:t>.</w:t>
      </w:r>
    </w:p>
    <w:p w:rsidR="0032782B" w:rsidRPr="00D458FF" w:rsidRDefault="00A96A13" w:rsidP="0032782B">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1.3</w:t>
      </w:r>
      <w:r w:rsidR="0032782B" w:rsidRPr="00D458FF">
        <w:rPr>
          <w:rFonts w:ascii="Arial" w:hAnsi="Arial" w:cs="Arial"/>
          <w:sz w:val="24"/>
          <w:szCs w:val="24"/>
        </w:rPr>
        <w:t>. Havendo mais de um item ou lote faculta-se a(o) licitante a participação em quantos forem de seu interesse. Entretanto, optando-se por participar de um lote, deve o(a) licitante enviar proposta para todos os itens que o compõem.</w:t>
      </w:r>
    </w:p>
    <w:p w:rsidR="001A18DE" w:rsidRPr="00D458FF" w:rsidRDefault="00A96A13"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sz w:val="24"/>
          <w:szCs w:val="24"/>
        </w:rPr>
        <w:lastRenderedPageBreak/>
        <w:t>1.4</w:t>
      </w:r>
      <w:r w:rsidR="0032782B" w:rsidRPr="00D458FF">
        <w:rPr>
          <w:rFonts w:ascii="Arial" w:hAnsi="Arial" w:cs="Arial"/>
          <w:sz w:val="24"/>
          <w:szCs w:val="24"/>
        </w:rPr>
        <w:t xml:space="preserve">. </w:t>
      </w:r>
      <w:r w:rsidR="0032782B" w:rsidRPr="00D458FF">
        <w:rPr>
          <w:rFonts w:ascii="Arial" w:hAnsi="Arial" w:cs="Arial"/>
          <w:bCs/>
          <w:sz w:val="24"/>
          <w:szCs w:val="24"/>
        </w:rPr>
        <w:t>O prazo de vigência da contratação é de trinta dias úteis contados do(a) da assinatura do contrato administrativo, prorrogável por até 12 (doze) meses, desde que a autoridade competente ateste que as condições e preços permanecem vantajosos para a Administra</w:t>
      </w:r>
      <w:r w:rsidR="00E304F4" w:rsidRPr="00D458FF">
        <w:rPr>
          <w:rFonts w:ascii="Arial" w:hAnsi="Arial" w:cs="Arial"/>
          <w:bCs/>
          <w:sz w:val="24"/>
          <w:szCs w:val="24"/>
        </w:rPr>
        <w:t xml:space="preserve">ção, permitida a negociação </w:t>
      </w:r>
      <w:r w:rsidR="0032782B" w:rsidRPr="00D458FF">
        <w:rPr>
          <w:rFonts w:ascii="Arial" w:hAnsi="Arial" w:cs="Arial"/>
          <w:bCs/>
          <w:sz w:val="24"/>
          <w:szCs w:val="24"/>
        </w:rPr>
        <w:t>do contrato administrativo sem ônus para qualquer das partes (</w:t>
      </w:r>
      <w:proofErr w:type="spellStart"/>
      <w:r w:rsidR="0032782B" w:rsidRPr="00D458FF">
        <w:rPr>
          <w:rFonts w:ascii="Arial" w:hAnsi="Arial" w:cs="Arial"/>
          <w:bCs/>
          <w:sz w:val="24"/>
          <w:szCs w:val="24"/>
        </w:rPr>
        <w:t>arts</w:t>
      </w:r>
      <w:proofErr w:type="spellEnd"/>
      <w:r w:rsidR="0032782B" w:rsidRPr="00D458FF">
        <w:rPr>
          <w:rFonts w:ascii="Arial" w:hAnsi="Arial" w:cs="Arial"/>
          <w:bCs/>
          <w:sz w:val="24"/>
          <w:szCs w:val="24"/>
        </w:rPr>
        <w:t>. 106 e 107 da Lei n° 14.133/2021).</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2. DA DATA E HORA PARA A ENTREGA DE PROPOSTAS ADICIONAIS</w:t>
      </w:r>
    </w:p>
    <w:p w:rsidR="001A6385" w:rsidRPr="00D458FF" w:rsidRDefault="001A6385" w:rsidP="001A6385">
      <w:pPr>
        <w:tabs>
          <w:tab w:val="left" w:pos="2268"/>
        </w:tabs>
        <w:spacing w:before="100" w:beforeAutospacing="1" w:after="100" w:afterAutospacing="1"/>
        <w:jc w:val="both"/>
        <w:rPr>
          <w:rFonts w:ascii="Arial" w:hAnsi="Arial" w:cs="Arial"/>
          <w:color w:val="FF0000"/>
          <w:sz w:val="24"/>
          <w:szCs w:val="24"/>
        </w:rPr>
      </w:pPr>
      <w:r w:rsidRPr="00D458FF">
        <w:rPr>
          <w:rFonts w:ascii="Arial" w:hAnsi="Arial" w:cs="Arial"/>
          <w:sz w:val="24"/>
          <w:szCs w:val="24"/>
        </w:rPr>
        <w:t xml:space="preserve">2.1. </w:t>
      </w:r>
      <w:proofErr w:type="gramStart"/>
      <w:r w:rsidRPr="00D458FF">
        <w:rPr>
          <w:rFonts w:ascii="Arial" w:hAnsi="Arial" w:cs="Arial"/>
          <w:sz w:val="24"/>
          <w:szCs w:val="24"/>
        </w:rPr>
        <w:t>O(</w:t>
      </w:r>
      <w:proofErr w:type="gramEnd"/>
      <w:r w:rsidRPr="00D458FF">
        <w:rPr>
          <w:rFonts w:ascii="Arial" w:hAnsi="Arial" w:cs="Arial"/>
          <w:sz w:val="24"/>
          <w:szCs w:val="24"/>
        </w:rPr>
        <w:t>A)(s) licitante(s) interessado(a)(s) em apresentar propostas adicionais deverá(</w:t>
      </w:r>
      <w:proofErr w:type="spellStart"/>
      <w:r w:rsidRPr="00D458FF">
        <w:rPr>
          <w:rFonts w:ascii="Arial" w:hAnsi="Arial" w:cs="Arial"/>
          <w:sz w:val="24"/>
          <w:szCs w:val="24"/>
        </w:rPr>
        <w:t>ão</w:t>
      </w:r>
      <w:proofErr w:type="spellEnd"/>
      <w:r w:rsidRPr="00D458FF">
        <w:rPr>
          <w:rFonts w:ascii="Arial" w:hAnsi="Arial" w:cs="Arial"/>
          <w:sz w:val="24"/>
          <w:szCs w:val="24"/>
        </w:rPr>
        <w:t xml:space="preserve">) comparecer na Prefeitura Municipal, com endereço no preâmbulo deste instrumento até o </w:t>
      </w:r>
      <w:r w:rsidRPr="00295E67">
        <w:rPr>
          <w:rFonts w:ascii="Arial" w:hAnsi="Arial" w:cs="Arial"/>
          <w:sz w:val="24"/>
          <w:szCs w:val="24"/>
        </w:rPr>
        <w:t>dia</w:t>
      </w:r>
      <w:r w:rsidR="00EC086E">
        <w:rPr>
          <w:rFonts w:ascii="Arial" w:hAnsi="Arial" w:cs="Arial"/>
          <w:sz w:val="24"/>
          <w:szCs w:val="24"/>
        </w:rPr>
        <w:t xml:space="preserve"> 20 de outubro de 2026</w:t>
      </w:r>
      <w:r w:rsidRPr="00295E67">
        <w:rPr>
          <w:rFonts w:ascii="Arial" w:hAnsi="Arial" w:cs="Arial"/>
          <w:sz w:val="24"/>
          <w:szCs w:val="24"/>
        </w:rPr>
        <w:t>, às 17hs00min</w:t>
      </w:r>
      <w:r w:rsidRPr="00D458FF">
        <w:rPr>
          <w:rFonts w:ascii="Arial" w:hAnsi="Arial" w:cs="Arial"/>
          <w:sz w:val="24"/>
          <w:szCs w:val="24"/>
        </w:rPr>
        <w:t xml:space="preserve"> e as propostas também serão aceitadas se enviadas pelo e-mail da prefeitura </w:t>
      </w:r>
      <w:r w:rsidRPr="00D458FF">
        <w:rPr>
          <w:rFonts w:ascii="Arial" w:hAnsi="Arial" w:cs="Arial"/>
          <w:color w:val="FF0000"/>
          <w:sz w:val="24"/>
          <w:szCs w:val="24"/>
        </w:rPr>
        <w:t>propostadispensa@gmail.com</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2.2. O(A) licitante é o(a) responsável por qualquer transação efetuada diretamente ou por seu representante no sistema, não cabendo ao provedor do sistema ou a Administração a responsabilidade por eventuais danos de uso indevido da senha, ainda que por terceiros não autorizados.</w:t>
      </w:r>
    </w:p>
    <w:p w:rsidR="001A6385" w:rsidRPr="00D458FF" w:rsidRDefault="001A6385" w:rsidP="001A6385">
      <w:pPr>
        <w:tabs>
          <w:tab w:val="left" w:pos="2268"/>
        </w:tabs>
        <w:spacing w:before="100" w:beforeAutospacing="1" w:after="100" w:afterAutospacing="1"/>
        <w:jc w:val="both"/>
        <w:rPr>
          <w:rFonts w:ascii="Arial" w:hAnsi="Arial" w:cs="Arial"/>
          <w:sz w:val="24"/>
          <w:szCs w:val="24"/>
          <w:lang w:eastAsia="en-US"/>
        </w:rPr>
      </w:pPr>
      <w:r w:rsidRPr="00D458FF">
        <w:rPr>
          <w:rFonts w:ascii="Arial" w:hAnsi="Arial" w:cs="Arial"/>
          <w:sz w:val="24"/>
          <w:szCs w:val="24"/>
        </w:rPr>
        <w:t xml:space="preserve">2.3. </w:t>
      </w:r>
      <w:r w:rsidRPr="00D458FF">
        <w:rPr>
          <w:rFonts w:ascii="Arial" w:hAnsi="Arial" w:cs="Arial"/>
          <w:sz w:val="24"/>
          <w:szCs w:val="24"/>
          <w:lang w:eastAsia="en-US"/>
        </w:rPr>
        <w:t>Havendo necessidade, a sessão pública será suspensa, informando-se na sessão a nova data e horário para a sua continuidade.</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3. DA PARTICIPAÇÃO E NÃO PARTICIPAÇÃO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3.1. Poderão participar da dispensa de licitação pública todas as pessoas – jurídicas – cujo ramo de atividade seja compatível com o objeto.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 Não poderão participar desta dispensa o(a)(s) fornecedor(e)(a)(s):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3.2.1. Que não atendam às condições deste Aviso;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3.2.2. Estrangeiros que não tenham representação legal no Brasil com poderes expressos para receber citação e responder administrativa ou judicialmente;</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3.2.3. Que se enquadrem nas seguintes vedações: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3.2.3.1. Autor do anteprojeto, do projeto básico ou do projeto executivo, pessoa</w:t>
      </w:r>
      <w:r w:rsidR="00A16D99" w:rsidRPr="00D458FF">
        <w:rPr>
          <w:rFonts w:ascii="Arial" w:hAnsi="Arial" w:cs="Arial"/>
          <w:sz w:val="24"/>
          <w:szCs w:val="24"/>
        </w:rPr>
        <w:t xml:space="preserve"> </w:t>
      </w:r>
      <w:r w:rsidRPr="00D458FF">
        <w:rPr>
          <w:rFonts w:ascii="Arial" w:hAnsi="Arial" w:cs="Arial"/>
          <w:sz w:val="24"/>
          <w:szCs w:val="24"/>
        </w:rPr>
        <w:t xml:space="preserve">jurídica, quando a </w:t>
      </w:r>
      <w:r w:rsidR="00EC086E">
        <w:rPr>
          <w:rFonts w:ascii="Arial" w:hAnsi="Arial" w:cs="Arial"/>
          <w:sz w:val="24"/>
          <w:szCs w:val="24"/>
        </w:rPr>
        <w:t>c</w:t>
      </w:r>
      <w:r w:rsidR="00EC086E"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9C655C">
        <w:rPr>
          <w:rFonts w:ascii="Arial" w:hAnsi="Arial" w:cs="Arial"/>
          <w:sz w:val="24"/>
          <w:szCs w:val="24"/>
        </w:rPr>
        <w:t xml:space="preserve">, </w:t>
      </w:r>
      <w:r w:rsidRPr="00D458FF">
        <w:rPr>
          <w:rFonts w:ascii="Arial" w:hAnsi="Arial" w:cs="Arial"/>
          <w:sz w:val="24"/>
          <w:szCs w:val="24"/>
        </w:rPr>
        <w:t>ou fornecimento de bens a ele relacionados;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lastRenderedPageBreak/>
        <w:t xml:space="preserve">3.2.3.2.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w:t>
      </w:r>
      <w:r w:rsidR="00EC086E">
        <w:rPr>
          <w:rFonts w:ascii="Arial" w:hAnsi="Arial" w:cs="Arial"/>
          <w:sz w:val="24"/>
          <w:szCs w:val="24"/>
        </w:rPr>
        <w:t>c</w:t>
      </w:r>
      <w:r w:rsidR="00EC086E"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9C655C">
        <w:rPr>
          <w:rFonts w:ascii="Arial" w:hAnsi="Arial" w:cs="Arial"/>
          <w:sz w:val="24"/>
          <w:szCs w:val="24"/>
        </w:rPr>
        <w:t xml:space="preserve">, </w:t>
      </w:r>
      <w:r w:rsidRPr="00D458FF">
        <w:rPr>
          <w:rFonts w:ascii="Arial" w:hAnsi="Arial" w:cs="Arial"/>
          <w:sz w:val="24"/>
          <w:szCs w:val="24"/>
        </w:rPr>
        <w:t>ou fornecimento de bens a ela necessários;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3.2.3.3. Pessoa física ou jurídica que se encontre, ao tempo da contratação, impossibilitada de contratar em decorrência de sanção que lhe foi imposta;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3.2.3.4.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3.2.3.5. Empresas controladoras, controladas ou coligadas, nos termos da Lei nº. 6.404/1976, concorrendo entre si;</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3.2.3.6. Pessoa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3.2.3.7. Organizações da Sociedade Civil de Interesse Público – OSCIP –, atuando nessa condição (Acórdão nº 746/2014-TCU-Plenário);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3.3. Equiparam-se aos autores do projeto as empresas integrantes do mesmo grupo econômico;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3.4. Aplica-se o disposto na alínea “3.2.3.3” também a(o) fornecedor(a) que atue em substituição a outra pessoa jurídica, com o intuito de burlar a efetividade da sanção a ela aplicada, inclusive a sua controladora, controlada ou coligada, desde que devidamente comprovado o ilícito ou a utilização fraudulenta da personalidade jurídica do(a) fornecedor(a);</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4. DA APRESENTAÇÃO DA PROPOSTA</w:t>
      </w:r>
    </w:p>
    <w:p w:rsidR="00CB196A"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4.1. A proposta deverá ser apresentada em envelope lacrado, contendo a seguinte descrição:</w:t>
      </w:r>
    </w:p>
    <w:p w:rsidR="001A6385" w:rsidRPr="00D458FF" w:rsidRDefault="001A6385" w:rsidP="001A6385">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1A6385" w:rsidRPr="00D458FF" w:rsidTr="00CB196A">
        <w:trPr>
          <w:jc w:val="center"/>
        </w:trPr>
        <w:tc>
          <w:tcPr>
            <w:tcW w:w="0" w:type="auto"/>
          </w:tcPr>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ENVELOPE Nº. 001</w:t>
            </w:r>
          </w:p>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PROPOSTA</w:t>
            </w:r>
          </w:p>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Poder Executivo Municipal de Santo Antônio do Grama</w:t>
            </w:r>
          </w:p>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 xml:space="preserve">Processo Administrativo de Licitação Pública nº </w:t>
            </w:r>
            <w:r w:rsidR="00EC086E">
              <w:rPr>
                <w:rFonts w:ascii="Arial" w:hAnsi="Arial" w:cs="Arial"/>
                <w:sz w:val="24"/>
                <w:szCs w:val="24"/>
              </w:rPr>
              <w:t>115/2026</w:t>
            </w:r>
          </w:p>
          <w:p w:rsidR="001A6385" w:rsidRPr="00D458FF" w:rsidRDefault="001A6385" w:rsidP="00EC086E">
            <w:pPr>
              <w:tabs>
                <w:tab w:val="left" w:pos="2268"/>
              </w:tabs>
              <w:spacing w:after="160" w:line="300" w:lineRule="auto"/>
              <w:jc w:val="center"/>
              <w:rPr>
                <w:rFonts w:ascii="Arial" w:hAnsi="Arial" w:cs="Arial"/>
                <w:sz w:val="24"/>
                <w:szCs w:val="24"/>
              </w:rPr>
            </w:pPr>
            <w:r w:rsidRPr="00D458FF">
              <w:rPr>
                <w:rFonts w:ascii="Arial" w:hAnsi="Arial" w:cs="Arial"/>
                <w:sz w:val="24"/>
                <w:szCs w:val="24"/>
              </w:rPr>
              <w:t xml:space="preserve">Dispensa de Licitação Pública nº </w:t>
            </w:r>
            <w:r w:rsidR="00EC086E">
              <w:rPr>
                <w:rFonts w:ascii="Arial" w:hAnsi="Arial" w:cs="Arial"/>
                <w:color w:val="auto"/>
                <w:sz w:val="24"/>
                <w:szCs w:val="24"/>
              </w:rPr>
              <w:t>049/2026</w:t>
            </w:r>
          </w:p>
        </w:tc>
      </w:tr>
    </w:tbl>
    <w:p w:rsidR="001A6385" w:rsidRPr="00D458FF" w:rsidRDefault="001A6385" w:rsidP="001A6385">
      <w:pPr>
        <w:tabs>
          <w:tab w:val="left" w:pos="2268"/>
        </w:tabs>
        <w:spacing w:line="300" w:lineRule="auto"/>
        <w:jc w:val="both"/>
        <w:rPr>
          <w:rFonts w:ascii="Arial" w:hAnsi="Arial" w:cs="Arial"/>
          <w:sz w:val="24"/>
          <w:szCs w:val="24"/>
        </w:rPr>
      </w:pP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4.2. Na proposta deve constar declaração de que sua proposta econômica compreendem a integralidade dos custos para atendimento dos direitos trabalhistas assegurados na Constituição da República de 1988 – CR/88 –, nas leis trabalhistas, nas normas legais, nas convenções coletivas de trabalho e nos termos de ajustamento de conduta – TAC – vigentes na data de entrega das propostas, sob pena de desclassificação. Deve ser assinada DIGITALMENTE.</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5. DA APRESENTAÇÃO DOS DOCUMENTOS DE HABILITAÇÃO</w:t>
      </w:r>
    </w:p>
    <w:p w:rsidR="001A6385" w:rsidRPr="00D458FF" w:rsidRDefault="001A6385" w:rsidP="00983263">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5.1. O (A) licitante da proposta provisoriamente vencedora deverá apresentar os documentos de habilitação em envelope lacrado ou por e-mail,</w:t>
      </w:r>
      <w:r w:rsidR="00983263">
        <w:rPr>
          <w:rFonts w:ascii="Arial" w:hAnsi="Arial" w:cs="Arial"/>
          <w:sz w:val="24"/>
          <w:szCs w:val="24"/>
        </w:rPr>
        <w:t xml:space="preserve"> contendo a seguinte descrição:</w:t>
      </w:r>
    </w:p>
    <w:tbl>
      <w:tblPr>
        <w:tblStyle w:val="Tabelacomgrade"/>
        <w:tblW w:w="0" w:type="auto"/>
        <w:jc w:val="center"/>
        <w:tblLook w:val="04A0" w:firstRow="1" w:lastRow="0" w:firstColumn="1" w:lastColumn="0" w:noHBand="0" w:noVBand="1"/>
      </w:tblPr>
      <w:tblGrid>
        <w:gridCol w:w="6348"/>
      </w:tblGrid>
      <w:tr w:rsidR="001A6385" w:rsidRPr="00D458FF" w:rsidTr="00CB196A">
        <w:trPr>
          <w:jc w:val="center"/>
        </w:trPr>
        <w:tc>
          <w:tcPr>
            <w:tcW w:w="0" w:type="auto"/>
          </w:tcPr>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ENVELOPE Nº. 002</w:t>
            </w:r>
          </w:p>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DOCUMENTOS DE HABILITAÇÃO</w:t>
            </w:r>
          </w:p>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Poder Executivo Municipal de Santo Antônio do Grama</w:t>
            </w:r>
          </w:p>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 xml:space="preserve">Processo Administrativo de Licitação Pública nº </w:t>
            </w:r>
            <w:r w:rsidR="00EC086E">
              <w:rPr>
                <w:rFonts w:ascii="Arial" w:hAnsi="Arial" w:cs="Arial"/>
                <w:sz w:val="24"/>
                <w:szCs w:val="24"/>
              </w:rPr>
              <w:t>115/2026</w:t>
            </w:r>
          </w:p>
          <w:p w:rsidR="001A6385" w:rsidRPr="00D458FF" w:rsidRDefault="001A6385" w:rsidP="00EC086E">
            <w:pPr>
              <w:tabs>
                <w:tab w:val="left" w:pos="2268"/>
              </w:tabs>
              <w:spacing w:after="160" w:line="300" w:lineRule="auto"/>
              <w:jc w:val="center"/>
              <w:rPr>
                <w:rFonts w:ascii="Arial" w:hAnsi="Arial" w:cs="Arial"/>
                <w:sz w:val="24"/>
                <w:szCs w:val="24"/>
              </w:rPr>
            </w:pPr>
            <w:r w:rsidRPr="00D458FF">
              <w:rPr>
                <w:rFonts w:ascii="Arial" w:hAnsi="Arial" w:cs="Arial"/>
                <w:sz w:val="24"/>
                <w:szCs w:val="24"/>
              </w:rPr>
              <w:t xml:space="preserve">Dispensa de Licitação Pública </w:t>
            </w:r>
            <w:r w:rsidRPr="00983263">
              <w:rPr>
                <w:rFonts w:ascii="Arial" w:hAnsi="Arial" w:cs="Arial"/>
                <w:color w:val="auto"/>
                <w:sz w:val="24"/>
                <w:szCs w:val="24"/>
              </w:rPr>
              <w:t xml:space="preserve">nº </w:t>
            </w:r>
            <w:r w:rsidR="00EC086E">
              <w:rPr>
                <w:rFonts w:ascii="Arial" w:hAnsi="Arial" w:cs="Arial"/>
                <w:color w:val="auto"/>
                <w:sz w:val="24"/>
                <w:szCs w:val="24"/>
              </w:rPr>
              <w:t>049/2026</w:t>
            </w:r>
          </w:p>
        </w:tc>
      </w:tr>
    </w:tbl>
    <w:p w:rsidR="001A6385" w:rsidRPr="00D458FF" w:rsidRDefault="001A6385" w:rsidP="001A6385">
      <w:pPr>
        <w:tabs>
          <w:tab w:val="left" w:pos="2268"/>
        </w:tabs>
        <w:spacing w:line="300" w:lineRule="auto"/>
        <w:jc w:val="both"/>
        <w:rPr>
          <w:rFonts w:ascii="Arial" w:hAnsi="Arial" w:cs="Arial"/>
          <w:sz w:val="24"/>
          <w:szCs w:val="24"/>
        </w:rPr>
      </w:pP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5.2. No caso do(a) licitante da proposta provisoriamente vencedora não preencher os requisitos de habilitação, deverá ser chamado os licitantes subsequentes na ordem de classificação das propostas.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5.2.1. Os documentos para habilitação são os contidos no item 7.</w:t>
      </w:r>
    </w:p>
    <w:p w:rsidR="001A6385" w:rsidRPr="00D458FF" w:rsidRDefault="001A6385" w:rsidP="001A6385">
      <w:pPr>
        <w:tabs>
          <w:tab w:val="left" w:pos="2268"/>
        </w:tabs>
        <w:spacing w:before="100" w:beforeAutospacing="1" w:after="100" w:afterAutospacing="1"/>
        <w:jc w:val="both"/>
        <w:rPr>
          <w:rFonts w:ascii="Arial" w:hAnsi="Arial" w:cs="Arial"/>
          <w:b/>
          <w:bCs/>
          <w:sz w:val="24"/>
          <w:szCs w:val="24"/>
        </w:rPr>
      </w:pPr>
      <w:r w:rsidRPr="00D458FF">
        <w:rPr>
          <w:rFonts w:ascii="Arial" w:hAnsi="Arial" w:cs="Arial"/>
          <w:b/>
          <w:bCs/>
          <w:sz w:val="24"/>
          <w:szCs w:val="24"/>
        </w:rPr>
        <w:t>6. DO CRITÉRIO DE JULGAMENTO E MODO DE DISPUTA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6.1. O critério de julgamento será menor preço por item.</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lastRenderedPageBreak/>
        <w:t>6.2. O modo de disputa será conjuntamente: Fechado.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6.3. Após apresentação das propostas em envelope lacrado ou por e-mail, a prefeitura municipal convocará a empresa que apresentou proposta de menor valor;</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6.4. Havendo lances iguais ao menor já ofertado, prevalecerá aquele que for recebido e registrado primeiro.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6.5. Imediatamente após o término do prazo estabelecido para envio das propostas, haverá o seu encerramento.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6.6. Em qualquer caso, concluída a negociação, o resultado será registrado na ata do procedimento da dispensa de licitação pública.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6.7. Será desclassifica a proposta vencedora que:</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6.7.1. Contiver vícios insanáveis;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6.7.2. Não obedecer às especificações técnicas pormenorizadas neste aviso ou em seus anexos;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6.7.3. Apresentar preços inexequíveis ou permanecerem acima do preço máximo definido para a contratação;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6.7.4. Não tiverem sua exequibilidade demonstrada, quando exigido pela Administração;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6.7.5. Apresentar desconformidade com quaisquer outras exigências deste aviso ou seus anexos, desde que insanável.</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6.8. Quando o (a) fornecedor (a) não conseguir comprovar que possui ou possuirá recursos suficientes para executar a contento o objeto, será considerada inexequível a proposta de preços ou menor lance que:</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6.8.1. 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6.8.2. Apresentar um ou mais valores da planilha de custo que sejam inferiores àqueles fixados em instrumentos de caráter normativo obrigatório, tais como leis, medidas provisórias e convenções coletivas de trabalho vigentes.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lastRenderedPageBreak/>
        <w:t xml:space="preserve">6.9. Se houver indícios de inexequibilidade da proposta de preço, ou em caso da necessidade de esclarecimentos complementares, poderão ser efetuadas diligências, para que a empresa comprove a exequibilidade da proposta.  </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6.10. Erros no preenchimento da planilha não constituem motivo para a desclassificação da proposta. A planilha poderá́ ser ajustada pelo (a) fornecedor (a), no prazo indicado, desde que não haja majoração do preço.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6.11. O ajuste de que trata este dispositivo se limita a sanar erros ou falhas que não alterem a substância das propostas;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6.12. Considera-se erro no preenchimento da planilha passível de correção a indicação de recolhimento de impostos e contribuições na forma do Simples Nacional, quando não cabível esse regime.</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6.13. Para fins de análise da proposta quanto ao cumprimento das especificações do objeto, poderá ser colhida a manifestação escrita do setor requisitante do serviço ou da área especializada no objeto.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6.14. Se a proposta ou lance vencedora for desclassificada, será examinada a proposta ou lance subsequente, e, assim sucessivamente, na ordem de classificação.</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7. DA HABILITAÇÃO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7.1. Os documentos de habilitação serão exigidos do (a) licitante declarado (a) provisoriamente vencedor (a).</w:t>
      </w:r>
    </w:p>
    <w:p w:rsidR="001A6385"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7.2. Habilitação jurídica: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7.2.</w:t>
      </w:r>
      <w:r w:rsidR="008F3C00">
        <w:rPr>
          <w:rFonts w:ascii="Arial" w:hAnsi="Arial" w:cs="Arial"/>
          <w:sz w:val="24"/>
          <w:szCs w:val="24"/>
        </w:rPr>
        <w:t>1</w:t>
      </w:r>
      <w:r w:rsidRPr="00D458FF">
        <w:rPr>
          <w:rFonts w:ascii="Arial" w:hAnsi="Arial" w:cs="Arial"/>
          <w:sz w:val="24"/>
          <w:szCs w:val="24"/>
        </w:rPr>
        <w:t>. Empresário individual: inscrição no Registro Público de Empresas Mercantis, a cargo da Junta Comercial respectiva;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7.2.</w:t>
      </w:r>
      <w:r w:rsidR="008F3C00">
        <w:rPr>
          <w:rFonts w:ascii="Arial" w:hAnsi="Arial" w:cs="Arial"/>
          <w:sz w:val="24"/>
          <w:szCs w:val="24"/>
        </w:rPr>
        <w:t>2</w:t>
      </w:r>
      <w:r w:rsidRPr="00D458FF">
        <w:rPr>
          <w:rFonts w:ascii="Arial" w:hAnsi="Arial" w:cs="Arial"/>
          <w:sz w:val="24"/>
          <w:szCs w:val="24"/>
        </w:rPr>
        <w:t>. Microempreendedor Individual – MEI: Certificado da Condição de Microempreendedor Individual – CCMEI;</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7.2.</w:t>
      </w:r>
      <w:r w:rsidR="008F3C00">
        <w:rPr>
          <w:rFonts w:ascii="Arial" w:hAnsi="Arial" w:cs="Arial"/>
          <w:sz w:val="24"/>
          <w:szCs w:val="24"/>
        </w:rPr>
        <w:t>3</w:t>
      </w:r>
      <w:r w:rsidRPr="00D458FF">
        <w:rPr>
          <w:rFonts w:ascii="Arial" w:hAnsi="Arial" w:cs="Arial"/>
          <w:sz w:val="24"/>
          <w:szCs w:val="24"/>
        </w:rPr>
        <w:t>. Sociedade empresária, sociedade limitada unipessoal – SLU –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7.2.</w:t>
      </w:r>
      <w:r w:rsidR="008F3C00">
        <w:rPr>
          <w:rFonts w:ascii="Arial" w:hAnsi="Arial" w:cs="Arial"/>
          <w:sz w:val="24"/>
          <w:szCs w:val="24"/>
        </w:rPr>
        <w:t>4</w:t>
      </w:r>
      <w:r w:rsidRPr="00D458FF">
        <w:rPr>
          <w:rFonts w:ascii="Arial" w:hAnsi="Arial" w:cs="Arial"/>
          <w:sz w:val="24"/>
          <w:szCs w:val="24"/>
        </w:rPr>
        <w:t>. Sociedade empresária estrangeira com atuação permanente no país: Decreto de autorização para funcionamento no Brasil;</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lastRenderedPageBreak/>
        <w:t>7.2.</w:t>
      </w:r>
      <w:r w:rsidR="008F3C00">
        <w:rPr>
          <w:rFonts w:ascii="Arial" w:hAnsi="Arial" w:cs="Arial"/>
          <w:sz w:val="24"/>
          <w:szCs w:val="24"/>
        </w:rPr>
        <w:t>5</w:t>
      </w:r>
      <w:r w:rsidRPr="00D458FF">
        <w:rPr>
          <w:rFonts w:ascii="Arial" w:hAnsi="Arial" w:cs="Arial"/>
          <w:sz w:val="24"/>
          <w:szCs w:val="24"/>
        </w:rPr>
        <w:t>. Sociedade simples: inscrição do ato constitutivo no Registro Civil de Pessoas Jurídicas do local de sua sede, acompanhada de documento comprobatório de seus administradores;</w:t>
      </w:r>
    </w:p>
    <w:p w:rsidR="001A6385" w:rsidRPr="00D458FF" w:rsidRDefault="008F3C00" w:rsidP="001A6385">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7.2.6</w:t>
      </w:r>
      <w:r w:rsidR="001A6385" w:rsidRPr="00D458FF">
        <w:rPr>
          <w:rFonts w:ascii="Arial" w:hAnsi="Arial" w:cs="Arial"/>
          <w:sz w:val="24"/>
          <w:szCs w:val="24"/>
        </w:rPr>
        <w:t>. Sociedade cooperativa: ata de fundação e estatuto social, com a ata da assembleia que o aprovou, devidamente arquivado na Junta Comercial ou inscrito no Registro Civil de Pessoas Jurídicas da respectiva sede, além do registro de que trata o art. 107 da Lei nº. 5.7564/1971.</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7.2.</w:t>
      </w:r>
      <w:r w:rsidR="008F3C00">
        <w:rPr>
          <w:rFonts w:ascii="Arial" w:hAnsi="Arial" w:cs="Arial"/>
          <w:sz w:val="24"/>
          <w:szCs w:val="24"/>
        </w:rPr>
        <w:t>7</w:t>
      </w:r>
      <w:r w:rsidRPr="00D458FF">
        <w:rPr>
          <w:rFonts w:ascii="Arial" w:hAnsi="Arial" w:cs="Arial"/>
          <w:sz w:val="24"/>
          <w:szCs w:val="24"/>
        </w:rPr>
        <w:t>. Ato de autorização para o exercício da atividade.</w:t>
      </w:r>
    </w:p>
    <w:p w:rsidR="001A6385"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7.2.</w:t>
      </w:r>
      <w:r w:rsidR="008F3C00">
        <w:rPr>
          <w:rFonts w:ascii="Arial" w:hAnsi="Arial" w:cs="Arial"/>
          <w:sz w:val="24"/>
          <w:szCs w:val="24"/>
        </w:rPr>
        <w:t>8</w:t>
      </w:r>
      <w:r w:rsidRPr="00D458FF">
        <w:rPr>
          <w:rFonts w:ascii="Arial" w:hAnsi="Arial" w:cs="Arial"/>
          <w:sz w:val="24"/>
          <w:szCs w:val="24"/>
        </w:rPr>
        <w:t>. Cadastro Nacional de Pessoa Jurídica – CNPJ;</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Os documentos apresentados deverão estar acompanhados de todas as alterações ou da consolidação respectiva.</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7.3. Habilitação fiscal, social e trabalhista: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7.3.1. Cadastro Nacional de Pessoa Jurídica – CNPJ;</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7.3.2. Inscrição no cadastro de contribuintes estadual, relativo ao domicílio ou sede do (a) licitante, pertinente ao seu ramo de atividade e compatível com o objeto contratual;</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7.3.</w:t>
      </w:r>
      <w:r w:rsidR="00836669">
        <w:rPr>
          <w:rFonts w:ascii="Arial" w:hAnsi="Arial" w:cs="Arial"/>
          <w:sz w:val="24"/>
          <w:szCs w:val="24"/>
        </w:rPr>
        <w:t>5</w:t>
      </w:r>
      <w:r w:rsidRPr="00D458FF">
        <w:rPr>
          <w:rFonts w:ascii="Arial" w:hAnsi="Arial" w:cs="Arial"/>
          <w:sz w:val="24"/>
          <w:szCs w:val="24"/>
        </w:rPr>
        <w:t>3. Prova de regularidade perante a Fazenda federal;</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7.3.4. Prova de regularidade perante a Fazenda estadual;</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7.3.5. Prova de regularidade perante a Fazenda municipal;</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7.3.6. Prova de regularidade relativo à Seguridade Social e ao Fundo de Garantia de Tempo de Serviço – FGTS –, que demonstre cumprimento dos encargos sociais instituídos por lei (dispensado para licitante pessoa física);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7.3.</w:t>
      </w:r>
      <w:r w:rsidR="0026334D">
        <w:rPr>
          <w:rFonts w:ascii="Arial" w:hAnsi="Arial" w:cs="Arial"/>
          <w:sz w:val="24"/>
          <w:szCs w:val="24"/>
        </w:rPr>
        <w:t>7</w:t>
      </w:r>
      <w:r w:rsidRPr="00D458FF">
        <w:rPr>
          <w:rFonts w:ascii="Arial" w:hAnsi="Arial" w:cs="Arial"/>
          <w:sz w:val="24"/>
          <w:szCs w:val="24"/>
        </w:rPr>
        <w:t>. Cumprimento do disposto no inciso XXXIII do art. 7º da Constituição da República de 1988 – CR88;</w:t>
      </w:r>
    </w:p>
    <w:p w:rsidR="001A6385"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 xml:space="preserve">7.3.9.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 </w:t>
      </w:r>
    </w:p>
    <w:p w:rsidR="001E1566" w:rsidRPr="001E1566" w:rsidRDefault="001E1566" w:rsidP="001E1566">
      <w:pPr>
        <w:tabs>
          <w:tab w:val="left" w:pos="2268"/>
        </w:tabs>
        <w:spacing w:before="100" w:beforeAutospacing="1" w:after="100" w:afterAutospacing="1"/>
        <w:jc w:val="both"/>
        <w:rPr>
          <w:rFonts w:ascii="Arial" w:hAnsi="Arial" w:cs="Arial"/>
          <w:b/>
          <w:sz w:val="24"/>
          <w:szCs w:val="24"/>
        </w:rPr>
      </w:pPr>
      <w:r w:rsidRPr="001E1566">
        <w:rPr>
          <w:rFonts w:ascii="Arial" w:hAnsi="Arial" w:cs="Arial"/>
          <w:sz w:val="24"/>
          <w:szCs w:val="24"/>
        </w:rPr>
        <w:t>7.</w:t>
      </w:r>
      <w:r>
        <w:rPr>
          <w:rFonts w:ascii="Arial" w:hAnsi="Arial" w:cs="Arial"/>
          <w:sz w:val="24"/>
          <w:szCs w:val="24"/>
        </w:rPr>
        <w:t>4</w:t>
      </w:r>
      <w:r w:rsidRPr="001E1566">
        <w:rPr>
          <w:rFonts w:ascii="Arial" w:hAnsi="Arial" w:cs="Arial"/>
          <w:sz w:val="24"/>
          <w:szCs w:val="24"/>
        </w:rPr>
        <w:t xml:space="preserve">. </w:t>
      </w:r>
      <w:r w:rsidRPr="001E1566">
        <w:rPr>
          <w:rFonts w:ascii="Arial" w:hAnsi="Arial" w:cs="Arial"/>
          <w:b/>
          <w:sz w:val="24"/>
          <w:szCs w:val="24"/>
        </w:rPr>
        <w:t>Habilitação Pessoa Física:</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sidRPr="001E1566">
        <w:rPr>
          <w:rFonts w:ascii="Arial" w:hAnsi="Arial" w:cs="Arial"/>
          <w:sz w:val="24"/>
          <w:szCs w:val="24"/>
        </w:rPr>
        <w:t>7.3.</w:t>
      </w:r>
      <w:r>
        <w:rPr>
          <w:rFonts w:ascii="Arial" w:hAnsi="Arial" w:cs="Arial"/>
          <w:sz w:val="24"/>
          <w:szCs w:val="24"/>
        </w:rPr>
        <w:t>2.</w:t>
      </w:r>
      <w:r w:rsidRPr="001E1566">
        <w:rPr>
          <w:rFonts w:ascii="Arial" w:hAnsi="Arial" w:cs="Arial"/>
          <w:sz w:val="24"/>
          <w:szCs w:val="24"/>
        </w:rPr>
        <w:t xml:space="preserve"> </w:t>
      </w:r>
      <w:r>
        <w:rPr>
          <w:rFonts w:ascii="Arial" w:hAnsi="Arial" w:cs="Arial"/>
          <w:sz w:val="24"/>
          <w:szCs w:val="24"/>
        </w:rPr>
        <w:t xml:space="preserve"> </w:t>
      </w:r>
      <w:r w:rsidRPr="001E1566">
        <w:rPr>
          <w:rFonts w:ascii="Arial" w:hAnsi="Arial" w:cs="Arial"/>
          <w:sz w:val="24"/>
          <w:szCs w:val="24"/>
        </w:rPr>
        <w:t>Carteira de Identidade;</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lastRenderedPageBreak/>
        <w:t>7.3.3</w:t>
      </w:r>
      <w:r w:rsidRPr="001E1566">
        <w:rPr>
          <w:rFonts w:ascii="Arial" w:hAnsi="Arial" w:cs="Arial"/>
          <w:sz w:val="24"/>
          <w:szCs w:val="24"/>
        </w:rPr>
        <w:t>. Comprovante de inscrição no CPF;</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7.3.4</w:t>
      </w:r>
      <w:r w:rsidRPr="001E1566">
        <w:rPr>
          <w:rFonts w:ascii="Arial" w:hAnsi="Arial" w:cs="Arial"/>
          <w:sz w:val="24"/>
          <w:szCs w:val="24"/>
        </w:rPr>
        <w:t>.Comprovante de residência;</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7.3.5</w:t>
      </w:r>
      <w:r w:rsidRPr="001E1566">
        <w:rPr>
          <w:rFonts w:ascii="Arial" w:hAnsi="Arial" w:cs="Arial"/>
          <w:sz w:val="24"/>
          <w:szCs w:val="24"/>
        </w:rPr>
        <w:t>.Certidão Negativa de Tributos Municipais;</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7.3.6</w:t>
      </w:r>
      <w:r w:rsidRPr="001E1566">
        <w:rPr>
          <w:rFonts w:ascii="Arial" w:hAnsi="Arial" w:cs="Arial"/>
          <w:sz w:val="24"/>
          <w:szCs w:val="24"/>
        </w:rPr>
        <w:t>.Certidão Negativa de Débitos Trabalhistas;</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7.3.7</w:t>
      </w:r>
      <w:r w:rsidRPr="001E1566">
        <w:rPr>
          <w:rFonts w:ascii="Arial" w:hAnsi="Arial" w:cs="Arial"/>
          <w:sz w:val="24"/>
          <w:szCs w:val="24"/>
        </w:rPr>
        <w:t>. Certidão Negativa de Débitos Federais;</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7.3.8</w:t>
      </w:r>
      <w:r w:rsidRPr="001E1566">
        <w:rPr>
          <w:rFonts w:ascii="Arial" w:hAnsi="Arial" w:cs="Arial"/>
          <w:sz w:val="24"/>
          <w:szCs w:val="24"/>
        </w:rPr>
        <w:t>.Certidão Negativa de Débitos Tributários da Fazenda Estadual;</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7.3.9</w:t>
      </w:r>
      <w:r w:rsidRPr="001E1566">
        <w:rPr>
          <w:rFonts w:ascii="Arial" w:hAnsi="Arial" w:cs="Arial"/>
          <w:sz w:val="24"/>
          <w:szCs w:val="24"/>
        </w:rPr>
        <w:t>. Comprovante de endereço;</w:t>
      </w:r>
    </w:p>
    <w:p w:rsidR="001E1566" w:rsidRPr="00D458FF"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7.3.10</w:t>
      </w:r>
      <w:r w:rsidRPr="001E1566">
        <w:rPr>
          <w:rFonts w:ascii="Arial" w:hAnsi="Arial" w:cs="Arial"/>
          <w:sz w:val="24"/>
          <w:szCs w:val="24"/>
        </w:rPr>
        <w:t>. NIT OU PIS/PASEP;</w:t>
      </w:r>
    </w:p>
    <w:p w:rsidR="001A6385" w:rsidRDefault="001A6385" w:rsidP="001A6385">
      <w:pPr>
        <w:tabs>
          <w:tab w:val="left" w:pos="2268"/>
        </w:tabs>
        <w:spacing w:before="100" w:beforeAutospacing="1" w:after="100" w:afterAutospacing="1"/>
        <w:jc w:val="both"/>
        <w:rPr>
          <w:rFonts w:ascii="Arial" w:hAnsi="Arial" w:cs="Arial"/>
          <w:b/>
          <w:sz w:val="24"/>
          <w:szCs w:val="24"/>
        </w:rPr>
      </w:pPr>
      <w:r w:rsidRPr="008F3C00">
        <w:rPr>
          <w:rFonts w:ascii="Arial" w:hAnsi="Arial" w:cs="Arial"/>
          <w:b/>
          <w:sz w:val="24"/>
          <w:szCs w:val="24"/>
        </w:rPr>
        <w:t>7.</w:t>
      </w:r>
      <w:r w:rsidR="001E1566" w:rsidRPr="008F3C00">
        <w:rPr>
          <w:rFonts w:ascii="Arial" w:hAnsi="Arial" w:cs="Arial"/>
          <w:b/>
          <w:sz w:val="24"/>
          <w:szCs w:val="24"/>
        </w:rPr>
        <w:t>5</w:t>
      </w:r>
      <w:r w:rsidRPr="008F3C00">
        <w:rPr>
          <w:rFonts w:ascii="Arial" w:hAnsi="Arial" w:cs="Arial"/>
          <w:b/>
          <w:sz w:val="24"/>
          <w:szCs w:val="24"/>
        </w:rPr>
        <w:t>. Habilitação técnico-profissional ou técnico operacional:</w:t>
      </w:r>
    </w:p>
    <w:p w:rsidR="008F3C00" w:rsidRPr="008F3C00" w:rsidRDefault="008F3C00" w:rsidP="001A6385">
      <w:pPr>
        <w:tabs>
          <w:tab w:val="left" w:pos="2268"/>
        </w:tabs>
        <w:spacing w:before="100" w:beforeAutospacing="1" w:after="100" w:afterAutospacing="1"/>
        <w:jc w:val="both"/>
        <w:rPr>
          <w:rFonts w:ascii="Arial" w:hAnsi="Arial" w:cs="Arial"/>
          <w:b/>
          <w:sz w:val="24"/>
          <w:szCs w:val="24"/>
        </w:rPr>
      </w:pPr>
      <w:r>
        <w:rPr>
          <w:rFonts w:ascii="Arial" w:hAnsi="Arial" w:cs="Arial"/>
          <w:b/>
          <w:sz w:val="24"/>
          <w:szCs w:val="24"/>
        </w:rPr>
        <w:t>7.5.1.ATESTATO DE CAPACIDADE TECNICA (SIMILARES).</w:t>
      </w:r>
    </w:p>
    <w:p w:rsidR="001A6385" w:rsidRPr="00D458FF" w:rsidRDefault="001E1566" w:rsidP="001A6385">
      <w:pPr>
        <w:tabs>
          <w:tab w:val="left" w:pos="2268"/>
        </w:tabs>
        <w:spacing w:before="100" w:beforeAutospacing="1" w:after="100" w:afterAutospacing="1"/>
        <w:jc w:val="both"/>
        <w:rPr>
          <w:rFonts w:ascii="Arial" w:hAnsi="Arial" w:cs="Arial"/>
          <w:sz w:val="24"/>
          <w:szCs w:val="24"/>
        </w:rPr>
      </w:pPr>
      <w:r w:rsidRPr="008F3C00">
        <w:rPr>
          <w:rFonts w:ascii="Arial" w:hAnsi="Arial" w:cs="Arial"/>
          <w:sz w:val="24"/>
          <w:szCs w:val="24"/>
        </w:rPr>
        <w:t>7.5.</w:t>
      </w:r>
      <w:r w:rsidR="008F3C00">
        <w:rPr>
          <w:rFonts w:ascii="Arial" w:hAnsi="Arial" w:cs="Arial"/>
          <w:sz w:val="24"/>
          <w:szCs w:val="24"/>
        </w:rPr>
        <w:t xml:space="preserve">2. </w:t>
      </w:r>
      <w:r w:rsidR="001A6385" w:rsidRPr="008F3C00">
        <w:rPr>
          <w:rFonts w:ascii="Arial" w:hAnsi="Arial" w:cs="Arial"/>
          <w:sz w:val="24"/>
          <w:szCs w:val="24"/>
        </w:rPr>
        <w:t xml:space="preserve"> Caso </w:t>
      </w:r>
      <w:proofErr w:type="gramStart"/>
      <w:r w:rsidR="001A6385" w:rsidRPr="008F3C00">
        <w:rPr>
          <w:rFonts w:ascii="Arial" w:hAnsi="Arial" w:cs="Arial"/>
          <w:sz w:val="24"/>
          <w:szCs w:val="24"/>
        </w:rPr>
        <w:t>o(</w:t>
      </w:r>
      <w:proofErr w:type="gramEnd"/>
      <w:r w:rsidR="001A6385" w:rsidRPr="008F3C00">
        <w:rPr>
          <w:rFonts w:ascii="Arial" w:hAnsi="Arial" w:cs="Arial"/>
          <w:sz w:val="24"/>
          <w:szCs w:val="24"/>
        </w:rPr>
        <w:t>a</w:t>
      </w:r>
      <w:r w:rsidR="001A6385" w:rsidRPr="00D458FF">
        <w:rPr>
          <w:rFonts w:ascii="Arial" w:hAnsi="Arial" w:cs="Arial"/>
          <w:sz w:val="24"/>
          <w:szCs w:val="24"/>
        </w:rPr>
        <w:t>) fornecedor(a)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1A6385" w:rsidRPr="00D458FF" w:rsidRDefault="001E1566" w:rsidP="001A6385">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7.5.</w:t>
      </w:r>
      <w:r w:rsidR="008F3C00">
        <w:rPr>
          <w:rFonts w:ascii="Arial" w:hAnsi="Arial" w:cs="Arial"/>
          <w:sz w:val="24"/>
          <w:szCs w:val="24"/>
        </w:rPr>
        <w:t>3</w:t>
      </w:r>
      <w:r w:rsidR="001A6385" w:rsidRPr="00D458FF">
        <w:rPr>
          <w:rFonts w:ascii="Arial" w:hAnsi="Arial" w:cs="Arial"/>
          <w:sz w:val="24"/>
          <w:szCs w:val="24"/>
        </w:rPr>
        <w:t>. Após a entrega dos documentos para habilitação, não será permitida a substituição ou apresentação de novos documentos, salvo em sede de diligência, para:</w:t>
      </w:r>
    </w:p>
    <w:p w:rsidR="001A6385" w:rsidRPr="00D458FF" w:rsidRDefault="001E1566" w:rsidP="001A6385">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7.5</w:t>
      </w:r>
      <w:r w:rsidR="001A6385" w:rsidRPr="00D458FF">
        <w:rPr>
          <w:rFonts w:ascii="Arial" w:hAnsi="Arial" w:cs="Arial"/>
          <w:sz w:val="24"/>
          <w:szCs w:val="24"/>
        </w:rPr>
        <w:t>.</w:t>
      </w:r>
      <w:r w:rsidR="008F3C00">
        <w:rPr>
          <w:rFonts w:ascii="Arial" w:hAnsi="Arial" w:cs="Arial"/>
          <w:sz w:val="24"/>
          <w:szCs w:val="24"/>
        </w:rPr>
        <w:t>4</w:t>
      </w:r>
      <w:r w:rsidR="001A6385" w:rsidRPr="00D458FF">
        <w:rPr>
          <w:rFonts w:ascii="Arial" w:hAnsi="Arial" w:cs="Arial"/>
          <w:sz w:val="24"/>
          <w:szCs w:val="24"/>
        </w:rPr>
        <w:t>. Complementação de informações acerca dos documentos já apresentados pelo (a) (s) licitante (s) e desde que necessária para apurar fatos existentes à época da abertura do certame;</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w:t>
      </w:r>
      <w:r w:rsidR="001E1566">
        <w:rPr>
          <w:rFonts w:ascii="Arial" w:hAnsi="Arial" w:cs="Arial"/>
          <w:sz w:val="24"/>
          <w:szCs w:val="24"/>
        </w:rPr>
        <w:t>5</w:t>
      </w:r>
      <w:r w:rsidRPr="00D458FF">
        <w:rPr>
          <w:rFonts w:ascii="Arial" w:hAnsi="Arial" w:cs="Arial"/>
          <w:sz w:val="24"/>
          <w:szCs w:val="24"/>
        </w:rPr>
        <w:t>.</w:t>
      </w:r>
      <w:r w:rsidR="008F3C00">
        <w:rPr>
          <w:rFonts w:ascii="Arial" w:hAnsi="Arial" w:cs="Arial"/>
          <w:sz w:val="24"/>
          <w:szCs w:val="24"/>
        </w:rPr>
        <w:t>5</w:t>
      </w:r>
      <w:r w:rsidRPr="00D458FF">
        <w:rPr>
          <w:rFonts w:ascii="Arial" w:hAnsi="Arial" w:cs="Arial"/>
          <w:sz w:val="24"/>
          <w:szCs w:val="24"/>
        </w:rPr>
        <w:t>. Atualização de documentos cuja validade tenha expirado após a data de recebimento das propostas.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w:t>
      </w:r>
      <w:r w:rsidR="001E1566">
        <w:rPr>
          <w:rFonts w:ascii="Arial" w:hAnsi="Arial" w:cs="Arial"/>
          <w:sz w:val="24"/>
          <w:szCs w:val="24"/>
        </w:rPr>
        <w:t>5</w:t>
      </w:r>
      <w:r w:rsidRPr="00D458FF">
        <w:rPr>
          <w:rFonts w:ascii="Arial" w:hAnsi="Arial" w:cs="Arial"/>
          <w:sz w:val="24"/>
          <w:szCs w:val="24"/>
        </w:rPr>
        <w:t>.</w:t>
      </w:r>
      <w:r w:rsidR="008F3C00">
        <w:rPr>
          <w:rFonts w:ascii="Arial" w:hAnsi="Arial" w:cs="Arial"/>
          <w:sz w:val="24"/>
          <w:szCs w:val="24"/>
        </w:rPr>
        <w:t>6</w:t>
      </w:r>
      <w:r w:rsidR="001E1566">
        <w:rPr>
          <w:rFonts w:ascii="Arial" w:hAnsi="Arial" w:cs="Arial"/>
          <w:sz w:val="24"/>
          <w:szCs w:val="24"/>
        </w:rPr>
        <w:t>.</w:t>
      </w:r>
      <w:r w:rsidRPr="00D458FF">
        <w:rPr>
          <w:rFonts w:ascii="Arial" w:hAnsi="Arial" w:cs="Arial"/>
          <w:sz w:val="24"/>
          <w:szCs w:val="24"/>
        </w:rPr>
        <w:t xml:space="preserve"> Na análise dos documentos de habilitação, a comissão de licitação, após provocação do (a)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w:t>
      </w:r>
      <w:r w:rsidR="001E1566">
        <w:rPr>
          <w:rFonts w:ascii="Arial" w:hAnsi="Arial" w:cs="Arial"/>
          <w:sz w:val="24"/>
          <w:szCs w:val="24"/>
        </w:rPr>
        <w:t>5.</w:t>
      </w:r>
      <w:r w:rsidR="008F3C00">
        <w:rPr>
          <w:rFonts w:ascii="Arial" w:hAnsi="Arial" w:cs="Arial"/>
          <w:sz w:val="24"/>
          <w:szCs w:val="24"/>
        </w:rPr>
        <w:t>7</w:t>
      </w:r>
      <w:r w:rsidR="001E1566">
        <w:rPr>
          <w:rFonts w:ascii="Arial" w:hAnsi="Arial" w:cs="Arial"/>
          <w:sz w:val="24"/>
          <w:szCs w:val="24"/>
        </w:rPr>
        <w:t>.</w:t>
      </w:r>
      <w:r w:rsidRPr="00D458FF">
        <w:rPr>
          <w:rFonts w:ascii="Arial" w:hAnsi="Arial" w:cs="Arial"/>
          <w:sz w:val="24"/>
          <w:szCs w:val="24"/>
        </w:rPr>
        <w:t>. Os documentos de habilitação poderá ser:</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lastRenderedPageBreak/>
        <w:t>7.</w:t>
      </w:r>
      <w:r w:rsidR="00836669">
        <w:rPr>
          <w:rFonts w:ascii="Arial" w:hAnsi="Arial" w:cs="Arial"/>
          <w:sz w:val="24"/>
          <w:szCs w:val="24"/>
        </w:rPr>
        <w:t>5.</w:t>
      </w:r>
      <w:r w:rsidR="008F3C00">
        <w:rPr>
          <w:rFonts w:ascii="Arial" w:hAnsi="Arial" w:cs="Arial"/>
          <w:sz w:val="24"/>
          <w:szCs w:val="24"/>
        </w:rPr>
        <w:t>8</w:t>
      </w:r>
      <w:r w:rsidRPr="00D458FF">
        <w:rPr>
          <w:rFonts w:ascii="Arial" w:hAnsi="Arial" w:cs="Arial"/>
          <w:sz w:val="24"/>
          <w:szCs w:val="24"/>
        </w:rPr>
        <w:t>. Apresentada em original, por cópia ou por qualquer outro meio expressamente admitido pela Administração;</w:t>
      </w:r>
    </w:p>
    <w:p w:rsidR="001A6385" w:rsidRPr="00D458FF" w:rsidRDefault="001E1566" w:rsidP="001A6385">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7.5</w:t>
      </w:r>
      <w:r w:rsidR="001A6385" w:rsidRPr="00D458FF">
        <w:rPr>
          <w:rFonts w:ascii="Arial" w:hAnsi="Arial" w:cs="Arial"/>
          <w:sz w:val="24"/>
          <w:szCs w:val="24"/>
        </w:rPr>
        <w:t>.</w:t>
      </w:r>
      <w:r w:rsidR="008F3C00">
        <w:rPr>
          <w:rFonts w:ascii="Arial" w:hAnsi="Arial" w:cs="Arial"/>
          <w:sz w:val="24"/>
          <w:szCs w:val="24"/>
        </w:rPr>
        <w:t>9</w:t>
      </w:r>
      <w:r w:rsidR="001A6385" w:rsidRPr="00D458FF">
        <w:rPr>
          <w:rFonts w:ascii="Arial" w:hAnsi="Arial" w:cs="Arial"/>
          <w:sz w:val="24"/>
          <w:szCs w:val="24"/>
        </w:rPr>
        <w:t xml:space="preserve"> Substituída por registro cadastral emitido pela Administração, desde que o registro tenha sido feito em obediência ao disposta na Lei nº. 14.133/2021.</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8. DO CONTRATO ADMINISTRATIVO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8.1. Após a autorização, caso se conclua pela contratação administrativa, será firmado o contrato administrativo.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8.2. O (A) licitante vencedor (a) terá o prazo de dois dias úteis, contados na data da convocação, para assinar o contrato administrativo, sob pena de decair o direito à contratação administrativa, sem prejuízo das sanções previstas.</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8.3. Alternativamente à convocação para comparecer perante a Administração para a assinatura do contrato administrativo, a Administração poderá encaminhá-lo para assinatura, mediante correspondência postal com aviso de recebimento – AR – ou meio eletrônico, para que seja assinado e devolvido no prazo de dois dias úteis, a contar do seu recebimento.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8.4. O prazo previsto para assinatura do contrato administrativo poderá ser prorrogado 01 (uma) vez, por igual período, por solicitação justificada do (a) licitante vencedor (a) e aceita pela Administração.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8.5. O prazo de vigência do contrato administrativo é de noventa dias uteis, prorrogável nos termos da Lei nº. 14.133/2021.</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8.6. Na assinatura do contrato administrativo, o (a) licitante vencedor (a) apresentará os documentos de habilitação que estiverem vencidos.</w:t>
      </w:r>
    </w:p>
    <w:p w:rsidR="001A6385" w:rsidRPr="00D458FF" w:rsidRDefault="001A6385" w:rsidP="001A6385">
      <w:pPr>
        <w:tabs>
          <w:tab w:val="left" w:pos="2268"/>
        </w:tabs>
        <w:spacing w:before="100" w:beforeAutospacing="1" w:after="100" w:afterAutospacing="1"/>
        <w:jc w:val="both"/>
        <w:rPr>
          <w:rFonts w:ascii="Arial" w:hAnsi="Arial" w:cs="Arial"/>
          <w:b/>
          <w:bCs/>
          <w:sz w:val="24"/>
          <w:szCs w:val="24"/>
        </w:rPr>
      </w:pPr>
      <w:r w:rsidRPr="00D458FF">
        <w:rPr>
          <w:rFonts w:ascii="Arial" w:hAnsi="Arial" w:cs="Arial"/>
          <w:b/>
          <w:bCs/>
          <w:sz w:val="24"/>
          <w:szCs w:val="24"/>
        </w:rPr>
        <w:t>9. DAS DISPOSIÇÕES GERAIS</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9.1. No caso de todo (a) (s) o (a) (s) fornecedor (a) (e) (s) restarem desclassificados ou inabilitados, a Administração poderá adotar as seguintes providências:</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9.1.1. Fixar prazo para que possa haver adequação das propostas ou da documentação de habilitação, conforme o caso;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 xml:space="preserve">9.1.2. Valer-se, para a contratação administrativa, da cotação eventualmente obtida na pesquisa de preços que serviu de base à estimativa do valor, se houver, privilegiando-se os menores preços, sempre que possível, e desde que atendidas às condições de habilitação exigidas. </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9.1.3. Republicar o Aviso com nova data.</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lastRenderedPageBreak/>
        <w:t>9.4. As providências dos subitens 9.1.2 e 9.1.3 poderão ser utilizadas se não houver comparecimento de qualquer fornecedor (a) (e) (s) interessado (a) (s).</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9.5. Havendo a necessidade de realização de ato de qualquer natureza pelo (a) (s) fornecedor (e) (a) (s), cujo prazo não conste deste Aviso, deverá ser atendido o prazo indicado pelo (a) agente de contratação na respectiva notificação.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9.6. Não havendo expediente ou ocorrendo qualquer fato superveniente que impeça a realização do certame na data marcada, a sessão será automaticamente transferida para o 1º (primeiro) dia útil subsequente, no mesmo horário anteriormente estabelecido, desde que não haja comunicação em contrário.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9.7. Os horários estabelecidos na divulgação deste procedimento e durante o envio de lances observarão o horário de Brasília, Distrito Federal, inclusive para contagem de tempo e na documentação relativa ao procedimento.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9.8. As normas disciplinadoras deste Aviso serão sempre interpretadas em favor da ampliação da disputa entre os interessados, desde que não comprometam o interesse da Administração, o princípio da isonomia, a finalidade e a segurança da contratação administrativa.</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9.10. O (A) (s) fornecedor (a) (e) (s) assumem todos os custos de preparação e apresentação de suas propostas e a Administração não será, em nenhum caso, responsável por esses custos, independentemente da condução ou do resultado do processo de contratação.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 xml:space="preserve"> 9.11. Integram este Aviso, para todos os efeitos, os seguintes anexos:</w:t>
      </w:r>
    </w:p>
    <w:p w:rsidR="001A6385" w:rsidRPr="00537FBC" w:rsidRDefault="001A6385" w:rsidP="001A6385">
      <w:pPr>
        <w:tabs>
          <w:tab w:val="left" w:pos="2268"/>
        </w:tabs>
        <w:spacing w:before="100" w:beforeAutospacing="1" w:after="100" w:afterAutospacing="1"/>
        <w:jc w:val="both"/>
        <w:rPr>
          <w:rFonts w:ascii="Arial" w:hAnsi="Arial" w:cs="Arial"/>
          <w:bCs/>
          <w:sz w:val="24"/>
          <w:szCs w:val="24"/>
        </w:rPr>
      </w:pPr>
      <w:r w:rsidRPr="00537FBC">
        <w:rPr>
          <w:rFonts w:ascii="Arial" w:hAnsi="Arial" w:cs="Arial"/>
          <w:bCs/>
          <w:sz w:val="24"/>
          <w:szCs w:val="24"/>
        </w:rPr>
        <w:t>9.11.1. Anexo I – TR;</w:t>
      </w:r>
    </w:p>
    <w:p w:rsidR="001A6385" w:rsidRPr="00537FBC" w:rsidRDefault="001A6385" w:rsidP="001A6385">
      <w:pPr>
        <w:tabs>
          <w:tab w:val="left" w:pos="2268"/>
        </w:tabs>
        <w:spacing w:before="100" w:beforeAutospacing="1" w:after="100" w:afterAutospacing="1"/>
        <w:jc w:val="both"/>
        <w:rPr>
          <w:rFonts w:ascii="Arial" w:hAnsi="Arial" w:cs="Arial"/>
          <w:bCs/>
          <w:sz w:val="24"/>
          <w:szCs w:val="24"/>
        </w:rPr>
      </w:pPr>
      <w:r w:rsidRPr="00537FBC">
        <w:rPr>
          <w:rFonts w:ascii="Arial" w:hAnsi="Arial" w:cs="Arial"/>
          <w:bCs/>
          <w:sz w:val="24"/>
          <w:szCs w:val="24"/>
        </w:rPr>
        <w:t>9.11.2 Anexo II Memorial Descritivo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highlight w:val="yellow"/>
        </w:rPr>
      </w:pPr>
      <w:r w:rsidRPr="00537FBC">
        <w:rPr>
          <w:rFonts w:ascii="Arial" w:hAnsi="Arial" w:cs="Arial"/>
          <w:bCs/>
          <w:sz w:val="24"/>
          <w:szCs w:val="24"/>
        </w:rPr>
        <w:t>9.11.3. Anexo III – Minuta de Contrato Administrativo</w:t>
      </w:r>
      <w:r w:rsidR="00537FBC">
        <w:rPr>
          <w:rFonts w:ascii="Arial" w:hAnsi="Arial" w:cs="Arial"/>
          <w:bCs/>
          <w:sz w:val="24"/>
          <w:szCs w:val="24"/>
          <w:highlight w:val="yellow"/>
        </w:rPr>
        <w:t>.</w:t>
      </w:r>
    </w:p>
    <w:p w:rsidR="00E56C37" w:rsidRDefault="00E56C37" w:rsidP="008076DF">
      <w:pPr>
        <w:tabs>
          <w:tab w:val="left" w:pos="2268"/>
        </w:tabs>
        <w:spacing w:line="300" w:lineRule="auto"/>
        <w:rPr>
          <w:rFonts w:ascii="Arial" w:hAnsi="Arial" w:cs="Arial"/>
          <w:b/>
          <w:sz w:val="24"/>
          <w:szCs w:val="24"/>
        </w:rPr>
      </w:pPr>
    </w:p>
    <w:p w:rsidR="00537FBC" w:rsidRPr="00D458FF" w:rsidRDefault="00537FBC" w:rsidP="008076DF">
      <w:pPr>
        <w:tabs>
          <w:tab w:val="left" w:pos="2268"/>
        </w:tabs>
        <w:spacing w:line="300" w:lineRule="auto"/>
        <w:rPr>
          <w:rFonts w:ascii="Arial" w:hAnsi="Arial" w:cs="Arial"/>
          <w:b/>
          <w:sz w:val="24"/>
          <w:szCs w:val="24"/>
        </w:rPr>
      </w:pPr>
    </w:p>
    <w:p w:rsidR="008076DF" w:rsidRDefault="008076DF" w:rsidP="008076DF">
      <w:pPr>
        <w:tabs>
          <w:tab w:val="left" w:pos="2268"/>
        </w:tabs>
        <w:spacing w:line="300" w:lineRule="auto"/>
        <w:rPr>
          <w:rFonts w:ascii="Arial" w:hAnsi="Arial" w:cs="Arial"/>
          <w:b/>
          <w:sz w:val="24"/>
          <w:szCs w:val="24"/>
        </w:rPr>
      </w:pPr>
    </w:p>
    <w:p w:rsidR="007331CC" w:rsidRDefault="007331CC" w:rsidP="008076DF">
      <w:pPr>
        <w:tabs>
          <w:tab w:val="left" w:pos="2268"/>
        </w:tabs>
        <w:spacing w:line="300" w:lineRule="auto"/>
        <w:rPr>
          <w:rFonts w:ascii="Arial" w:hAnsi="Arial" w:cs="Arial"/>
          <w:b/>
          <w:sz w:val="24"/>
          <w:szCs w:val="24"/>
        </w:rPr>
      </w:pPr>
    </w:p>
    <w:p w:rsidR="007331CC" w:rsidRDefault="007331CC" w:rsidP="008076DF">
      <w:pPr>
        <w:tabs>
          <w:tab w:val="left" w:pos="2268"/>
        </w:tabs>
        <w:spacing w:line="300" w:lineRule="auto"/>
        <w:rPr>
          <w:rFonts w:ascii="Arial" w:hAnsi="Arial" w:cs="Arial"/>
          <w:b/>
          <w:sz w:val="24"/>
          <w:szCs w:val="24"/>
        </w:rPr>
      </w:pPr>
    </w:p>
    <w:p w:rsidR="007331CC" w:rsidRDefault="007331CC" w:rsidP="008076DF">
      <w:pPr>
        <w:tabs>
          <w:tab w:val="left" w:pos="2268"/>
        </w:tabs>
        <w:spacing w:line="300" w:lineRule="auto"/>
        <w:rPr>
          <w:rFonts w:ascii="Arial" w:hAnsi="Arial" w:cs="Arial"/>
          <w:b/>
          <w:sz w:val="24"/>
          <w:szCs w:val="24"/>
        </w:rPr>
      </w:pPr>
    </w:p>
    <w:p w:rsidR="007331CC" w:rsidRDefault="007331CC" w:rsidP="008076DF">
      <w:pPr>
        <w:tabs>
          <w:tab w:val="left" w:pos="2268"/>
        </w:tabs>
        <w:spacing w:line="300" w:lineRule="auto"/>
        <w:rPr>
          <w:rFonts w:ascii="Arial" w:hAnsi="Arial" w:cs="Arial"/>
          <w:b/>
          <w:sz w:val="24"/>
          <w:szCs w:val="24"/>
        </w:rPr>
      </w:pPr>
    </w:p>
    <w:p w:rsidR="007331CC" w:rsidRDefault="007331CC" w:rsidP="008076DF">
      <w:pPr>
        <w:tabs>
          <w:tab w:val="left" w:pos="2268"/>
        </w:tabs>
        <w:spacing w:line="300" w:lineRule="auto"/>
        <w:rPr>
          <w:rFonts w:ascii="Arial" w:hAnsi="Arial" w:cs="Arial"/>
          <w:b/>
          <w:sz w:val="24"/>
          <w:szCs w:val="24"/>
        </w:rPr>
      </w:pPr>
    </w:p>
    <w:p w:rsidR="007331CC" w:rsidRDefault="007331CC" w:rsidP="008076DF">
      <w:pPr>
        <w:tabs>
          <w:tab w:val="left" w:pos="2268"/>
        </w:tabs>
        <w:spacing w:line="300" w:lineRule="auto"/>
        <w:rPr>
          <w:rFonts w:ascii="Arial" w:hAnsi="Arial" w:cs="Arial"/>
          <w:b/>
          <w:sz w:val="24"/>
          <w:szCs w:val="24"/>
        </w:rPr>
      </w:pPr>
    </w:p>
    <w:p w:rsidR="007331CC" w:rsidRDefault="007331CC" w:rsidP="008076DF">
      <w:pPr>
        <w:tabs>
          <w:tab w:val="left" w:pos="2268"/>
        </w:tabs>
        <w:spacing w:line="300" w:lineRule="auto"/>
        <w:rPr>
          <w:rFonts w:ascii="Arial" w:hAnsi="Arial" w:cs="Arial"/>
          <w:b/>
          <w:sz w:val="24"/>
          <w:szCs w:val="24"/>
        </w:rPr>
      </w:pPr>
    </w:p>
    <w:p w:rsidR="008F3C00" w:rsidRDefault="008F3C00" w:rsidP="008F3C00">
      <w:pPr>
        <w:tabs>
          <w:tab w:val="left" w:pos="3120"/>
        </w:tabs>
        <w:spacing w:line="300" w:lineRule="auto"/>
        <w:rPr>
          <w:rFonts w:ascii="Arial" w:hAnsi="Arial" w:cs="Arial"/>
          <w:b/>
          <w:sz w:val="24"/>
          <w:szCs w:val="24"/>
        </w:rPr>
      </w:pPr>
      <w:r>
        <w:rPr>
          <w:rFonts w:ascii="Arial" w:hAnsi="Arial" w:cs="Arial"/>
          <w:b/>
          <w:sz w:val="24"/>
          <w:szCs w:val="24"/>
        </w:rPr>
        <w:tab/>
      </w:r>
    </w:p>
    <w:p w:rsidR="001A6385" w:rsidRPr="00D458FF" w:rsidRDefault="008F3C00" w:rsidP="008F3C00">
      <w:pPr>
        <w:tabs>
          <w:tab w:val="left" w:pos="3120"/>
        </w:tabs>
        <w:spacing w:line="300" w:lineRule="auto"/>
        <w:rPr>
          <w:rFonts w:ascii="Arial" w:hAnsi="Arial" w:cs="Arial"/>
          <w:b/>
          <w:sz w:val="24"/>
          <w:szCs w:val="24"/>
        </w:rPr>
      </w:pPr>
      <w:r>
        <w:rPr>
          <w:rFonts w:ascii="Arial" w:hAnsi="Arial" w:cs="Arial"/>
          <w:b/>
          <w:sz w:val="24"/>
          <w:szCs w:val="24"/>
        </w:rPr>
        <w:t xml:space="preserve">                                                     </w:t>
      </w:r>
      <w:r w:rsidR="001A6385" w:rsidRPr="00D458FF">
        <w:rPr>
          <w:rFonts w:ascii="Arial" w:hAnsi="Arial" w:cs="Arial"/>
          <w:b/>
          <w:sz w:val="24"/>
          <w:szCs w:val="24"/>
        </w:rPr>
        <w:t>ANEXO III</w:t>
      </w:r>
    </w:p>
    <w:p w:rsidR="001A6385" w:rsidRPr="00D458FF" w:rsidRDefault="001A6385" w:rsidP="001A6385">
      <w:pPr>
        <w:tabs>
          <w:tab w:val="left" w:pos="2268"/>
        </w:tabs>
        <w:spacing w:line="300" w:lineRule="auto"/>
        <w:jc w:val="center"/>
        <w:rPr>
          <w:rFonts w:ascii="Arial" w:hAnsi="Arial" w:cs="Arial"/>
          <w:b/>
          <w:sz w:val="24"/>
          <w:szCs w:val="24"/>
        </w:rPr>
      </w:pPr>
      <w:r w:rsidRPr="00D458FF">
        <w:rPr>
          <w:rFonts w:ascii="Arial" w:hAnsi="Arial" w:cs="Arial"/>
          <w:b/>
          <w:sz w:val="24"/>
          <w:szCs w:val="24"/>
        </w:rPr>
        <w:t>MINUTA DE CONTRATO ADMINISTRATIVO</w:t>
      </w:r>
    </w:p>
    <w:p w:rsidR="001A6385" w:rsidRPr="00D458FF" w:rsidRDefault="001A6385" w:rsidP="001A6385">
      <w:pPr>
        <w:tabs>
          <w:tab w:val="left" w:pos="2268"/>
        </w:tabs>
        <w:spacing w:line="300" w:lineRule="auto"/>
        <w:jc w:val="both"/>
        <w:rPr>
          <w:rFonts w:ascii="Arial" w:hAnsi="Arial" w:cs="Arial"/>
          <w:sz w:val="24"/>
          <w:szCs w:val="24"/>
        </w:rPr>
      </w:pPr>
    </w:p>
    <w:p w:rsidR="001A6385" w:rsidRPr="00D458FF" w:rsidRDefault="001A6385" w:rsidP="001A6385">
      <w:pPr>
        <w:tabs>
          <w:tab w:val="left" w:pos="2268"/>
        </w:tabs>
        <w:jc w:val="both"/>
        <w:rPr>
          <w:rFonts w:ascii="Arial" w:hAnsi="Arial" w:cs="Arial"/>
          <w:color w:val="FF0000"/>
          <w:sz w:val="24"/>
          <w:szCs w:val="24"/>
        </w:rPr>
      </w:pPr>
      <w:r w:rsidRPr="00D458FF">
        <w:rPr>
          <w:rFonts w:ascii="Arial" w:hAnsi="Arial" w:cs="Arial"/>
          <w:sz w:val="24"/>
          <w:szCs w:val="24"/>
        </w:rPr>
        <w:t xml:space="preserve">Processo Administrativo de Licitação Pública nº </w:t>
      </w:r>
      <w:r w:rsidR="008F3C00">
        <w:rPr>
          <w:rFonts w:ascii="Arial" w:hAnsi="Arial" w:cs="Arial"/>
          <w:sz w:val="24"/>
          <w:szCs w:val="24"/>
        </w:rPr>
        <w:t>115/2026</w:t>
      </w:r>
    </w:p>
    <w:p w:rsidR="001A6385" w:rsidRPr="00D458FF" w:rsidRDefault="001A6385" w:rsidP="001A6385">
      <w:pPr>
        <w:tabs>
          <w:tab w:val="left" w:pos="2268"/>
        </w:tabs>
        <w:jc w:val="both"/>
        <w:rPr>
          <w:rFonts w:ascii="Arial" w:hAnsi="Arial" w:cs="Arial"/>
          <w:color w:val="FF0000"/>
          <w:sz w:val="24"/>
          <w:szCs w:val="24"/>
        </w:rPr>
      </w:pPr>
      <w:r w:rsidRPr="00D458FF">
        <w:rPr>
          <w:rFonts w:ascii="Arial" w:hAnsi="Arial" w:cs="Arial"/>
          <w:sz w:val="24"/>
          <w:szCs w:val="24"/>
        </w:rPr>
        <w:t xml:space="preserve">Licitação Dispensa nº </w:t>
      </w:r>
      <w:r w:rsidR="008F3C00">
        <w:rPr>
          <w:rFonts w:ascii="Arial" w:hAnsi="Arial" w:cs="Arial"/>
          <w:sz w:val="24"/>
          <w:szCs w:val="24"/>
        </w:rPr>
        <w:t>049/2026</w:t>
      </w:r>
    </w:p>
    <w:p w:rsidR="001A6385" w:rsidRPr="00D458FF" w:rsidRDefault="001A6385" w:rsidP="001A6385">
      <w:pPr>
        <w:tabs>
          <w:tab w:val="left" w:pos="2268"/>
        </w:tabs>
        <w:spacing w:line="300" w:lineRule="auto"/>
        <w:jc w:val="both"/>
        <w:rPr>
          <w:rFonts w:ascii="Arial" w:hAnsi="Arial" w:cs="Arial"/>
          <w:sz w:val="24"/>
          <w:szCs w:val="24"/>
        </w:rPr>
      </w:pPr>
    </w:p>
    <w:p w:rsidR="001A6385"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O </w:t>
      </w:r>
      <w:r w:rsidRPr="00D458FF">
        <w:rPr>
          <w:rFonts w:ascii="Arial" w:hAnsi="Arial" w:cs="Arial"/>
          <w:b/>
          <w:sz w:val="24"/>
          <w:szCs w:val="24"/>
        </w:rPr>
        <w:t xml:space="preserve">MUNICÍPIO SANTO ANTÔNIO DO GRAMA/MG, </w:t>
      </w:r>
      <w:r w:rsidRPr="00D458FF">
        <w:rPr>
          <w:rFonts w:ascii="Arial" w:hAnsi="Arial" w:cs="Arial"/>
          <w:sz w:val="24"/>
          <w:szCs w:val="24"/>
        </w:rPr>
        <w:t xml:space="preserve">pessoa jurídica de direito público, inscrito no CNPJ nº. 18.836973/001-20 com sede na Rua Padre João Coutinho, nº. 121, bairro Centro, estado de Minas Gerais, representado pelo Prefeito Municipal MARCOS AURÉLIO RAMINHO, brasileiro, casado, doravante denominado </w:t>
      </w:r>
      <w:r w:rsidRPr="00D458FF">
        <w:rPr>
          <w:rFonts w:ascii="Arial" w:hAnsi="Arial" w:cs="Arial"/>
          <w:b/>
          <w:sz w:val="24"/>
          <w:szCs w:val="24"/>
        </w:rPr>
        <w:t xml:space="preserve">Contratante, </w:t>
      </w:r>
      <w:r w:rsidRPr="00D458FF">
        <w:rPr>
          <w:rFonts w:ascii="Arial" w:hAnsi="Arial" w:cs="Arial"/>
          <w:sz w:val="24"/>
          <w:szCs w:val="24"/>
        </w:rPr>
        <w:t xml:space="preserve">e </w:t>
      </w:r>
      <w:r w:rsidRPr="00D458FF">
        <w:rPr>
          <w:rFonts w:ascii="Arial" w:hAnsi="Arial" w:cs="Arial"/>
          <w:b/>
          <w:sz w:val="24"/>
          <w:szCs w:val="24"/>
        </w:rPr>
        <w:t>NOME</w:t>
      </w:r>
      <w:r w:rsidRPr="00D458FF">
        <w:rPr>
          <w:rFonts w:ascii="Arial" w:hAnsi="Arial" w:cs="Arial"/>
          <w:sz w:val="24"/>
          <w:szCs w:val="24"/>
        </w:rPr>
        <w:t>, inscrito no CNPJ nº. XX, com endereço na Rua XX, nº. XX, bairro XX, cidade de XX, estado de Minas Gerais, representada pelo Nome</w:t>
      </w:r>
      <w:r w:rsidRPr="00D458FF">
        <w:rPr>
          <w:rFonts w:ascii="Arial" w:hAnsi="Arial" w:cs="Arial"/>
          <w:color w:val="FF0000"/>
          <w:sz w:val="24"/>
          <w:szCs w:val="24"/>
        </w:rPr>
        <w:t xml:space="preserve">, </w:t>
      </w:r>
      <w:r w:rsidRPr="00D458FF">
        <w:rPr>
          <w:rFonts w:ascii="Arial" w:hAnsi="Arial" w:cs="Arial"/>
          <w:sz w:val="24"/>
          <w:szCs w:val="24"/>
        </w:rPr>
        <w:t xml:space="preserve">inscrito no CPF nº. XX, doravante denominado (a) </w:t>
      </w:r>
      <w:r w:rsidRPr="00D458FF">
        <w:rPr>
          <w:rFonts w:ascii="Arial" w:hAnsi="Arial" w:cs="Arial"/>
          <w:b/>
          <w:sz w:val="24"/>
          <w:szCs w:val="24"/>
        </w:rPr>
        <w:t>contratado (a)</w:t>
      </w:r>
      <w:r w:rsidRPr="00D458FF">
        <w:rPr>
          <w:rFonts w:ascii="Arial" w:hAnsi="Arial" w:cs="Arial"/>
          <w:sz w:val="24"/>
          <w:szCs w:val="24"/>
        </w:rPr>
        <w:t xml:space="preserve">, tendo em vista este procedimento e em observância a Lei nº. 14.133/2021, resolvem celebrar este </w:t>
      </w:r>
      <w:r w:rsidRPr="00D458FF">
        <w:rPr>
          <w:rFonts w:ascii="Arial" w:hAnsi="Arial" w:cs="Arial"/>
          <w:b/>
          <w:sz w:val="24"/>
          <w:szCs w:val="24"/>
        </w:rPr>
        <w:t>CONTRATO ADMINISTRATIVO Nº. XX/202</w:t>
      </w:r>
      <w:r w:rsidR="007331CC">
        <w:rPr>
          <w:rFonts w:ascii="Arial" w:hAnsi="Arial" w:cs="Arial"/>
          <w:b/>
          <w:sz w:val="24"/>
          <w:szCs w:val="24"/>
        </w:rPr>
        <w:t>6</w:t>
      </w:r>
      <w:r w:rsidRPr="00D458FF">
        <w:rPr>
          <w:rFonts w:ascii="Arial" w:hAnsi="Arial" w:cs="Arial"/>
          <w:b/>
          <w:sz w:val="24"/>
          <w:szCs w:val="24"/>
        </w:rPr>
        <w:t xml:space="preserve">, </w:t>
      </w:r>
      <w:r w:rsidRPr="00D458FF">
        <w:rPr>
          <w:rFonts w:ascii="Arial" w:hAnsi="Arial" w:cs="Arial"/>
          <w:sz w:val="24"/>
          <w:szCs w:val="24"/>
        </w:rPr>
        <w:t>mediante as cláusulas e condições a seguir.</w:t>
      </w:r>
    </w:p>
    <w:tbl>
      <w:tblPr>
        <w:tblStyle w:val="Tabelacomgrade"/>
        <w:tblW w:w="9209" w:type="dxa"/>
        <w:tblLayout w:type="fixed"/>
        <w:tblLook w:val="04A0" w:firstRow="1" w:lastRow="0" w:firstColumn="1" w:lastColumn="0" w:noHBand="0" w:noVBand="1"/>
      </w:tblPr>
      <w:tblGrid>
        <w:gridCol w:w="846"/>
        <w:gridCol w:w="1134"/>
        <w:gridCol w:w="1417"/>
        <w:gridCol w:w="3402"/>
        <w:gridCol w:w="1232"/>
        <w:gridCol w:w="1178"/>
      </w:tblGrid>
      <w:tr w:rsidR="00BE5EAB" w:rsidRPr="00C0602B" w:rsidTr="004D5A82">
        <w:tc>
          <w:tcPr>
            <w:tcW w:w="846" w:type="dxa"/>
            <w:tcBorders>
              <w:right w:val="nil"/>
            </w:tcBorders>
          </w:tcPr>
          <w:p w:rsidR="00BE5EAB" w:rsidRPr="00C0602B" w:rsidRDefault="00BE5EAB" w:rsidP="004D5A82">
            <w:pPr>
              <w:jc w:val="center"/>
              <w:rPr>
                <w:rFonts w:ascii="Arial" w:hAnsi="Arial" w:cs="Arial"/>
                <w:b/>
                <w:bCs/>
              </w:rPr>
            </w:pPr>
          </w:p>
        </w:tc>
        <w:tc>
          <w:tcPr>
            <w:tcW w:w="1134" w:type="dxa"/>
            <w:tcBorders>
              <w:left w:val="nil"/>
              <w:right w:val="nil"/>
            </w:tcBorders>
          </w:tcPr>
          <w:p w:rsidR="00BE5EAB" w:rsidRPr="00C0602B" w:rsidRDefault="00BE5EAB" w:rsidP="004D5A82">
            <w:pPr>
              <w:jc w:val="center"/>
              <w:rPr>
                <w:rFonts w:ascii="Arial" w:hAnsi="Arial" w:cs="Arial"/>
                <w:b/>
                <w:bCs/>
              </w:rPr>
            </w:pPr>
          </w:p>
        </w:tc>
        <w:tc>
          <w:tcPr>
            <w:tcW w:w="1417" w:type="dxa"/>
            <w:tcBorders>
              <w:left w:val="nil"/>
            </w:tcBorders>
          </w:tcPr>
          <w:p w:rsidR="00BE5EAB" w:rsidRPr="00C0602B" w:rsidRDefault="00BE5EAB" w:rsidP="004D5A82">
            <w:pPr>
              <w:jc w:val="center"/>
              <w:rPr>
                <w:rFonts w:ascii="Arial" w:hAnsi="Arial" w:cs="Arial"/>
                <w:b/>
                <w:bCs/>
              </w:rPr>
            </w:pPr>
          </w:p>
        </w:tc>
        <w:tc>
          <w:tcPr>
            <w:tcW w:w="3402" w:type="dxa"/>
          </w:tcPr>
          <w:p w:rsidR="00BE5EAB" w:rsidRPr="00C0602B" w:rsidRDefault="00BE5EAB" w:rsidP="004D5A82">
            <w:pPr>
              <w:jc w:val="center"/>
              <w:rPr>
                <w:rFonts w:ascii="Arial" w:hAnsi="Arial" w:cs="Arial"/>
                <w:b/>
                <w:bCs/>
              </w:rPr>
            </w:pPr>
            <w:r>
              <w:rPr>
                <w:rFonts w:ascii="Arial" w:hAnsi="Arial" w:cs="Arial"/>
                <w:b/>
                <w:bCs/>
              </w:rPr>
              <w:t>LOTE 01</w:t>
            </w:r>
          </w:p>
        </w:tc>
        <w:tc>
          <w:tcPr>
            <w:tcW w:w="1232" w:type="dxa"/>
            <w:tcBorders>
              <w:right w:val="nil"/>
            </w:tcBorders>
          </w:tcPr>
          <w:p w:rsidR="00BE5EAB" w:rsidRPr="00C0602B" w:rsidRDefault="00BE5EAB" w:rsidP="004D5A82">
            <w:pPr>
              <w:jc w:val="center"/>
              <w:rPr>
                <w:rFonts w:ascii="Arial" w:hAnsi="Arial" w:cs="Arial"/>
                <w:b/>
                <w:bCs/>
              </w:rPr>
            </w:pPr>
          </w:p>
        </w:tc>
        <w:tc>
          <w:tcPr>
            <w:tcW w:w="1178" w:type="dxa"/>
            <w:tcBorders>
              <w:left w:val="nil"/>
            </w:tcBorders>
            <w:shd w:val="clear" w:color="auto" w:fill="auto"/>
          </w:tcPr>
          <w:p w:rsidR="00BE5EAB" w:rsidRPr="00C0602B" w:rsidRDefault="00BE5EAB" w:rsidP="004D5A82">
            <w:pPr>
              <w:spacing w:after="160" w:line="259" w:lineRule="auto"/>
              <w:jc w:val="center"/>
              <w:rPr>
                <w:rFonts w:ascii="Arial" w:hAnsi="Arial" w:cs="Arial"/>
                <w:b/>
                <w:bCs/>
              </w:rPr>
            </w:pPr>
          </w:p>
        </w:tc>
      </w:tr>
      <w:tr w:rsidR="00BE5EAB" w:rsidRPr="00C0602B" w:rsidTr="004D5A82">
        <w:tc>
          <w:tcPr>
            <w:tcW w:w="846" w:type="dxa"/>
          </w:tcPr>
          <w:p w:rsidR="00BE5EAB" w:rsidRPr="00C0602B" w:rsidRDefault="00BE5EAB" w:rsidP="004D5A82">
            <w:pPr>
              <w:jc w:val="center"/>
              <w:rPr>
                <w:rFonts w:ascii="Arial" w:hAnsi="Arial" w:cs="Arial"/>
                <w:b/>
                <w:bCs/>
              </w:rPr>
            </w:pPr>
            <w:r w:rsidRPr="00C0602B">
              <w:rPr>
                <w:rFonts w:ascii="Arial" w:hAnsi="Arial" w:cs="Arial"/>
                <w:b/>
                <w:bCs/>
              </w:rPr>
              <w:t>ITEM</w:t>
            </w:r>
          </w:p>
        </w:tc>
        <w:tc>
          <w:tcPr>
            <w:tcW w:w="1134" w:type="dxa"/>
          </w:tcPr>
          <w:p w:rsidR="00BE5EAB" w:rsidRPr="00C0602B" w:rsidRDefault="00BE5EAB" w:rsidP="004D5A82">
            <w:pPr>
              <w:jc w:val="center"/>
              <w:rPr>
                <w:rFonts w:ascii="Arial" w:hAnsi="Arial" w:cs="Arial"/>
                <w:b/>
                <w:bCs/>
              </w:rPr>
            </w:pPr>
            <w:r w:rsidRPr="00C0602B">
              <w:rPr>
                <w:rFonts w:ascii="Arial" w:hAnsi="Arial" w:cs="Arial"/>
                <w:b/>
                <w:bCs/>
              </w:rPr>
              <w:t>QUANT.</w:t>
            </w:r>
          </w:p>
        </w:tc>
        <w:tc>
          <w:tcPr>
            <w:tcW w:w="1417" w:type="dxa"/>
          </w:tcPr>
          <w:p w:rsidR="00BE5EAB" w:rsidRPr="00C0602B" w:rsidRDefault="00BE5EAB" w:rsidP="004D5A82">
            <w:pPr>
              <w:jc w:val="center"/>
              <w:rPr>
                <w:rFonts w:ascii="Arial" w:hAnsi="Arial" w:cs="Arial"/>
                <w:b/>
                <w:bCs/>
              </w:rPr>
            </w:pPr>
            <w:r w:rsidRPr="00C0602B">
              <w:rPr>
                <w:rFonts w:ascii="Arial" w:hAnsi="Arial" w:cs="Arial"/>
                <w:b/>
                <w:bCs/>
              </w:rPr>
              <w:t>UNID.</w:t>
            </w:r>
          </w:p>
        </w:tc>
        <w:tc>
          <w:tcPr>
            <w:tcW w:w="3402" w:type="dxa"/>
          </w:tcPr>
          <w:p w:rsidR="00BE5EAB" w:rsidRPr="00C0602B" w:rsidRDefault="00BE5EAB" w:rsidP="004D5A82">
            <w:pPr>
              <w:jc w:val="center"/>
              <w:rPr>
                <w:rFonts w:ascii="Arial" w:hAnsi="Arial" w:cs="Arial"/>
                <w:b/>
                <w:bCs/>
              </w:rPr>
            </w:pPr>
            <w:r w:rsidRPr="00C0602B">
              <w:rPr>
                <w:rFonts w:ascii="Arial" w:hAnsi="Arial" w:cs="Arial"/>
                <w:b/>
                <w:bCs/>
              </w:rPr>
              <w:t>DESCRIÇÃO DO OBJETO</w:t>
            </w:r>
          </w:p>
        </w:tc>
        <w:tc>
          <w:tcPr>
            <w:tcW w:w="1232" w:type="dxa"/>
          </w:tcPr>
          <w:p w:rsidR="00BE5EAB" w:rsidRPr="00C0602B" w:rsidRDefault="00BE5EAB" w:rsidP="004D5A82">
            <w:pPr>
              <w:jc w:val="center"/>
              <w:rPr>
                <w:rFonts w:ascii="Arial" w:hAnsi="Arial" w:cs="Arial"/>
                <w:b/>
                <w:bCs/>
              </w:rPr>
            </w:pPr>
            <w:r w:rsidRPr="00C0602B">
              <w:rPr>
                <w:rFonts w:ascii="Arial" w:hAnsi="Arial" w:cs="Arial"/>
                <w:b/>
                <w:bCs/>
              </w:rPr>
              <w:t xml:space="preserve">VALOR </w:t>
            </w:r>
            <w:r>
              <w:rPr>
                <w:rFonts w:ascii="Arial" w:hAnsi="Arial" w:cs="Arial"/>
                <w:b/>
                <w:bCs/>
              </w:rPr>
              <w:t xml:space="preserve">MEDIO </w:t>
            </w:r>
            <w:r w:rsidRPr="00C0602B">
              <w:rPr>
                <w:rFonts w:ascii="Arial" w:hAnsi="Arial" w:cs="Arial"/>
                <w:b/>
                <w:bCs/>
              </w:rPr>
              <w:t>UNIT.</w:t>
            </w:r>
          </w:p>
        </w:tc>
        <w:tc>
          <w:tcPr>
            <w:tcW w:w="1178" w:type="dxa"/>
            <w:shd w:val="clear" w:color="auto" w:fill="auto"/>
          </w:tcPr>
          <w:p w:rsidR="00BE5EAB" w:rsidRPr="00C0602B" w:rsidRDefault="00BE5EAB" w:rsidP="004D5A82">
            <w:pPr>
              <w:spacing w:after="160" w:line="259" w:lineRule="auto"/>
              <w:jc w:val="center"/>
              <w:rPr>
                <w:rFonts w:ascii="Arial" w:hAnsi="Arial" w:cs="Arial"/>
                <w:b/>
                <w:bCs/>
              </w:rPr>
            </w:pPr>
            <w:r w:rsidRPr="00C0602B">
              <w:rPr>
                <w:rFonts w:ascii="Arial" w:hAnsi="Arial" w:cs="Arial"/>
                <w:b/>
                <w:bCs/>
              </w:rPr>
              <w:t xml:space="preserve">VALOR </w:t>
            </w:r>
            <w:r>
              <w:rPr>
                <w:rFonts w:ascii="Arial" w:hAnsi="Arial" w:cs="Arial"/>
                <w:b/>
                <w:bCs/>
              </w:rPr>
              <w:t xml:space="preserve">MEDIO </w:t>
            </w:r>
            <w:r w:rsidRPr="00C0602B">
              <w:rPr>
                <w:rFonts w:ascii="Arial" w:hAnsi="Arial" w:cs="Arial"/>
                <w:b/>
                <w:bCs/>
              </w:rPr>
              <w:t>TOTAL</w:t>
            </w:r>
          </w:p>
        </w:tc>
      </w:tr>
      <w:tr w:rsidR="00BE5EAB" w:rsidRPr="00CE0416" w:rsidTr="004D5A82">
        <w:tc>
          <w:tcPr>
            <w:tcW w:w="846" w:type="dxa"/>
          </w:tcPr>
          <w:p w:rsidR="00BE5EAB" w:rsidRPr="00CE0416" w:rsidRDefault="00BE5EAB" w:rsidP="004D5A82">
            <w:pPr>
              <w:jc w:val="center"/>
              <w:rPr>
                <w:rFonts w:ascii="Arial" w:hAnsi="Arial" w:cs="Arial"/>
              </w:rPr>
            </w:pPr>
            <w:r w:rsidRPr="00CE0416">
              <w:rPr>
                <w:rFonts w:ascii="Arial" w:hAnsi="Arial" w:cs="Arial"/>
              </w:rPr>
              <w:t>01</w:t>
            </w:r>
          </w:p>
        </w:tc>
        <w:tc>
          <w:tcPr>
            <w:tcW w:w="1134" w:type="dxa"/>
          </w:tcPr>
          <w:p w:rsidR="00BE5EAB" w:rsidRPr="00CE0416" w:rsidRDefault="00BE5EAB" w:rsidP="004D5A82">
            <w:pPr>
              <w:jc w:val="center"/>
              <w:rPr>
                <w:rFonts w:ascii="Arial" w:hAnsi="Arial" w:cs="Arial"/>
              </w:rPr>
            </w:pPr>
            <w:r>
              <w:rPr>
                <w:rFonts w:ascii="Arial" w:hAnsi="Arial" w:cs="Arial"/>
              </w:rPr>
              <w:t>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Elaboração do edital de abertura, retificações, cronogramas e prazos de recursos de acordo com as Resoluções do CONANDA e Lei Municipal nº 547/19 e demais editais necessários para o andamento do processo eleitoral.</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sidRPr="00CE0416">
              <w:rPr>
                <w:rFonts w:ascii="Arial" w:hAnsi="Arial" w:cs="Arial"/>
              </w:rPr>
              <w:t>02</w:t>
            </w:r>
          </w:p>
        </w:tc>
        <w:tc>
          <w:tcPr>
            <w:tcW w:w="1134" w:type="dxa"/>
          </w:tcPr>
          <w:p w:rsidR="00BE5EAB" w:rsidRPr="00CE0416" w:rsidRDefault="00BE5EAB" w:rsidP="004D5A82">
            <w:pPr>
              <w:jc w:val="center"/>
              <w:rPr>
                <w:rFonts w:ascii="Arial" w:hAnsi="Arial" w:cs="Arial"/>
              </w:rPr>
            </w:pPr>
            <w:r>
              <w:rPr>
                <w:rFonts w:ascii="Arial" w:hAnsi="Arial" w:cs="Arial"/>
              </w:rPr>
              <w:t>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Formação presencial preparatório para Prova de Aferição de Conhecimento com carga horária de 4h com emissão de Certificado</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sidRPr="00CE0416">
              <w:rPr>
                <w:rFonts w:ascii="Arial" w:hAnsi="Arial" w:cs="Arial"/>
              </w:rPr>
              <w:t>03</w:t>
            </w:r>
          </w:p>
        </w:tc>
        <w:tc>
          <w:tcPr>
            <w:tcW w:w="1134" w:type="dxa"/>
          </w:tcPr>
          <w:p w:rsidR="00BE5EAB" w:rsidRPr="00CE0416" w:rsidRDefault="00BE5EAB" w:rsidP="004D5A82">
            <w:pPr>
              <w:jc w:val="center"/>
              <w:rPr>
                <w:rFonts w:ascii="Arial" w:hAnsi="Arial" w:cs="Arial"/>
              </w:rPr>
            </w:pPr>
            <w:r>
              <w:rPr>
                <w:rFonts w:ascii="Arial" w:hAnsi="Arial" w:cs="Arial"/>
              </w:rPr>
              <w:t>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Elaboração, impressão, aplicação física, correção da prova de aferição de conhecimentos específicos sobre o ECA e básicos em informática com disponibilização de fiscais.</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sidRPr="00CE0416">
              <w:rPr>
                <w:rFonts w:ascii="Arial" w:hAnsi="Arial" w:cs="Arial"/>
              </w:rPr>
              <w:t>04</w:t>
            </w:r>
          </w:p>
        </w:tc>
        <w:tc>
          <w:tcPr>
            <w:tcW w:w="1134" w:type="dxa"/>
          </w:tcPr>
          <w:p w:rsidR="00BE5EAB" w:rsidRPr="00CE0416" w:rsidRDefault="00BE5EAB" w:rsidP="004D5A82">
            <w:pPr>
              <w:jc w:val="center"/>
              <w:rPr>
                <w:rFonts w:ascii="Arial" w:hAnsi="Arial" w:cs="Arial"/>
              </w:rPr>
            </w:pPr>
            <w:r>
              <w:rPr>
                <w:rFonts w:ascii="Arial" w:hAnsi="Arial" w:cs="Arial"/>
              </w:rPr>
              <w:t>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Impressão de cédulas de papel (caso não consiga empréstimo de urnas eletrônicas junto ao TRE a tempo), 04 urnas de lona.</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sidRPr="00CE0416">
              <w:rPr>
                <w:rFonts w:ascii="Arial" w:hAnsi="Arial" w:cs="Arial"/>
              </w:rPr>
              <w:lastRenderedPageBreak/>
              <w:t>05</w:t>
            </w:r>
          </w:p>
        </w:tc>
        <w:tc>
          <w:tcPr>
            <w:tcW w:w="1134" w:type="dxa"/>
          </w:tcPr>
          <w:p w:rsidR="00BE5EAB" w:rsidRPr="00CE0416" w:rsidRDefault="00BE5EAB" w:rsidP="004D5A82">
            <w:pPr>
              <w:jc w:val="center"/>
              <w:rPr>
                <w:rFonts w:ascii="Arial" w:hAnsi="Arial" w:cs="Arial"/>
              </w:rPr>
            </w:pPr>
            <w:r>
              <w:rPr>
                <w:rFonts w:ascii="Arial" w:hAnsi="Arial" w:cs="Arial"/>
              </w:rPr>
              <w:t>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Suporte básico para a Comissão Eleitoral do CMDCA responder a eventuais recursos de candidatos impugnados ou outros que houver no decorrer do Processo Eleitoral.</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Pr>
                <w:rFonts w:ascii="Arial" w:hAnsi="Arial" w:cs="Arial"/>
              </w:rPr>
              <w:t>06</w:t>
            </w:r>
          </w:p>
        </w:tc>
        <w:tc>
          <w:tcPr>
            <w:tcW w:w="1134" w:type="dxa"/>
          </w:tcPr>
          <w:p w:rsidR="00BE5EAB" w:rsidRDefault="00BE5EAB" w:rsidP="004D5A82">
            <w:pPr>
              <w:jc w:val="center"/>
              <w:rPr>
                <w:rFonts w:ascii="Arial" w:hAnsi="Arial" w:cs="Arial"/>
              </w:rPr>
            </w:pPr>
            <w:r>
              <w:rPr>
                <w:rFonts w:ascii="Arial" w:hAnsi="Arial" w:cs="Arial"/>
              </w:rPr>
              <w:t>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Reunião para treinamento dos servidores municipais responsáveis pela receptação e escrutínio de votos.</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Pr>
                <w:rFonts w:ascii="Arial" w:hAnsi="Arial" w:cs="Arial"/>
              </w:rPr>
              <w:t>07</w:t>
            </w:r>
          </w:p>
        </w:tc>
        <w:tc>
          <w:tcPr>
            <w:tcW w:w="1134" w:type="dxa"/>
          </w:tcPr>
          <w:p w:rsidR="00BE5EAB" w:rsidRDefault="00BE5EAB" w:rsidP="004D5A82">
            <w:pPr>
              <w:jc w:val="center"/>
              <w:rPr>
                <w:rFonts w:ascii="Arial" w:hAnsi="Arial" w:cs="Arial"/>
              </w:rPr>
            </w:pPr>
            <w:r>
              <w:rPr>
                <w:rFonts w:ascii="Arial" w:hAnsi="Arial" w:cs="Arial"/>
              </w:rPr>
              <w:t>02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Assessoria na Cerimônia de Lacração das Urnas Eleitorais, mediante transporte das mesmas até o local da Cerimônia, disponibilização de Lista de Presença, Ata e materiais de lacração.</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Pr>
                <w:rFonts w:ascii="Arial" w:hAnsi="Arial" w:cs="Arial"/>
              </w:rPr>
              <w:t>08</w:t>
            </w:r>
          </w:p>
        </w:tc>
        <w:tc>
          <w:tcPr>
            <w:tcW w:w="1134" w:type="dxa"/>
          </w:tcPr>
          <w:p w:rsidR="00BE5EAB" w:rsidRDefault="00BE5EAB" w:rsidP="004D5A82">
            <w:pPr>
              <w:jc w:val="center"/>
              <w:rPr>
                <w:rFonts w:ascii="Arial" w:hAnsi="Arial" w:cs="Arial"/>
              </w:rPr>
            </w:pPr>
            <w:r>
              <w:rPr>
                <w:rFonts w:ascii="Arial" w:hAnsi="Arial" w:cs="Arial"/>
              </w:rPr>
              <w:t>02</w:t>
            </w:r>
          </w:p>
        </w:tc>
        <w:tc>
          <w:tcPr>
            <w:tcW w:w="1417" w:type="dxa"/>
          </w:tcPr>
          <w:p w:rsidR="00BE5EAB" w:rsidRPr="00CE0416" w:rsidRDefault="00BE5EAB" w:rsidP="004D5A82">
            <w:pPr>
              <w:jc w:val="center"/>
              <w:rPr>
                <w:rFonts w:ascii="Arial" w:hAnsi="Arial" w:cs="Arial"/>
              </w:rPr>
            </w:pPr>
            <w:r>
              <w:rPr>
                <w:rFonts w:ascii="Arial" w:hAnsi="Arial" w:cs="Arial"/>
              </w:rPr>
              <w:t>DIÁRIA</w:t>
            </w:r>
          </w:p>
        </w:tc>
        <w:tc>
          <w:tcPr>
            <w:tcW w:w="3402" w:type="dxa"/>
          </w:tcPr>
          <w:p w:rsidR="00BE5EAB" w:rsidRPr="00CE0416" w:rsidRDefault="00BE5EAB" w:rsidP="004D5A82">
            <w:pPr>
              <w:rPr>
                <w:rFonts w:ascii="Arial" w:hAnsi="Arial" w:cs="Arial"/>
              </w:rPr>
            </w:pPr>
            <w:r w:rsidRPr="00CD46B9">
              <w:rPr>
                <w:rFonts w:ascii="Arial" w:hAnsi="Arial" w:cs="Arial"/>
              </w:rPr>
              <w:t>Apoio logístico (assessores e fiscais) no dia do pleito eleitoral, coordenação dos receptores e escrutinadores de votos, organização das cédulas/urnas e totalização dos votos, incluindo a</w:t>
            </w:r>
            <w:r>
              <w:rPr>
                <w:rFonts w:ascii="Arial" w:hAnsi="Arial" w:cs="Arial"/>
              </w:rPr>
              <w:t xml:space="preserve"> </w:t>
            </w:r>
            <w:r w:rsidRPr="00CD46B9">
              <w:rPr>
                <w:rFonts w:ascii="Arial" w:hAnsi="Arial" w:cs="Arial"/>
              </w:rPr>
              <w:t>disponibilização de todo material como por exemplo (canetas, crachás, formulários, listas de presença receptores e escrutinadores, folhas de orientações, envelopes, entre outros).</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Pr>
                <w:rFonts w:ascii="Arial" w:hAnsi="Arial" w:cs="Arial"/>
              </w:rPr>
              <w:t>09</w:t>
            </w:r>
          </w:p>
        </w:tc>
        <w:tc>
          <w:tcPr>
            <w:tcW w:w="1134" w:type="dxa"/>
          </w:tcPr>
          <w:p w:rsidR="00BE5EAB" w:rsidRDefault="00BE5EAB" w:rsidP="004D5A82">
            <w:pPr>
              <w:jc w:val="center"/>
              <w:rPr>
                <w:rFonts w:ascii="Arial" w:hAnsi="Arial" w:cs="Arial"/>
              </w:rPr>
            </w:pPr>
            <w:r>
              <w:rPr>
                <w:rFonts w:ascii="Arial" w:hAnsi="Arial" w:cs="Arial"/>
              </w:rPr>
              <w:t>02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Formação presencial preparatório para qualificação dos candidatos eleitos com carga horária de 8h com emissão de Certificado (podendo serem incluídos os conselheiros Tutelares que se encontram no exercício da função.</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Default="00BE5EAB" w:rsidP="004D5A82">
            <w:pPr>
              <w:jc w:val="center"/>
              <w:rPr>
                <w:rFonts w:ascii="Arial" w:hAnsi="Arial" w:cs="Arial"/>
              </w:rPr>
            </w:pPr>
            <w:r>
              <w:rPr>
                <w:rFonts w:ascii="Arial" w:hAnsi="Arial" w:cs="Arial"/>
              </w:rPr>
              <w:t>10</w:t>
            </w:r>
          </w:p>
        </w:tc>
        <w:tc>
          <w:tcPr>
            <w:tcW w:w="1134" w:type="dxa"/>
          </w:tcPr>
          <w:p w:rsidR="00BE5EAB" w:rsidRDefault="00BE5EAB" w:rsidP="004D5A82">
            <w:pPr>
              <w:jc w:val="center"/>
              <w:rPr>
                <w:rFonts w:ascii="Arial" w:hAnsi="Arial" w:cs="Arial"/>
              </w:rPr>
            </w:pPr>
            <w:r>
              <w:rPr>
                <w:rFonts w:ascii="Arial" w:hAnsi="Arial" w:cs="Arial"/>
              </w:rPr>
              <w:t>02</w:t>
            </w:r>
          </w:p>
        </w:tc>
        <w:tc>
          <w:tcPr>
            <w:tcW w:w="1417" w:type="dxa"/>
          </w:tcPr>
          <w:p w:rsidR="00BE5EAB" w:rsidRDefault="00BE5EAB" w:rsidP="004D5A82">
            <w:pPr>
              <w:jc w:val="center"/>
              <w:rPr>
                <w:rFonts w:ascii="Arial" w:hAnsi="Arial" w:cs="Arial"/>
              </w:rPr>
            </w:pPr>
            <w:r>
              <w:rPr>
                <w:rFonts w:ascii="Arial" w:hAnsi="Arial" w:cs="Arial"/>
              </w:rPr>
              <w:t>SERVIÇO</w:t>
            </w:r>
          </w:p>
        </w:tc>
        <w:tc>
          <w:tcPr>
            <w:tcW w:w="3402" w:type="dxa"/>
          </w:tcPr>
          <w:p w:rsidR="00BE5EAB" w:rsidRDefault="00BE5EAB" w:rsidP="004D5A82">
            <w:pPr>
              <w:rPr>
                <w:rFonts w:ascii="Arial" w:hAnsi="Arial" w:cs="Arial"/>
              </w:rPr>
            </w:pPr>
            <w:r w:rsidRPr="00CD46B9">
              <w:rPr>
                <w:rFonts w:ascii="Arial" w:hAnsi="Arial" w:cs="Arial"/>
              </w:rPr>
              <w:t xml:space="preserve">Assessoria na Cerimônia de Diplomação dos candidatos, mediante a disponibilização de Lista de Presença, Ata, Mestre de </w:t>
            </w:r>
            <w:proofErr w:type="spellStart"/>
            <w:r w:rsidRPr="00CD46B9">
              <w:rPr>
                <w:rFonts w:ascii="Arial" w:hAnsi="Arial" w:cs="Arial"/>
              </w:rPr>
              <w:t>cerimonialista</w:t>
            </w:r>
            <w:proofErr w:type="spellEnd"/>
            <w:r w:rsidRPr="00CD46B9">
              <w:rPr>
                <w:rFonts w:ascii="Arial" w:hAnsi="Arial" w:cs="Arial"/>
              </w:rPr>
              <w:t xml:space="preserve"> e Diplomas.</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Borders>
              <w:bottom w:val="single" w:sz="4" w:space="0" w:color="000000" w:themeColor="text1"/>
              <w:right w:val="nil"/>
            </w:tcBorders>
          </w:tcPr>
          <w:p w:rsidR="00BE5EAB" w:rsidRDefault="00BE5EAB" w:rsidP="004D5A82">
            <w:pPr>
              <w:jc w:val="center"/>
              <w:rPr>
                <w:rFonts w:ascii="Arial" w:hAnsi="Arial" w:cs="Arial"/>
              </w:rPr>
            </w:pPr>
          </w:p>
        </w:tc>
        <w:tc>
          <w:tcPr>
            <w:tcW w:w="1134" w:type="dxa"/>
            <w:tcBorders>
              <w:left w:val="nil"/>
              <w:bottom w:val="single" w:sz="4" w:space="0" w:color="000000" w:themeColor="text1"/>
              <w:right w:val="nil"/>
            </w:tcBorders>
          </w:tcPr>
          <w:p w:rsidR="00BE5EAB" w:rsidRDefault="00BE5EAB" w:rsidP="004D5A82">
            <w:pPr>
              <w:jc w:val="center"/>
              <w:rPr>
                <w:rFonts w:ascii="Arial" w:hAnsi="Arial" w:cs="Arial"/>
              </w:rPr>
            </w:pPr>
          </w:p>
        </w:tc>
        <w:tc>
          <w:tcPr>
            <w:tcW w:w="1417" w:type="dxa"/>
            <w:tcBorders>
              <w:left w:val="nil"/>
              <w:bottom w:val="single" w:sz="4" w:space="0" w:color="000000" w:themeColor="text1"/>
              <w:right w:val="nil"/>
            </w:tcBorders>
          </w:tcPr>
          <w:p w:rsidR="00BE5EAB" w:rsidRDefault="00BE5EAB" w:rsidP="004D5A82">
            <w:pPr>
              <w:jc w:val="center"/>
              <w:rPr>
                <w:rFonts w:ascii="Arial" w:hAnsi="Arial" w:cs="Arial"/>
              </w:rPr>
            </w:pPr>
          </w:p>
        </w:tc>
        <w:tc>
          <w:tcPr>
            <w:tcW w:w="3402" w:type="dxa"/>
            <w:tcBorders>
              <w:left w:val="nil"/>
            </w:tcBorders>
          </w:tcPr>
          <w:p w:rsidR="00BE5EAB" w:rsidRDefault="00BE5EAB" w:rsidP="004D5A82">
            <w:pPr>
              <w:rPr>
                <w:rFonts w:ascii="Arial" w:hAnsi="Arial" w:cs="Arial"/>
                <w:b/>
                <w:bCs/>
              </w:rPr>
            </w:pPr>
            <w:r>
              <w:rPr>
                <w:rFonts w:ascii="Arial" w:hAnsi="Arial" w:cs="Arial"/>
                <w:b/>
                <w:bCs/>
              </w:rPr>
              <w:t xml:space="preserve">           </w:t>
            </w:r>
          </w:p>
          <w:p w:rsidR="00BE5EAB" w:rsidRPr="00C0602B" w:rsidRDefault="00BE5EAB" w:rsidP="004D5A82">
            <w:pPr>
              <w:jc w:val="center"/>
              <w:rPr>
                <w:rFonts w:ascii="Arial" w:hAnsi="Arial" w:cs="Arial"/>
                <w:b/>
                <w:bCs/>
              </w:rPr>
            </w:pPr>
            <w:r w:rsidRPr="00C0602B">
              <w:rPr>
                <w:rFonts w:ascii="Arial" w:hAnsi="Arial" w:cs="Arial"/>
                <w:b/>
                <w:bCs/>
              </w:rPr>
              <w:t>VALOR TOTAL</w:t>
            </w:r>
            <w:r>
              <w:rPr>
                <w:rFonts w:ascii="Arial" w:hAnsi="Arial" w:cs="Arial"/>
                <w:b/>
                <w:bCs/>
              </w:rPr>
              <w:t xml:space="preserve"> DA MEDIA POR LOTE</w:t>
            </w:r>
          </w:p>
          <w:p w:rsidR="00BE5EAB" w:rsidRDefault="00BE5EAB" w:rsidP="004D5A82">
            <w:pPr>
              <w:rPr>
                <w:rFonts w:ascii="Arial" w:hAnsi="Arial" w:cs="Arial"/>
              </w:rPr>
            </w:pPr>
          </w:p>
        </w:tc>
        <w:tc>
          <w:tcPr>
            <w:tcW w:w="1232" w:type="dxa"/>
            <w:tcBorders>
              <w:right w:val="nil"/>
            </w:tcBorders>
          </w:tcPr>
          <w:p w:rsidR="00BE5EAB" w:rsidRPr="00CE0416" w:rsidRDefault="00BE5EAB" w:rsidP="004D5A82">
            <w:pPr>
              <w:jc w:val="center"/>
              <w:rPr>
                <w:rFonts w:ascii="Arial" w:hAnsi="Arial" w:cs="Arial"/>
              </w:rPr>
            </w:pPr>
          </w:p>
        </w:tc>
        <w:tc>
          <w:tcPr>
            <w:tcW w:w="1178" w:type="dxa"/>
            <w:tcBorders>
              <w:left w:val="nil"/>
            </w:tcBorders>
            <w:shd w:val="clear" w:color="auto" w:fill="auto"/>
          </w:tcPr>
          <w:p w:rsidR="00BE5EAB" w:rsidRPr="00CE0416" w:rsidRDefault="00BE5EAB" w:rsidP="004D5A82">
            <w:pPr>
              <w:spacing w:after="160" w:line="259" w:lineRule="auto"/>
              <w:jc w:val="center"/>
              <w:rPr>
                <w:rFonts w:ascii="Arial" w:hAnsi="Arial" w:cs="Arial"/>
              </w:rPr>
            </w:pPr>
          </w:p>
        </w:tc>
      </w:tr>
    </w:tbl>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1. CLÁUSULA PRIMEIRA: Do objeto e seus elementos característicos</w:t>
      </w:r>
    </w:p>
    <w:p w:rsidR="001A6385"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1.1. </w:t>
      </w:r>
      <w:r w:rsidR="008F3C00">
        <w:rPr>
          <w:rFonts w:ascii="Arial" w:hAnsi="Arial" w:cs="Arial"/>
          <w:sz w:val="24"/>
          <w:szCs w:val="24"/>
        </w:rPr>
        <w:t>Contratação</w:t>
      </w:r>
      <w:r w:rsidR="008F3C00" w:rsidRPr="00EC086E">
        <w:rPr>
          <w:rFonts w:ascii="Arial" w:hAnsi="Arial" w:cs="Arial"/>
          <w:sz w:val="24"/>
          <w:szCs w:val="24"/>
        </w:rPr>
        <w:t xml:space="preserve">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w:t>
      </w:r>
      <w:r w:rsidR="008F3C00" w:rsidRPr="00EC086E">
        <w:rPr>
          <w:rFonts w:ascii="Arial" w:hAnsi="Arial" w:cs="Arial"/>
          <w:sz w:val="24"/>
          <w:szCs w:val="24"/>
        </w:rPr>
        <w:lastRenderedPageBreak/>
        <w:t>conforme as demandas e necessidades da Secretaria Municipal de Assistência Social</w:t>
      </w:r>
      <w:r w:rsidRPr="00D458FF">
        <w:rPr>
          <w:rFonts w:ascii="Arial" w:hAnsi="Arial" w:cs="Arial"/>
          <w:sz w:val="24"/>
          <w:szCs w:val="24"/>
        </w:rPr>
        <w:t>, conforme condições estabelecidas abaixo:</w:t>
      </w:r>
    </w:p>
    <w:p w:rsidR="007331CC" w:rsidRDefault="00655DF3"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1.2.Para a </w:t>
      </w:r>
      <w:r w:rsidR="008F3C00">
        <w:rPr>
          <w:rFonts w:ascii="Arial" w:hAnsi="Arial" w:cs="Arial"/>
          <w:sz w:val="24"/>
          <w:szCs w:val="24"/>
        </w:rPr>
        <w:t>c</w:t>
      </w:r>
      <w:r w:rsidR="008F3C00"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7331CC">
        <w:rPr>
          <w:rFonts w:ascii="Arial" w:hAnsi="Arial" w:cs="Arial"/>
          <w:sz w:val="24"/>
          <w:szCs w:val="24"/>
        </w:rPr>
        <w:t>.</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2. CLÁUSULA SEGUNDA: Da vinculação ato que tiver autorizado a contratação direta e à respectiva proposta</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2.1. Vinculam a este contrato administrativo: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2.1.1. O Termo de Referência – TR;</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2.1.2. O Aviso de Dispensa de Licitação Pública e seus anexos;</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2.1.3. A proposta da contratada;</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2.1.4. A Autorização da Dispensa;</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3. CLÁUSULA TERCEIRA: Da legislação aplicável à execução do contrato administrativo, inclusive quanto aos casos omissos</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3.1. As legislações aplicáveis à execução deste contrato administrativo, inclusive quanto aos casos omissão, são: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3.1.1. Lei nº. 14.133/2021;</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3.1.2. Decreto Municipal nº 06/2023.</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4. CLÁUSULA QUARTA: Da vigência e prorrogação</w:t>
      </w:r>
    </w:p>
    <w:p w:rsidR="001A6385" w:rsidRPr="00D458FF" w:rsidRDefault="001A6385" w:rsidP="001A6385">
      <w:pPr>
        <w:spacing w:after="160" w:line="300" w:lineRule="auto"/>
        <w:jc w:val="both"/>
        <w:rPr>
          <w:rFonts w:ascii="Arial" w:hAnsi="Arial" w:cs="Arial"/>
          <w:bCs/>
          <w:sz w:val="24"/>
          <w:szCs w:val="24"/>
        </w:rPr>
      </w:pPr>
      <w:r w:rsidRPr="00D458FF">
        <w:rPr>
          <w:rFonts w:ascii="Arial" w:hAnsi="Arial" w:cs="Arial"/>
          <w:sz w:val="24"/>
          <w:szCs w:val="24"/>
        </w:rPr>
        <w:t xml:space="preserve">4.1. </w:t>
      </w:r>
      <w:r w:rsidRPr="00D458FF">
        <w:rPr>
          <w:rFonts w:ascii="Arial" w:hAnsi="Arial" w:cs="Arial"/>
          <w:bCs/>
          <w:sz w:val="24"/>
          <w:szCs w:val="24"/>
        </w:rPr>
        <w:t>O prazo de vigência da contratação é de noventa dias, prorrogável por até 12 (doze) meses (</w:t>
      </w:r>
      <w:proofErr w:type="spellStart"/>
      <w:r w:rsidRPr="00D458FF">
        <w:rPr>
          <w:rFonts w:ascii="Arial" w:hAnsi="Arial" w:cs="Arial"/>
          <w:bCs/>
          <w:sz w:val="24"/>
          <w:szCs w:val="24"/>
        </w:rPr>
        <w:t>arts</w:t>
      </w:r>
      <w:proofErr w:type="spellEnd"/>
      <w:r w:rsidRPr="00D458FF">
        <w:rPr>
          <w:rFonts w:ascii="Arial" w:hAnsi="Arial" w:cs="Arial"/>
          <w:bCs/>
          <w:sz w:val="24"/>
          <w:szCs w:val="24"/>
        </w:rPr>
        <w:t>. 106 e 107 da Lei n° 14.133/2021).</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5. CLÁUSULA QUINTA: Do regime de execução ou a forma de fornecimento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5.1. O regime de execução ou a forma de fornecimento está prevista no TR.</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6. CLÁUSULA SEXTA: Do preço e as condições de pagamento, os critérios, a data-base e a periodicidade do reajustamento de preços e os critérios de atualização monetária entre a data do adimplemento das obrigações e a do efetivo pagamento</w:t>
      </w:r>
    </w:p>
    <w:p w:rsidR="001A6385" w:rsidRPr="00D458FF" w:rsidRDefault="001A6385" w:rsidP="001A6385">
      <w:pPr>
        <w:tabs>
          <w:tab w:val="left" w:pos="2268"/>
        </w:tabs>
        <w:spacing w:after="160" w:line="360" w:lineRule="auto"/>
        <w:jc w:val="both"/>
        <w:rPr>
          <w:rFonts w:ascii="Arial" w:hAnsi="Arial" w:cs="Arial"/>
          <w:sz w:val="24"/>
          <w:szCs w:val="24"/>
        </w:rPr>
      </w:pPr>
      <w:r w:rsidRPr="00D458FF">
        <w:rPr>
          <w:rFonts w:ascii="Arial" w:hAnsi="Arial" w:cs="Arial"/>
          <w:sz w:val="24"/>
          <w:szCs w:val="24"/>
        </w:rPr>
        <w:lastRenderedPageBreak/>
        <w:t>6.1. O preço deste contrato administrativo é de R$ XX (XX).</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6.2.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6.3. As condições de pagamento estão previstas no TR.</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6.4. Os preços inicialmente contratados são fixos e irreajustáveis no prazo de 01 (um) ano contado do orçamento estimado, ou seja: XX de XX de 20XX.</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6.5. Após o interregno de 01 (um) ano, e independentemente de pedido do(a) </w:t>
      </w:r>
      <w:r w:rsidRPr="00D458FF">
        <w:rPr>
          <w:rFonts w:ascii="Arial" w:hAnsi="Arial" w:cs="Arial"/>
          <w:b/>
          <w:sz w:val="24"/>
          <w:szCs w:val="24"/>
        </w:rPr>
        <w:t>Contratado(a)</w:t>
      </w:r>
      <w:r w:rsidRPr="00D458FF">
        <w:rPr>
          <w:rFonts w:ascii="Arial" w:hAnsi="Arial" w:cs="Arial"/>
          <w:sz w:val="24"/>
          <w:szCs w:val="24"/>
        </w:rPr>
        <w:t xml:space="preserve">, os preços iniciais serão reajustados, mediante a aplicação, pelo </w:t>
      </w:r>
      <w:r w:rsidRPr="00D458FF">
        <w:rPr>
          <w:rFonts w:ascii="Arial" w:hAnsi="Arial" w:cs="Arial"/>
          <w:b/>
          <w:sz w:val="24"/>
          <w:szCs w:val="24"/>
        </w:rPr>
        <w:t>Contratante</w:t>
      </w:r>
      <w:r w:rsidRPr="00D458FF">
        <w:rPr>
          <w:rFonts w:ascii="Arial" w:hAnsi="Arial" w:cs="Arial"/>
          <w:sz w:val="24"/>
          <w:szCs w:val="24"/>
        </w:rPr>
        <w:t>, exclusivamente para as obrigações iniciadas e concluídas após a ocorrência da anualidade.</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6.6. Nos reajustes subsequentes ao primeiro, o interregno mínimo de 01 (um) ano será contado a partir dos efeitos financeiros do último reajuste.</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6.7. No caso de atraso ou não divulgação do(s) índice (s) de reajustamento, o </w:t>
      </w:r>
      <w:r w:rsidRPr="00D458FF">
        <w:rPr>
          <w:rFonts w:ascii="Arial" w:hAnsi="Arial" w:cs="Arial"/>
          <w:b/>
          <w:sz w:val="24"/>
          <w:szCs w:val="24"/>
        </w:rPr>
        <w:t>Contratante</w:t>
      </w:r>
      <w:r w:rsidRPr="00D458FF">
        <w:rPr>
          <w:rFonts w:ascii="Arial" w:hAnsi="Arial" w:cs="Arial"/>
          <w:sz w:val="24"/>
          <w:szCs w:val="24"/>
        </w:rPr>
        <w:t xml:space="preserve"> pagará a(o) </w:t>
      </w:r>
      <w:r w:rsidRPr="00D458FF">
        <w:rPr>
          <w:rFonts w:ascii="Arial" w:hAnsi="Arial" w:cs="Arial"/>
          <w:b/>
          <w:sz w:val="24"/>
          <w:szCs w:val="24"/>
        </w:rPr>
        <w:t>Contratado(a)</w:t>
      </w:r>
      <w:r w:rsidRPr="00D458FF">
        <w:rPr>
          <w:rFonts w:ascii="Arial" w:hAnsi="Arial" w:cs="Arial"/>
          <w:sz w:val="24"/>
          <w:szCs w:val="24"/>
        </w:rPr>
        <w:t xml:space="preserve"> a importância calculada pela última variação conhecida, liquidando a diferença correspondente tão logo seja(m) divulgado(s) o(s) índice(s) definitivo(s). </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6.8. Nas aferições finais, o(s) índice(s) utilizado(s) para reajuste será(</w:t>
      </w:r>
      <w:proofErr w:type="spellStart"/>
      <w:r w:rsidRPr="00D458FF">
        <w:rPr>
          <w:rFonts w:ascii="Arial" w:hAnsi="Arial" w:cs="Arial"/>
          <w:sz w:val="24"/>
          <w:szCs w:val="24"/>
        </w:rPr>
        <w:t>ão</w:t>
      </w:r>
      <w:proofErr w:type="spellEnd"/>
      <w:r w:rsidRPr="00D458FF">
        <w:rPr>
          <w:rFonts w:ascii="Arial" w:hAnsi="Arial" w:cs="Arial"/>
          <w:sz w:val="24"/>
          <w:szCs w:val="24"/>
        </w:rPr>
        <w:t>), obrigatoriamente, o(s) definitivo(s).</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6.9. Caso o(s) índice(s) estabelecido(s) para reajustamento venha(m) a ser extinto(s) ou de qualquer forma não possa(m) mais ser utilizado(s), será(</w:t>
      </w:r>
      <w:proofErr w:type="spellStart"/>
      <w:r w:rsidRPr="00D458FF">
        <w:rPr>
          <w:rFonts w:ascii="Arial" w:hAnsi="Arial" w:cs="Arial"/>
          <w:sz w:val="24"/>
          <w:szCs w:val="24"/>
        </w:rPr>
        <w:t>ão</w:t>
      </w:r>
      <w:proofErr w:type="spellEnd"/>
      <w:r w:rsidRPr="00D458FF">
        <w:rPr>
          <w:rFonts w:ascii="Arial" w:hAnsi="Arial" w:cs="Arial"/>
          <w:sz w:val="24"/>
          <w:szCs w:val="24"/>
        </w:rPr>
        <w:t>) adotado(s), em substituição, o(s) que vier(em) a ser determinado(s) pela legislação então em vigor.</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6.10. Na ausência de previsão legal quanto ao índice substituto, as partes elegerão novo índice oficial, para reajustamento do preço do valor remanescente, por meio de termo aditivo. </w:t>
      </w:r>
    </w:p>
    <w:p w:rsidR="001A6385" w:rsidRPr="00D458FF" w:rsidRDefault="001A6385" w:rsidP="001A6385">
      <w:pPr>
        <w:spacing w:after="160" w:line="300" w:lineRule="auto"/>
        <w:jc w:val="both"/>
        <w:rPr>
          <w:rFonts w:ascii="Arial" w:hAnsi="Arial" w:cs="Arial"/>
          <w:sz w:val="24"/>
          <w:szCs w:val="24"/>
          <w:lang w:val="x-none"/>
        </w:rPr>
      </w:pPr>
      <w:r w:rsidRPr="00D458FF">
        <w:rPr>
          <w:rFonts w:ascii="Arial" w:hAnsi="Arial" w:cs="Arial"/>
          <w:sz w:val="24"/>
          <w:szCs w:val="24"/>
        </w:rPr>
        <w:t xml:space="preserve">6.11. O reajuste será realizado por </w:t>
      </w:r>
      <w:proofErr w:type="spellStart"/>
      <w:r w:rsidRPr="00D458FF">
        <w:rPr>
          <w:rFonts w:ascii="Arial" w:hAnsi="Arial" w:cs="Arial"/>
          <w:sz w:val="24"/>
          <w:szCs w:val="24"/>
        </w:rPr>
        <w:t>apostilamento</w:t>
      </w:r>
      <w:proofErr w:type="spellEnd"/>
      <w:r w:rsidRPr="00D458FF">
        <w:rPr>
          <w:rFonts w:ascii="Arial" w:hAnsi="Arial" w:cs="Arial"/>
          <w:sz w:val="24"/>
          <w:szCs w:val="24"/>
        </w:rPr>
        <w:t>.</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6.12. Não haverá atualização monetária entre a data do adimplemento das obrigações e a do efetivo pagamento.</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lastRenderedPageBreak/>
        <w:t>7. CLÁUSULA SÉTIMA: Dos critérios e a periodicidade da medição, quando for o caso, e o prazo para liquidação e para o pagamento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7.1. Os critérios e a periocidade da medição, quando for o caso, e o prazo para liquidação e para o pagamento estão previstos no TR.</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7.2. O pagamento será efetivado em até 30 (trinta) dias após a entrega da nota fiscal conforme especificações constantes neste contrato.</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8. CLÁUSULA OITAVA: Dos prazos de início das etapas de execução, conclusão, entrega, observação e recebimento definitivo, quando for o caso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8.1. O prazo de início da </w:t>
      </w:r>
      <w:r w:rsidR="004D0C41">
        <w:rPr>
          <w:rFonts w:ascii="Arial" w:hAnsi="Arial" w:cs="Arial"/>
          <w:sz w:val="24"/>
          <w:szCs w:val="24"/>
        </w:rPr>
        <w:t>entrega</w:t>
      </w:r>
      <w:r w:rsidRPr="00D458FF">
        <w:rPr>
          <w:rFonts w:ascii="Arial" w:hAnsi="Arial" w:cs="Arial"/>
          <w:sz w:val="24"/>
          <w:szCs w:val="24"/>
        </w:rPr>
        <w:t xml:space="preserve"> será de </w:t>
      </w:r>
      <w:r w:rsidR="000570D0" w:rsidRPr="00D458FF">
        <w:rPr>
          <w:rFonts w:ascii="Arial" w:hAnsi="Arial" w:cs="Arial"/>
          <w:sz w:val="24"/>
          <w:szCs w:val="24"/>
        </w:rPr>
        <w:t>0</w:t>
      </w:r>
      <w:r w:rsidR="007331CC">
        <w:rPr>
          <w:rFonts w:ascii="Arial" w:hAnsi="Arial" w:cs="Arial"/>
          <w:sz w:val="24"/>
          <w:szCs w:val="24"/>
        </w:rPr>
        <w:t>5</w:t>
      </w:r>
      <w:r w:rsidRPr="00D458FF">
        <w:rPr>
          <w:rFonts w:ascii="Arial" w:hAnsi="Arial" w:cs="Arial"/>
          <w:sz w:val="24"/>
          <w:szCs w:val="24"/>
        </w:rPr>
        <w:t xml:space="preserve"> dias uteis.</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9. CLÁUSULA NONA: Do crédito pelo qual correrá a despesa, com a indicação da classificação funcional programática e da categoria econômica</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9.1. As despesas decorrentes da presente contratação administrativa correrão à conta de recursos específicos consignados na Lei Orçamentaria Anual – LOA – do Município deste exercício, na dotação abaixo discriminada: ----------- </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9.1.6. Nota de Empenho:</w:t>
      </w:r>
    </w:p>
    <w:p w:rsidR="001A6385" w:rsidRPr="00D458FF" w:rsidRDefault="001A6385" w:rsidP="001A6385">
      <w:pPr>
        <w:spacing w:after="160" w:line="300" w:lineRule="auto"/>
        <w:jc w:val="both"/>
        <w:rPr>
          <w:rFonts w:ascii="Arial" w:hAnsi="Arial" w:cs="Arial"/>
          <w:bCs/>
          <w:sz w:val="24"/>
          <w:szCs w:val="24"/>
        </w:rPr>
      </w:pPr>
      <w:r w:rsidRPr="00D458FF">
        <w:rPr>
          <w:rFonts w:ascii="Arial" w:hAnsi="Arial" w:cs="Arial"/>
          <w:sz w:val="24"/>
          <w:szCs w:val="24"/>
        </w:rPr>
        <w:t xml:space="preserve">9.2. A dotação relativa aos exercícios financeiros subsequentes será indicada após aprovação da LOA respectiva e liberação dos créditos correspondentes, mediante </w:t>
      </w:r>
      <w:proofErr w:type="spellStart"/>
      <w:r w:rsidRPr="00D458FF">
        <w:rPr>
          <w:rFonts w:ascii="Arial" w:hAnsi="Arial" w:cs="Arial"/>
          <w:sz w:val="24"/>
          <w:szCs w:val="24"/>
        </w:rPr>
        <w:t>apostilamento</w:t>
      </w:r>
      <w:proofErr w:type="spellEnd"/>
      <w:r w:rsidRPr="00D458FF">
        <w:rPr>
          <w:rFonts w:ascii="Arial" w:hAnsi="Arial" w:cs="Arial"/>
          <w:sz w:val="24"/>
          <w:szCs w:val="24"/>
        </w:rPr>
        <w:t>.</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10. CLÁUSULA DÉCIMA: Da matriz de risco, quando for o caso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10.1. A matriz de risco não é obrigatória nesta contratação administrativo, conforme disposto no Decreto nº 63/2023.</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11. CLÁSUSULA DÉCIMA PRIMEIRA: Do prazo para resposta ao pedido de repactuação de preços, se for o caso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11.1. Não haverá repactuação de preços neste caso, conforme inciso LIX do art. 6º c/c inciso II do § 8º do art. 25 c/c inciso II do § 4º do art. 92 da Lei nº. 14.133/2021.</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12. CLÁUSULA DÉCIMA SEGUNDA: Do prazo para resposta ao pedido de restabelecimento do equilíbrio econômico-financeiro, quando for o caso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lastRenderedPageBreak/>
        <w:t>12.1. O prazo para resposta ao pedido de restabelecimento do equilíbrio econômico-financeiro será de, no máximo, 30 (trinta) dias.</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13. CLÁUSULA DÉCIMA TERCEIRA: Das garantias oferecidas para assegurar sua plena execução, quando exigidas, inclusive as que forem oferecidas pelo contratado no caso de antecipação de valores a título de pagamento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13.1. Não haverá exigência de garantia contratual.</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14. CLÁUSULA DÉCIMA QUARTA: Do prazo de garantia mínima do objeto, observados os prazos mínimos estabelecidos na lei nº. 14.133/2021 e nas normas técnicas aplicáveis, e as condições de manutenção e assistência técnica, quando for o caso</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sz w:val="24"/>
          <w:szCs w:val="24"/>
        </w:rPr>
        <w:t>14.1. O prazo de garantia mínima do objeto, observados os prazos mínimos estabelecidos na Lei nº. 14.133/2021 e nas normas técnicas aplicáveis, e as condições de manutenção e assistência técnica, quando for o caso, estão previstos no TR.</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15. CLÁUSULA DÉCIMA QUINTA: Dos direitos e das responsabilidades das partes</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sz w:val="24"/>
          <w:szCs w:val="24"/>
        </w:rPr>
        <w:t>15.1. Das obrigações do</w:t>
      </w:r>
      <w:r w:rsidRPr="00D458FF">
        <w:rPr>
          <w:rFonts w:ascii="Arial" w:hAnsi="Arial" w:cs="Arial"/>
          <w:b/>
          <w:sz w:val="24"/>
          <w:szCs w:val="24"/>
        </w:rPr>
        <w:t xml:space="preserve"> Contratante:</w:t>
      </w:r>
    </w:p>
    <w:p w:rsidR="001A6385" w:rsidRPr="00D458FF" w:rsidRDefault="001A6385" w:rsidP="001A6385">
      <w:pPr>
        <w:spacing w:after="160" w:line="300" w:lineRule="auto"/>
        <w:jc w:val="both"/>
        <w:rPr>
          <w:rFonts w:ascii="Arial" w:hAnsi="Arial" w:cs="Arial"/>
          <w:color w:val="000000"/>
          <w:sz w:val="24"/>
          <w:szCs w:val="24"/>
        </w:rPr>
      </w:pPr>
      <w:r w:rsidRPr="00D458FF">
        <w:rPr>
          <w:rFonts w:ascii="Arial" w:hAnsi="Arial" w:cs="Arial"/>
          <w:sz w:val="24"/>
          <w:szCs w:val="24"/>
        </w:rPr>
        <w:t>15.1.1. Exigir</w:t>
      </w:r>
      <w:r w:rsidRPr="00D458FF">
        <w:rPr>
          <w:rFonts w:ascii="Arial" w:hAnsi="Arial" w:cs="Arial"/>
          <w:color w:val="000000"/>
          <w:sz w:val="24"/>
          <w:szCs w:val="24"/>
        </w:rPr>
        <w:t xml:space="preserve"> o cumprimento de todas as obrigações assumidas pelo(a) </w:t>
      </w:r>
      <w:r w:rsidRPr="00D458FF">
        <w:rPr>
          <w:rFonts w:ascii="Arial" w:hAnsi="Arial" w:cs="Arial"/>
          <w:b/>
          <w:color w:val="000000"/>
          <w:sz w:val="24"/>
          <w:szCs w:val="24"/>
        </w:rPr>
        <w:t>Contratado(a)</w:t>
      </w:r>
      <w:r w:rsidRPr="00D458FF">
        <w:rPr>
          <w:rFonts w:ascii="Arial" w:hAnsi="Arial" w:cs="Arial"/>
          <w:color w:val="000000"/>
          <w:sz w:val="24"/>
          <w:szCs w:val="24"/>
        </w:rPr>
        <w:t>, de acordo com o contrato e seus anexos;</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color w:val="000000"/>
          <w:sz w:val="24"/>
          <w:szCs w:val="24"/>
        </w:rPr>
        <w:t xml:space="preserve">15.1.2. </w:t>
      </w:r>
      <w:r w:rsidRPr="00D458FF">
        <w:rPr>
          <w:rFonts w:ascii="Arial" w:hAnsi="Arial" w:cs="Arial"/>
          <w:sz w:val="24"/>
          <w:szCs w:val="24"/>
        </w:rPr>
        <w:t>Receber o objeto no prazo e condições estabelecidas no TR;</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15.1.3. Notificar o (a) </w:t>
      </w:r>
      <w:r w:rsidRPr="00D458FF">
        <w:rPr>
          <w:rFonts w:ascii="Arial" w:hAnsi="Arial" w:cs="Arial"/>
          <w:b/>
          <w:sz w:val="24"/>
          <w:szCs w:val="24"/>
        </w:rPr>
        <w:t xml:space="preserve">contratado (a), </w:t>
      </w:r>
      <w:r w:rsidRPr="00D458FF">
        <w:rPr>
          <w:rFonts w:ascii="Arial" w:hAnsi="Arial" w:cs="Arial"/>
          <w:sz w:val="24"/>
          <w:szCs w:val="24"/>
        </w:rPr>
        <w:t xml:space="preserve">por escrito, da ocorrência de eventuais imperfeições, falhas ou irregularidades constatadas no curso da execução de </w:t>
      </w:r>
      <w:r w:rsidR="008F3C00">
        <w:rPr>
          <w:rFonts w:ascii="Arial" w:hAnsi="Arial" w:cs="Arial"/>
          <w:sz w:val="24"/>
          <w:szCs w:val="24"/>
        </w:rPr>
        <w:t>c</w:t>
      </w:r>
      <w:r w:rsidR="008F3C00"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Pr="00D458FF">
        <w:rPr>
          <w:rFonts w:ascii="Arial" w:hAnsi="Arial" w:cs="Arial"/>
          <w:sz w:val="24"/>
          <w:szCs w:val="24"/>
        </w:rPr>
        <w:t>, fixando prazo para a sua correção, certificando-se de que as soluções por ele propostas sejam a mais adequadas;</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color w:val="000000"/>
          <w:sz w:val="24"/>
          <w:szCs w:val="24"/>
        </w:rPr>
        <w:lastRenderedPageBreak/>
        <w:t xml:space="preserve">15.1.4. Notificar o(a) </w:t>
      </w:r>
      <w:r w:rsidRPr="00D458FF">
        <w:rPr>
          <w:rFonts w:ascii="Arial" w:hAnsi="Arial" w:cs="Arial"/>
          <w:b/>
          <w:color w:val="000000"/>
          <w:sz w:val="24"/>
          <w:szCs w:val="24"/>
        </w:rPr>
        <w:t>Contratado(a)</w:t>
      </w:r>
      <w:r w:rsidRPr="00D458FF">
        <w:rPr>
          <w:rFonts w:ascii="Arial" w:hAnsi="Arial" w:cs="Arial"/>
          <w:sz w:val="24"/>
          <w:szCs w:val="24"/>
        </w:rPr>
        <w:t>, por escrito, sobre vícios, defeitos ou incorreções verificadas no objeto fornecido, para que seja por ele substituído, reparado ou corrigido, no total ou em parte, às suas expensas;</w:t>
      </w:r>
    </w:p>
    <w:p w:rsidR="001A6385" w:rsidRPr="00D458FF" w:rsidRDefault="001A6385" w:rsidP="001A6385">
      <w:pPr>
        <w:spacing w:after="160" w:line="300" w:lineRule="auto"/>
        <w:jc w:val="both"/>
        <w:rPr>
          <w:rFonts w:ascii="Arial" w:hAnsi="Arial" w:cs="Arial"/>
          <w:color w:val="000000"/>
          <w:sz w:val="24"/>
          <w:szCs w:val="24"/>
        </w:rPr>
      </w:pPr>
      <w:r w:rsidRPr="00D458FF">
        <w:rPr>
          <w:rFonts w:ascii="Arial" w:hAnsi="Arial" w:cs="Arial"/>
          <w:sz w:val="24"/>
          <w:szCs w:val="24"/>
        </w:rPr>
        <w:t>15.1.5. Acompanhar e fiscalizar a execução do contrato administrativo e o cumprimento das obrigações pel</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color w:val="000000"/>
          <w:sz w:val="24"/>
          <w:szCs w:val="24"/>
        </w:rPr>
        <w:t>;</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color w:val="000000"/>
          <w:sz w:val="24"/>
          <w:szCs w:val="24"/>
        </w:rPr>
        <w:t xml:space="preserve">15.1.6. </w:t>
      </w:r>
      <w:r w:rsidRPr="00D458FF">
        <w:rPr>
          <w:rFonts w:ascii="Arial" w:hAnsi="Arial" w:cs="Arial"/>
          <w:sz w:val="24"/>
          <w:szCs w:val="24"/>
        </w:rPr>
        <w:t xml:space="preserve">Efetuar o pagamento </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b/>
          <w:sz w:val="24"/>
          <w:szCs w:val="24"/>
        </w:rPr>
        <w:t xml:space="preserve"> </w:t>
      </w:r>
      <w:r w:rsidRPr="00D458FF">
        <w:rPr>
          <w:rFonts w:ascii="Arial" w:hAnsi="Arial" w:cs="Arial"/>
          <w:sz w:val="24"/>
          <w:szCs w:val="24"/>
        </w:rPr>
        <w:t>do valor correspondente ao fornecimento do objeto, no prazo, forma e condições estabelecidos neste contrato administrativo, conforme cronograma físico-financeiro;</w:t>
      </w:r>
    </w:p>
    <w:p w:rsidR="001A6385" w:rsidRPr="00D458FF" w:rsidRDefault="001A6385" w:rsidP="001A6385">
      <w:pPr>
        <w:spacing w:after="160" w:line="300" w:lineRule="auto"/>
        <w:jc w:val="both"/>
        <w:rPr>
          <w:rFonts w:ascii="Arial" w:hAnsi="Arial" w:cs="Arial"/>
          <w:bCs/>
          <w:color w:val="000000"/>
          <w:sz w:val="24"/>
          <w:szCs w:val="24"/>
        </w:rPr>
      </w:pPr>
      <w:r w:rsidRPr="00D458FF">
        <w:rPr>
          <w:rFonts w:ascii="Arial" w:hAnsi="Arial" w:cs="Arial"/>
          <w:sz w:val="24"/>
          <w:szCs w:val="24"/>
        </w:rPr>
        <w:t xml:space="preserve">15.1.7. </w:t>
      </w:r>
      <w:r w:rsidRPr="00D458FF">
        <w:rPr>
          <w:rFonts w:ascii="Arial" w:hAnsi="Arial" w:cs="Arial"/>
          <w:bCs/>
          <w:color w:val="000000"/>
          <w:sz w:val="24"/>
          <w:szCs w:val="24"/>
        </w:rPr>
        <w:t xml:space="preserve">Aplicar </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bCs/>
          <w:color w:val="000000"/>
          <w:sz w:val="24"/>
          <w:szCs w:val="24"/>
        </w:rPr>
        <w:t xml:space="preserve"> as sanções motivadas pela inexecução total ou parcial do contrato administrativo;</w:t>
      </w:r>
    </w:p>
    <w:p w:rsidR="001A6385" w:rsidRPr="00D458FF" w:rsidRDefault="001A6385" w:rsidP="001A6385">
      <w:pPr>
        <w:spacing w:after="160" w:line="300" w:lineRule="auto"/>
        <w:jc w:val="both"/>
        <w:rPr>
          <w:rFonts w:ascii="Arial" w:hAnsi="Arial" w:cs="Arial"/>
          <w:color w:val="000000"/>
          <w:sz w:val="24"/>
          <w:szCs w:val="24"/>
        </w:rPr>
      </w:pPr>
      <w:r w:rsidRPr="00D458FF">
        <w:rPr>
          <w:rFonts w:ascii="Arial" w:hAnsi="Arial" w:cs="Arial"/>
          <w:color w:val="000000"/>
          <w:sz w:val="24"/>
          <w:szCs w:val="24"/>
        </w:rPr>
        <w:t xml:space="preserve">15.1.8. Cientificar seu </w:t>
      </w:r>
      <w:r w:rsidRPr="00D458FF">
        <w:rPr>
          <w:rFonts w:ascii="Arial" w:hAnsi="Arial" w:cs="Arial"/>
          <w:bCs/>
          <w:color w:val="000000"/>
          <w:sz w:val="24"/>
          <w:szCs w:val="24"/>
        </w:rPr>
        <w:t>órgão</w:t>
      </w:r>
      <w:r w:rsidRPr="00D458FF">
        <w:rPr>
          <w:rFonts w:ascii="Arial" w:hAnsi="Arial" w:cs="Arial"/>
          <w:color w:val="000000"/>
          <w:sz w:val="24"/>
          <w:szCs w:val="24"/>
        </w:rPr>
        <w:t xml:space="preserve"> de representação judicial para adoção das medidas cabíveis quando do descumprimento de obrigações pelo(a) </w:t>
      </w:r>
      <w:r w:rsidRPr="00D458FF">
        <w:rPr>
          <w:rFonts w:ascii="Arial" w:hAnsi="Arial" w:cs="Arial"/>
          <w:b/>
          <w:color w:val="000000"/>
          <w:sz w:val="24"/>
          <w:szCs w:val="24"/>
        </w:rPr>
        <w:t>Contratado(a)</w:t>
      </w:r>
      <w:r w:rsidRPr="00D458FF">
        <w:rPr>
          <w:rFonts w:ascii="Arial" w:hAnsi="Arial" w:cs="Arial"/>
          <w:color w:val="000000"/>
          <w:sz w:val="24"/>
          <w:szCs w:val="24"/>
        </w:rPr>
        <w:t>;</w:t>
      </w:r>
    </w:p>
    <w:p w:rsidR="001A6385" w:rsidRPr="00D458FF" w:rsidRDefault="001A6385" w:rsidP="001A6385">
      <w:pPr>
        <w:spacing w:after="160" w:line="300" w:lineRule="auto"/>
        <w:jc w:val="both"/>
        <w:rPr>
          <w:rFonts w:ascii="Arial" w:hAnsi="Arial" w:cs="Arial"/>
          <w:bCs/>
          <w:color w:val="000000"/>
          <w:sz w:val="24"/>
          <w:szCs w:val="24"/>
        </w:rPr>
      </w:pPr>
      <w:r w:rsidRPr="00D458FF">
        <w:rPr>
          <w:rFonts w:ascii="Arial" w:hAnsi="Arial" w:cs="Arial"/>
          <w:color w:val="000000"/>
          <w:sz w:val="24"/>
          <w:szCs w:val="24"/>
        </w:rPr>
        <w:t xml:space="preserve">15.1.9. </w:t>
      </w:r>
      <w:r w:rsidRPr="00D458FF">
        <w:rPr>
          <w:rFonts w:ascii="Arial" w:hAnsi="Arial" w:cs="Arial"/>
          <w:bCs/>
          <w:color w:val="000000"/>
          <w:sz w:val="24"/>
          <w:szCs w:val="24"/>
        </w:rPr>
        <w:t>Explicitamente emitir decisão sobre todas as solicitações e reclamações relacionadas à execução deste contrato administrativo, ressalvados os requerimentos manifestamente impertinentes, meramente protelatórios ou de nenhum interesse para a boa execução do ajuste;</w:t>
      </w:r>
    </w:p>
    <w:p w:rsidR="001A6385" w:rsidRPr="00D458FF" w:rsidRDefault="001A6385" w:rsidP="001A6385">
      <w:pPr>
        <w:spacing w:after="160" w:line="300" w:lineRule="auto"/>
        <w:jc w:val="both"/>
        <w:rPr>
          <w:rFonts w:ascii="Arial" w:hAnsi="Arial" w:cs="Arial"/>
          <w:bCs/>
          <w:color w:val="000000"/>
          <w:sz w:val="24"/>
          <w:szCs w:val="24"/>
        </w:rPr>
      </w:pPr>
      <w:r w:rsidRPr="00D458FF">
        <w:rPr>
          <w:rFonts w:ascii="Arial" w:hAnsi="Arial" w:cs="Arial"/>
          <w:bCs/>
          <w:color w:val="000000"/>
          <w:sz w:val="24"/>
          <w:szCs w:val="24"/>
        </w:rPr>
        <w:t xml:space="preserve">15.1.10. Concluída a instrução do requerimento, </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bCs/>
          <w:color w:val="000000"/>
          <w:sz w:val="24"/>
          <w:szCs w:val="24"/>
        </w:rPr>
        <w:t xml:space="preserve"> terá o prazo de 30 (trinta) dias para decidir, admitida a prorrogação motivada por igual período;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bCs/>
          <w:color w:val="000000"/>
          <w:sz w:val="24"/>
          <w:szCs w:val="24"/>
        </w:rPr>
        <w:t>15.1.11. N</w:t>
      </w:r>
      <w:r w:rsidRPr="00D458FF">
        <w:rPr>
          <w:rFonts w:ascii="Arial" w:hAnsi="Arial" w:cs="Arial"/>
          <w:sz w:val="24"/>
          <w:szCs w:val="24"/>
        </w:rPr>
        <w:t>ão responder por quaisquer compromissos assumidos pel</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sz w:val="24"/>
          <w:szCs w:val="24"/>
        </w:rPr>
        <w:t xml:space="preserve"> com terceiros, ainda que vinculados à execução do contrato, bem como por qualquer dano causado a terceiros em decorrência de ato d</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sz w:val="24"/>
          <w:szCs w:val="24"/>
        </w:rPr>
        <w:t>, de seus empregados, prepostos ou subordinados.</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15.1.12. Comunicar </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b/>
          <w:sz w:val="24"/>
          <w:szCs w:val="24"/>
        </w:rPr>
        <w:t xml:space="preserve"> </w:t>
      </w:r>
      <w:r w:rsidRPr="00D458FF">
        <w:rPr>
          <w:rFonts w:ascii="Arial" w:hAnsi="Arial" w:cs="Arial"/>
          <w:sz w:val="24"/>
          <w:szCs w:val="24"/>
        </w:rPr>
        <w:t xml:space="preserve">na hipótese de posterior alteração do projeto pelo </w:t>
      </w:r>
      <w:r w:rsidRPr="00D458FF">
        <w:rPr>
          <w:rFonts w:ascii="Arial" w:hAnsi="Arial" w:cs="Arial"/>
          <w:b/>
          <w:sz w:val="24"/>
          <w:szCs w:val="24"/>
        </w:rPr>
        <w:t xml:space="preserve">Contratante, </w:t>
      </w:r>
      <w:r w:rsidRPr="00D458FF">
        <w:rPr>
          <w:rFonts w:ascii="Arial" w:hAnsi="Arial" w:cs="Arial"/>
          <w:sz w:val="24"/>
          <w:szCs w:val="24"/>
        </w:rPr>
        <w:t>no caso do § 2º do art. 93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15.1.13. Não praticar atos de ingerência na administração d</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sz w:val="24"/>
          <w:szCs w:val="24"/>
        </w:rPr>
        <w:t>, tais como:</w:t>
      </w:r>
    </w:p>
    <w:p w:rsidR="00EE67EB" w:rsidRDefault="001A6385" w:rsidP="001A6385">
      <w:pPr>
        <w:spacing w:after="160" w:line="300" w:lineRule="auto"/>
        <w:jc w:val="both"/>
        <w:rPr>
          <w:rFonts w:ascii="Arial" w:hAnsi="Arial" w:cs="Arial"/>
          <w:sz w:val="24"/>
          <w:szCs w:val="24"/>
          <w:lang w:eastAsia="en-US"/>
        </w:rPr>
      </w:pPr>
      <w:r w:rsidRPr="00D458FF">
        <w:rPr>
          <w:rFonts w:ascii="Arial" w:hAnsi="Arial" w:cs="Arial"/>
          <w:sz w:val="24"/>
          <w:szCs w:val="24"/>
        </w:rPr>
        <w:t>15.1.13.1. Exercer o poder de mando sobre os empregados d</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sz w:val="24"/>
          <w:szCs w:val="24"/>
        </w:rPr>
        <w:t xml:space="preserve">, devendo reportar-se somente aos prepostos ou responsáveis por ela indicados, exceto quando o objeto da contratação previr o atendimento direto, tais como na </w:t>
      </w:r>
      <w:r w:rsidR="008F3C00">
        <w:rPr>
          <w:rFonts w:ascii="Arial" w:hAnsi="Arial" w:cs="Arial"/>
          <w:sz w:val="24"/>
          <w:szCs w:val="24"/>
        </w:rPr>
        <w:t>c</w:t>
      </w:r>
      <w:r w:rsidR="008F3C00" w:rsidRPr="00EC086E">
        <w:rPr>
          <w:rFonts w:ascii="Arial" w:hAnsi="Arial" w:cs="Arial"/>
          <w:sz w:val="24"/>
          <w:szCs w:val="24"/>
        </w:rPr>
        <w:t xml:space="preserve">ontratação de empresa especializada para prestação de serviços técnicos de planejamento, organização e execução de processo de </w:t>
      </w:r>
      <w:r w:rsidR="008F3C00" w:rsidRPr="00EC086E">
        <w:rPr>
          <w:rFonts w:ascii="Arial" w:hAnsi="Arial" w:cs="Arial"/>
          <w:sz w:val="24"/>
          <w:szCs w:val="24"/>
        </w:rPr>
        <w:lastRenderedPageBreak/>
        <w:t>escolha dos membros do Conselho Tutelar do Município de Santo Antônio do Grama/MG, abrangendo as etapas necessárias à realização do certame nos exercícios de 2026 e 2027, conforme as demandas e necessidades da Secretaria Municipal de Assistência Social</w:t>
      </w:r>
      <w:r w:rsidR="00EE67EB">
        <w:rPr>
          <w:rFonts w:ascii="Arial" w:hAnsi="Arial" w:cs="Arial"/>
          <w:sz w:val="24"/>
          <w:szCs w:val="24"/>
          <w:lang w:eastAsia="en-US"/>
        </w:rPr>
        <w:t>;</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15.1.13.1. Direcionar a contratação de pessoas para trabalhar no(a) </w:t>
      </w:r>
      <w:r w:rsidRPr="00D458FF">
        <w:rPr>
          <w:rFonts w:ascii="Arial" w:hAnsi="Arial" w:cs="Arial"/>
          <w:b/>
          <w:sz w:val="24"/>
          <w:szCs w:val="24"/>
        </w:rPr>
        <w:t>Contratado(a)</w:t>
      </w:r>
      <w:r w:rsidRPr="00D458FF">
        <w:rPr>
          <w:rFonts w:ascii="Arial" w:hAnsi="Arial" w:cs="Arial"/>
          <w:sz w:val="24"/>
          <w:szCs w:val="24"/>
        </w:rPr>
        <w:t>;</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15.1.13.2. Promover ou aceitar o desvio de funções dos trabalhadores d</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sz w:val="24"/>
          <w:szCs w:val="24"/>
        </w:rPr>
        <w:t>, mediante a utilização destes em atividades distintas daquelas previstas no objeto da contratação e em relação à função específica para a qual o trabalhador foi contratado administrativamente;</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15.1.13.3. Considerar os trabalhadores d</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sz w:val="24"/>
          <w:szCs w:val="24"/>
        </w:rPr>
        <w:t xml:space="preserve"> como colaboradores eventuais do próprio órgão ou entidade responsável pela contratação, especialmente para efeito de concessão de diárias e passagens;</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15.1.14. Fornecer por escrito as informações necessárias para o desenvolvimento de </w:t>
      </w:r>
      <w:r w:rsidR="008F3C00">
        <w:rPr>
          <w:rFonts w:ascii="Arial" w:hAnsi="Arial" w:cs="Arial"/>
          <w:sz w:val="24"/>
          <w:szCs w:val="24"/>
        </w:rPr>
        <w:t>c</w:t>
      </w:r>
      <w:r w:rsidR="008F3C00"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Pr="00D458FF">
        <w:rPr>
          <w:rFonts w:ascii="Arial" w:hAnsi="Arial" w:cs="Arial"/>
          <w:sz w:val="24"/>
          <w:szCs w:val="24"/>
        </w:rPr>
        <w:t>, objeto do contrato administrativo;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15.1.15. Assegurar que o ambiente de trabalho, inclusive seus equipamentos e instalações, apresentem condições adequadas ao cumprimento, pel</w:t>
      </w:r>
      <w:r w:rsidRPr="00D458FF">
        <w:rPr>
          <w:rFonts w:ascii="Arial" w:hAnsi="Arial" w:cs="Arial"/>
          <w:color w:val="000000"/>
          <w:sz w:val="24"/>
          <w:szCs w:val="24"/>
        </w:rPr>
        <w:t xml:space="preserve">o (a) </w:t>
      </w:r>
      <w:r w:rsidRPr="00D458FF">
        <w:rPr>
          <w:rFonts w:ascii="Arial" w:hAnsi="Arial" w:cs="Arial"/>
          <w:b/>
          <w:color w:val="000000"/>
          <w:sz w:val="24"/>
          <w:szCs w:val="24"/>
        </w:rPr>
        <w:t>contratado (a)</w:t>
      </w:r>
      <w:r w:rsidRPr="00D458FF">
        <w:rPr>
          <w:rFonts w:ascii="Arial" w:hAnsi="Arial" w:cs="Arial"/>
          <w:sz w:val="24"/>
          <w:szCs w:val="24"/>
        </w:rPr>
        <w:t xml:space="preserve">, </w:t>
      </w:r>
      <w:r w:rsidR="008F3C00">
        <w:rPr>
          <w:rFonts w:ascii="Arial" w:hAnsi="Arial" w:cs="Arial"/>
          <w:sz w:val="24"/>
          <w:szCs w:val="24"/>
        </w:rPr>
        <w:t>c</w:t>
      </w:r>
      <w:r w:rsidR="008F3C00"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Pr="00D458FF">
        <w:rPr>
          <w:rFonts w:ascii="Arial" w:hAnsi="Arial" w:cs="Arial"/>
          <w:sz w:val="24"/>
          <w:szCs w:val="24"/>
        </w:rPr>
        <w:t>, for executado em suas dependências, ou em local por ela designado.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15.1.16. Previamente à expedição da ordem de </w:t>
      </w:r>
      <w:r w:rsidR="008F3C00">
        <w:rPr>
          <w:rFonts w:ascii="Arial" w:hAnsi="Arial" w:cs="Arial"/>
          <w:sz w:val="24"/>
          <w:szCs w:val="24"/>
        </w:rPr>
        <w:t>c</w:t>
      </w:r>
      <w:r w:rsidR="008F3C00" w:rsidRPr="00EC086E">
        <w:rPr>
          <w:rFonts w:ascii="Arial" w:hAnsi="Arial" w:cs="Arial"/>
          <w:sz w:val="24"/>
          <w:szCs w:val="24"/>
        </w:rPr>
        <w:t xml:space="preserve">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w:t>
      </w:r>
      <w:r w:rsidR="008F3C00" w:rsidRPr="00EC086E">
        <w:rPr>
          <w:rFonts w:ascii="Arial" w:hAnsi="Arial" w:cs="Arial"/>
          <w:sz w:val="24"/>
          <w:szCs w:val="24"/>
        </w:rPr>
        <w:lastRenderedPageBreak/>
        <w:t>e necessidades da Secretaria Municipal de Assistência Social</w:t>
      </w:r>
      <w:r w:rsidR="00E34646" w:rsidRPr="00D458FF">
        <w:rPr>
          <w:rFonts w:ascii="Arial" w:hAnsi="Arial" w:cs="Arial"/>
          <w:sz w:val="24"/>
          <w:szCs w:val="24"/>
        </w:rPr>
        <w:t>,</w:t>
      </w:r>
      <w:r w:rsidRPr="00D458FF">
        <w:rPr>
          <w:rFonts w:ascii="Arial" w:hAnsi="Arial" w:cs="Arial"/>
          <w:sz w:val="24"/>
          <w:szCs w:val="24"/>
        </w:rPr>
        <w:t xml:space="preserve"> verificar pendências, liberar áreas e/ou adotar providências cabíveis para a regularidade do início da sua execução.</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sz w:val="24"/>
          <w:szCs w:val="24"/>
        </w:rPr>
        <w:t>15.2. Das obrigações d</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b/>
          <w:sz w:val="24"/>
          <w:szCs w:val="24"/>
        </w:rPr>
        <w:t>:</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15.2.1. Manter, durante toda a execução do contrato administrativo, em compatibilidade com as obrigações por ele assumidas, todas as condições exigidas para a habilitação na licitação pública, ou para a qualificação, na contratação administrativa direta;</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15.2.2. Cumprir, caso obrigado por lei, as exigências de reserva de cargos prevista em lei, bem como outras normas específicas, para pessoa com deficiência, para reabilitação da Previdência Social e para aprendiz; </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15.2.3. Cumprir todas as obrigações constantes deste contrato administrativo e em seus anexos, assumindo como exclusivamente seus os riscos e as despesas decorrentes da boa e perfeita execução do objeto;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15.2.4. Manter preposto aceito pelo </w:t>
      </w:r>
      <w:r w:rsidRPr="00D458FF">
        <w:rPr>
          <w:rFonts w:ascii="Arial" w:hAnsi="Arial" w:cs="Arial"/>
          <w:b/>
          <w:sz w:val="24"/>
          <w:szCs w:val="24"/>
        </w:rPr>
        <w:t>Contratante</w:t>
      </w:r>
      <w:r w:rsidRPr="00D458FF">
        <w:rPr>
          <w:rFonts w:ascii="Arial" w:hAnsi="Arial" w:cs="Arial"/>
          <w:sz w:val="24"/>
          <w:szCs w:val="24"/>
        </w:rPr>
        <w:t xml:space="preserve"> para representá-lo na execução do contrato administrativo;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15.2.5. A indicação ou a manutenção do preposto do </w:t>
      </w:r>
      <w:r w:rsidRPr="00D458FF">
        <w:rPr>
          <w:rFonts w:ascii="Arial" w:hAnsi="Arial" w:cs="Arial"/>
          <w:b/>
          <w:sz w:val="24"/>
          <w:szCs w:val="24"/>
        </w:rPr>
        <w:t>Contratante</w:t>
      </w:r>
      <w:r w:rsidRPr="00D458FF">
        <w:rPr>
          <w:rFonts w:ascii="Arial" w:hAnsi="Arial" w:cs="Arial"/>
          <w:sz w:val="24"/>
          <w:szCs w:val="24"/>
        </w:rPr>
        <w:t xml:space="preserve"> poderá ser recusada pelo órgão ou entidade, desde que devidamente justificada, devendo a empresa designar outro para o exercício da atividade;</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15.2.6. Atender às determinações regulares emitidas pelo fiscal do contrato administrativo ou autoridade superior (inciso II do art. 137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15.2.7. Alocar os empregados necessários, com habilitação e conhecimento adequados, ao perfeito cumprimento das cláusulas deste contrato administrativo, fornecendo os materiais, equipamentos, ferramentas e utensílios demandados, cuja quantidade, qualidade e tecnologia deverão atender às recomendações de boa técnica e a legislação de regência</w:t>
      </w:r>
      <w:r w:rsidRPr="00D458FF">
        <w:rPr>
          <w:rFonts w:ascii="Arial" w:hAnsi="Arial" w:cs="Arial"/>
          <w:color w:val="FF0000"/>
          <w:sz w:val="24"/>
          <w:szCs w:val="24"/>
        </w:rPr>
        <w:t>.</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15.2.7. Reparar, corrigir, remover, reconstruir ou substituir, às suas expensas, no total ou em parte, no prazo fixado pelo fiscal do contrato, </w:t>
      </w:r>
      <w:r w:rsidR="008F3C00">
        <w:rPr>
          <w:rFonts w:ascii="Arial" w:hAnsi="Arial" w:cs="Arial"/>
          <w:sz w:val="24"/>
          <w:szCs w:val="24"/>
        </w:rPr>
        <w:t>c</w:t>
      </w:r>
      <w:r w:rsidR="008F3C00" w:rsidRPr="00EC086E">
        <w:rPr>
          <w:rFonts w:ascii="Arial" w:hAnsi="Arial" w:cs="Arial"/>
          <w:sz w:val="24"/>
          <w:szCs w:val="24"/>
        </w:rPr>
        <w:t xml:space="preserve">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w:t>
      </w:r>
      <w:r w:rsidR="008F3C00" w:rsidRPr="00EC086E">
        <w:rPr>
          <w:rFonts w:ascii="Arial" w:hAnsi="Arial" w:cs="Arial"/>
          <w:sz w:val="24"/>
          <w:szCs w:val="24"/>
        </w:rPr>
        <w:lastRenderedPageBreak/>
        <w:t>as demandas e necessidades da Secretaria Municipal de Assistência Social</w:t>
      </w:r>
      <w:r w:rsidRPr="00D458FF">
        <w:rPr>
          <w:rFonts w:ascii="Arial" w:hAnsi="Arial" w:cs="Arial"/>
          <w:sz w:val="24"/>
          <w:szCs w:val="24"/>
        </w:rPr>
        <w:t>, nos quais se verificarem vícios, defeitos ou incorreções resultantes da execução ou dos materiais empregados.</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15.2.8. Responsabilizar-se pelos vícios e danos decorrentes da execução do objeto, bem como por todo e qualquer dano causado ao </w:t>
      </w:r>
      <w:r w:rsidRPr="00D458FF">
        <w:rPr>
          <w:rFonts w:ascii="Arial" w:hAnsi="Arial" w:cs="Arial"/>
          <w:b/>
          <w:sz w:val="24"/>
          <w:szCs w:val="24"/>
        </w:rPr>
        <w:t>Contratante</w:t>
      </w:r>
      <w:r w:rsidRPr="00D458FF">
        <w:rPr>
          <w:rFonts w:ascii="Arial" w:hAnsi="Arial" w:cs="Arial"/>
          <w:sz w:val="24"/>
          <w:szCs w:val="24"/>
        </w:rPr>
        <w:t xml:space="preserve"> ou terceiros, não reduzindo essa responsabilidade a fiscalização ou o acompanhamento da execução contratual pelo </w:t>
      </w:r>
      <w:r w:rsidRPr="00D458FF">
        <w:rPr>
          <w:rFonts w:ascii="Arial" w:hAnsi="Arial" w:cs="Arial"/>
          <w:b/>
          <w:sz w:val="24"/>
          <w:szCs w:val="24"/>
        </w:rPr>
        <w:t>Contratante</w:t>
      </w:r>
      <w:r w:rsidRPr="00D458FF">
        <w:rPr>
          <w:rFonts w:ascii="Arial" w:hAnsi="Arial" w:cs="Arial"/>
          <w:sz w:val="24"/>
          <w:szCs w:val="24"/>
        </w:rPr>
        <w:t>, que ficará autorizado a descontar dos pagamentos devidos ou da garantia, caso exigida no edital, o valor correspondente aos danos sofridos.</w:t>
      </w:r>
    </w:p>
    <w:p w:rsidR="001A6385" w:rsidRPr="00D458FF" w:rsidRDefault="001A6385" w:rsidP="001A6385">
      <w:pPr>
        <w:spacing w:after="160" w:line="300" w:lineRule="auto"/>
        <w:jc w:val="both"/>
        <w:rPr>
          <w:rFonts w:ascii="Arial" w:hAnsi="Arial" w:cs="Arial"/>
          <w:strike/>
          <w:color w:val="000000"/>
          <w:sz w:val="24"/>
          <w:szCs w:val="24"/>
        </w:rPr>
      </w:pPr>
      <w:r w:rsidRPr="00D458FF">
        <w:rPr>
          <w:rFonts w:ascii="Arial" w:hAnsi="Arial" w:cs="Arial"/>
          <w:sz w:val="24"/>
          <w:szCs w:val="24"/>
        </w:rPr>
        <w:t xml:space="preserve">15.2.9. Efetuar comunicação ao </w:t>
      </w:r>
      <w:r w:rsidRPr="00D458FF">
        <w:rPr>
          <w:rFonts w:ascii="Arial" w:hAnsi="Arial" w:cs="Arial"/>
          <w:b/>
          <w:sz w:val="24"/>
          <w:szCs w:val="24"/>
        </w:rPr>
        <w:t>Contratante</w:t>
      </w:r>
      <w:r w:rsidRPr="00D458FF">
        <w:rPr>
          <w:rFonts w:ascii="Arial" w:hAnsi="Arial" w:cs="Arial"/>
          <w:sz w:val="24"/>
          <w:szCs w:val="24"/>
        </w:rPr>
        <w:t xml:space="preserve">, assim que tiver ciência da impossibilidade de realização ou finalização da </w:t>
      </w:r>
      <w:r w:rsidR="008F3C00">
        <w:rPr>
          <w:rFonts w:ascii="Arial" w:hAnsi="Arial" w:cs="Arial"/>
          <w:sz w:val="24"/>
          <w:szCs w:val="24"/>
        </w:rPr>
        <w:t>c</w:t>
      </w:r>
      <w:r w:rsidR="008F3C00"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81268B" w:rsidRPr="00D458FF">
        <w:rPr>
          <w:rFonts w:ascii="Arial" w:hAnsi="Arial" w:cs="Arial"/>
          <w:sz w:val="24"/>
          <w:szCs w:val="24"/>
        </w:rPr>
        <w:t>,</w:t>
      </w:r>
      <w:r w:rsidR="00E34646" w:rsidRPr="00D458FF">
        <w:rPr>
          <w:rFonts w:ascii="Arial" w:hAnsi="Arial" w:cs="Arial"/>
          <w:sz w:val="24"/>
          <w:szCs w:val="24"/>
        </w:rPr>
        <w:t xml:space="preserve"> </w:t>
      </w:r>
      <w:r w:rsidR="008F5D42" w:rsidRPr="00D458FF">
        <w:rPr>
          <w:rFonts w:ascii="Arial" w:hAnsi="Arial" w:cs="Arial"/>
          <w:sz w:val="24"/>
          <w:szCs w:val="24"/>
        </w:rPr>
        <w:t xml:space="preserve">o </w:t>
      </w:r>
      <w:r w:rsidRPr="00D458FF">
        <w:rPr>
          <w:rFonts w:ascii="Arial" w:hAnsi="Arial" w:cs="Arial"/>
          <w:sz w:val="24"/>
          <w:szCs w:val="24"/>
        </w:rPr>
        <w:t>no prazo estabelecido, para adoção de ações de contingência cabíveis.</w:t>
      </w:r>
      <w:r w:rsidRPr="00D458FF">
        <w:rPr>
          <w:rFonts w:ascii="Arial" w:hAnsi="Arial" w:cs="Arial"/>
          <w:strike/>
          <w:color w:val="000000"/>
          <w:sz w:val="24"/>
          <w:szCs w:val="24"/>
        </w:rPr>
        <w:t xml:space="preserve"> </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15.2.10. Não contratar, durante a vigência do contrato, cônjuge, companheiro ou parente em linha reta, colateral ou por afinidade, até o terceiro grau, de dirigente do contratante ou do Fiscal ou Gestor do contrato (parágrafo único do art. 48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15.2.11. Responsabilizar-se pelo cumprimento das obrigações previstas em Acordo, Convenção, Dissídio Coletivo de Trabalho ou equivalentes das categorias abrangidas pelo contrato administrativo, por todas as obrigações trabalhistas, sociais, previdenciárias, tributárias e as demais previstas em legislação específica, cuja inadimplência não transfere a responsabilidade ao Contratante, salvo na hipótese do §2º do art. 121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15.2.12. Comunicar ao fiscal do contrato administrativo, no prazo de 24 (vinte e quatro) horas, qualquer ocorrência anormal ou </w:t>
      </w:r>
      <w:r w:rsidRPr="00D458FF">
        <w:rPr>
          <w:rFonts w:ascii="Arial" w:hAnsi="Arial" w:cs="Arial"/>
          <w:color w:val="000000"/>
          <w:sz w:val="24"/>
          <w:szCs w:val="24"/>
        </w:rPr>
        <w:t>acidente</w:t>
      </w:r>
      <w:r w:rsidRPr="00D458FF">
        <w:rPr>
          <w:rFonts w:ascii="Arial" w:hAnsi="Arial" w:cs="Arial"/>
          <w:sz w:val="24"/>
          <w:szCs w:val="24"/>
        </w:rPr>
        <w:t xml:space="preserve"> que se verifique no local da execução do objeto contratual.</w:t>
      </w:r>
    </w:p>
    <w:p w:rsidR="001A6385" w:rsidRPr="00D458FF" w:rsidRDefault="001A6385" w:rsidP="001A6385">
      <w:pPr>
        <w:spacing w:after="160" w:line="300" w:lineRule="auto"/>
        <w:jc w:val="both"/>
        <w:rPr>
          <w:rFonts w:ascii="Arial" w:hAnsi="Arial" w:cs="Arial"/>
          <w:color w:val="000000"/>
          <w:sz w:val="24"/>
          <w:szCs w:val="24"/>
        </w:rPr>
      </w:pPr>
      <w:r w:rsidRPr="00D458FF">
        <w:rPr>
          <w:rFonts w:ascii="Arial" w:hAnsi="Arial" w:cs="Arial"/>
          <w:sz w:val="24"/>
          <w:szCs w:val="24"/>
        </w:rPr>
        <w:t xml:space="preserve">15.2.13. Prestar todo esclarecimento ou informação solicitada pelo </w:t>
      </w:r>
      <w:r w:rsidRPr="00D458FF">
        <w:rPr>
          <w:rFonts w:ascii="Arial" w:hAnsi="Arial" w:cs="Arial"/>
          <w:b/>
          <w:sz w:val="24"/>
          <w:szCs w:val="24"/>
        </w:rPr>
        <w:t>Contratante</w:t>
      </w:r>
      <w:r w:rsidRPr="00D458FF">
        <w:rPr>
          <w:rFonts w:ascii="Arial" w:hAnsi="Arial" w:cs="Arial"/>
          <w:sz w:val="24"/>
          <w:szCs w:val="24"/>
        </w:rPr>
        <w:t xml:space="preserve"> ou por seus prepostos, garantindo-lhes o acesso, a qualquer tempo, ao local dos trabalhos, bem como aos documentos relativos à execução do empreendimento.</w:t>
      </w:r>
    </w:p>
    <w:p w:rsidR="001A6385" w:rsidRPr="00D458FF" w:rsidRDefault="001A6385" w:rsidP="001A6385">
      <w:pPr>
        <w:spacing w:after="160" w:line="300" w:lineRule="auto"/>
        <w:jc w:val="both"/>
        <w:rPr>
          <w:rFonts w:ascii="Arial" w:hAnsi="Arial" w:cs="Arial"/>
          <w:color w:val="000000"/>
          <w:sz w:val="24"/>
          <w:szCs w:val="24"/>
        </w:rPr>
      </w:pPr>
      <w:r w:rsidRPr="00D458FF">
        <w:rPr>
          <w:rFonts w:ascii="Arial" w:hAnsi="Arial" w:cs="Arial"/>
          <w:sz w:val="24"/>
          <w:szCs w:val="24"/>
        </w:rPr>
        <w:lastRenderedPageBreak/>
        <w:t xml:space="preserve">15.2.14. Paralisar, por determinação do </w:t>
      </w:r>
      <w:r w:rsidRPr="00D458FF">
        <w:rPr>
          <w:rFonts w:ascii="Arial" w:hAnsi="Arial" w:cs="Arial"/>
          <w:b/>
          <w:sz w:val="24"/>
          <w:szCs w:val="24"/>
        </w:rPr>
        <w:t>Contratante</w:t>
      </w:r>
      <w:r w:rsidRPr="00D458FF">
        <w:rPr>
          <w:rFonts w:ascii="Arial" w:hAnsi="Arial" w:cs="Arial"/>
          <w:sz w:val="24"/>
          <w:szCs w:val="24"/>
        </w:rPr>
        <w:t>, qualquer atividade que não esteja sendo executada de acordo com a boa técnica ou que ponha em risco a segurança de pessoas ou bens de terceiros.</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15.2.15. Promover a guarda, manutenção e vigilância de materiais, ferramentas, e tudo o que for necessário à execução do objeto, durante a vigência do contrato administrativo.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15.2.16. Conduzir os trabalhos com estrita observância às normas da legislação pertinente, cumprindo as determinações dos Poderes Públicos, mantendo </w:t>
      </w:r>
      <w:r w:rsidR="00EE08CE">
        <w:rPr>
          <w:rFonts w:ascii="Arial" w:hAnsi="Arial" w:cs="Arial"/>
          <w:sz w:val="24"/>
          <w:szCs w:val="24"/>
        </w:rPr>
        <w:t xml:space="preserve">sempre limpo o local </w:t>
      </w:r>
      <w:r w:rsidRPr="00D458FF">
        <w:rPr>
          <w:rFonts w:ascii="Arial" w:hAnsi="Arial" w:cs="Arial"/>
          <w:sz w:val="24"/>
          <w:szCs w:val="24"/>
        </w:rPr>
        <w:t>e nas melhores condições de segurança, higiene e disciplina.</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15.2.17. Submeter previamente, por escrito, ao </w:t>
      </w:r>
      <w:r w:rsidRPr="00D458FF">
        <w:rPr>
          <w:rFonts w:ascii="Arial" w:hAnsi="Arial" w:cs="Arial"/>
          <w:b/>
          <w:sz w:val="24"/>
          <w:szCs w:val="24"/>
        </w:rPr>
        <w:t>Contratante</w:t>
      </w:r>
      <w:r w:rsidRPr="00D458FF">
        <w:rPr>
          <w:rFonts w:ascii="Arial" w:hAnsi="Arial" w:cs="Arial"/>
          <w:sz w:val="24"/>
          <w:szCs w:val="24"/>
        </w:rPr>
        <w:t>, para análise e aprovação, quaisquer mudanças nos métodos executivos que fujam às especificações do memorial descritivo ou instrumento congênere.</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15.2.18. Não permitir a utilização de qualquer trabalho do menor de 16 (dezesseis) anos, exceto na condição de aprendiz para os maiores de 14 (quatorze) anos, nem permitir a utilização do trabalho do menor de 18 (dezoito) anos em trabalho noturno, perigoso ou insalubre.</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15.2.19. Comprovar a reserva de cargos a que se refere a cláusula acima, no prazo fixado pelo fiscal do contrato, com a indicação dos empregados que preencheram as referidas vagas (art. 116, parágrafo único,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15.2.20. Guardar sigilo sobre todas as informações obtidas em decorrência do cumprimento do contrato.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15.2.21.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licitação, exceto quando ocorrer algum dos eventos arrolados na alínea “d” inciso II do art. 124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15.2.22. Cumprir, além dos postulados legais vigentes de âmbito federal, estadual ou municipal, as normas de segurança do </w:t>
      </w:r>
      <w:r w:rsidRPr="00D458FF">
        <w:rPr>
          <w:rFonts w:ascii="Arial" w:hAnsi="Arial" w:cs="Arial"/>
          <w:b/>
          <w:sz w:val="24"/>
          <w:szCs w:val="24"/>
        </w:rPr>
        <w:t>Contratante</w:t>
      </w:r>
      <w:r w:rsidRPr="00D458FF">
        <w:rPr>
          <w:rFonts w:ascii="Arial" w:hAnsi="Arial" w:cs="Arial"/>
          <w:sz w:val="24"/>
          <w:szCs w:val="24"/>
        </w:rPr>
        <w:t>.</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lastRenderedPageBreak/>
        <w:t>15.2.23. Assegurar aos seus trabalhadores ambiente de trabalho, inclusive equipamentos e instalações, em condições adequadas ao cumprimento das normas de saúde, segurança e bem-estar no trabalho.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15.2.24. Garantir o acesso, a qualquer tempo, ao local dos trabalhos, bem como aos documentos relativos à execução do empreendimento pelo </w:t>
      </w:r>
      <w:r w:rsidRPr="00D458FF">
        <w:rPr>
          <w:rFonts w:ascii="Arial" w:hAnsi="Arial" w:cs="Arial"/>
          <w:b/>
          <w:sz w:val="24"/>
          <w:szCs w:val="24"/>
        </w:rPr>
        <w:t>Contratante</w:t>
      </w:r>
      <w:r w:rsidRPr="00D458FF">
        <w:rPr>
          <w:rFonts w:ascii="Arial" w:hAnsi="Arial" w:cs="Arial"/>
          <w:sz w:val="24"/>
          <w:szCs w:val="24"/>
        </w:rPr>
        <w:t>.</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15.2.25. Promover a organiza</w:t>
      </w:r>
      <w:r w:rsidR="007C7B34">
        <w:rPr>
          <w:rFonts w:ascii="Arial" w:hAnsi="Arial" w:cs="Arial"/>
          <w:sz w:val="24"/>
          <w:szCs w:val="24"/>
        </w:rPr>
        <w:t xml:space="preserve">ção técnica e administrativa </w:t>
      </w:r>
      <w:r w:rsidRPr="00D458FF">
        <w:rPr>
          <w:rFonts w:ascii="Arial" w:hAnsi="Arial" w:cs="Arial"/>
          <w:sz w:val="24"/>
          <w:szCs w:val="24"/>
        </w:rPr>
        <w:t xml:space="preserve">de modo a conduzi-los </w:t>
      </w:r>
      <w:r w:rsidR="007C7B34">
        <w:rPr>
          <w:rFonts w:ascii="Arial" w:hAnsi="Arial" w:cs="Arial"/>
          <w:sz w:val="24"/>
          <w:szCs w:val="24"/>
        </w:rPr>
        <w:t xml:space="preserve">a </w:t>
      </w:r>
      <w:r w:rsidRPr="00D458FF">
        <w:rPr>
          <w:rFonts w:ascii="Arial" w:hAnsi="Arial" w:cs="Arial"/>
          <w:sz w:val="24"/>
          <w:szCs w:val="24"/>
        </w:rPr>
        <w:t>eficaz e eficientemente, de acordo com os documentos e especificações que integram o Termo de Referência, no prazo determinado.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15.2.26. Prestar </w:t>
      </w:r>
      <w:r w:rsidR="00F753CC">
        <w:rPr>
          <w:rFonts w:ascii="Arial" w:hAnsi="Arial" w:cs="Arial"/>
          <w:sz w:val="24"/>
          <w:szCs w:val="24"/>
        </w:rPr>
        <w:t xml:space="preserve">a </w:t>
      </w:r>
      <w:r w:rsidR="008F3C00">
        <w:rPr>
          <w:rFonts w:ascii="Arial" w:hAnsi="Arial" w:cs="Arial"/>
          <w:sz w:val="24"/>
          <w:szCs w:val="24"/>
        </w:rPr>
        <w:t>c</w:t>
      </w:r>
      <w:r w:rsidR="008F3C00"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EE67EB">
        <w:rPr>
          <w:rFonts w:ascii="Arial" w:hAnsi="Arial" w:cs="Arial"/>
          <w:sz w:val="24"/>
          <w:szCs w:val="24"/>
          <w:lang w:eastAsia="en-US"/>
        </w:rPr>
        <w:t xml:space="preserve"> </w:t>
      </w:r>
      <w:r w:rsidRPr="00D458FF">
        <w:rPr>
          <w:rFonts w:ascii="Arial" w:hAnsi="Arial" w:cs="Arial"/>
          <w:sz w:val="24"/>
          <w:szCs w:val="24"/>
        </w:rPr>
        <w:t>dentro dos parâmetros e rotinas estabelecidos, fornecendo todos os materiais, equipamentos e utensílios em quantidade, qualidade e tecnologia adequadas, com a observância às recomendações aceitas pela boa técnica, normas e legislação.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15.2.27. Ceder ao </w:t>
      </w:r>
      <w:r w:rsidRPr="00D458FF">
        <w:rPr>
          <w:rFonts w:ascii="Arial" w:hAnsi="Arial" w:cs="Arial"/>
          <w:b/>
          <w:sz w:val="24"/>
          <w:szCs w:val="24"/>
        </w:rPr>
        <w:t>Contratante</w:t>
      </w:r>
      <w:r w:rsidRPr="00D458FF">
        <w:rPr>
          <w:rFonts w:ascii="Arial" w:hAnsi="Arial" w:cs="Arial"/>
          <w:sz w:val="24"/>
          <w:szCs w:val="24"/>
        </w:rPr>
        <w:t xml:space="preserve"> todos os direitos patrimoniais relativos ao objeto contratado, o qual poderá ser livremente utilizado e/ou alterado em outras ocasiões, sem necessidade de nova autorização d</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sz w:val="24"/>
          <w:szCs w:val="24"/>
        </w:rPr>
        <w:t>.</w:t>
      </w:r>
    </w:p>
    <w:p w:rsidR="001A6385" w:rsidRPr="00D458FF" w:rsidRDefault="001A6385" w:rsidP="001A6385">
      <w:pPr>
        <w:spacing w:after="160" w:line="300" w:lineRule="auto"/>
        <w:jc w:val="both"/>
        <w:rPr>
          <w:rFonts w:ascii="Arial" w:hAnsi="Arial" w:cs="Arial"/>
          <w:bCs/>
          <w:sz w:val="24"/>
          <w:szCs w:val="24"/>
        </w:rPr>
      </w:pPr>
      <w:r w:rsidRPr="00D458FF">
        <w:rPr>
          <w:rFonts w:ascii="Arial" w:hAnsi="Arial" w:cs="Arial"/>
          <w:sz w:val="24"/>
          <w:szCs w:val="24"/>
        </w:rPr>
        <w:t xml:space="preserve">15.2.28. Manter os empregados nos horários predeterminados pelo </w:t>
      </w:r>
      <w:r w:rsidRPr="00D458FF">
        <w:rPr>
          <w:rFonts w:ascii="Arial" w:hAnsi="Arial" w:cs="Arial"/>
          <w:b/>
          <w:sz w:val="24"/>
          <w:szCs w:val="24"/>
        </w:rPr>
        <w:t>Contratante</w:t>
      </w:r>
      <w:r w:rsidRPr="00D458FF">
        <w:rPr>
          <w:rFonts w:ascii="Arial" w:hAnsi="Arial" w:cs="Arial"/>
          <w:sz w:val="24"/>
          <w:szCs w:val="24"/>
        </w:rPr>
        <w:t>.</w:t>
      </w:r>
    </w:p>
    <w:p w:rsidR="005C5737"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15.2.29. Apresentar ao </w:t>
      </w:r>
      <w:r w:rsidRPr="00D458FF">
        <w:rPr>
          <w:rFonts w:ascii="Arial" w:hAnsi="Arial" w:cs="Arial"/>
          <w:b/>
          <w:sz w:val="24"/>
          <w:szCs w:val="24"/>
        </w:rPr>
        <w:t>Contratante</w:t>
      </w:r>
      <w:r w:rsidRPr="00D458FF">
        <w:rPr>
          <w:rFonts w:ascii="Arial" w:hAnsi="Arial" w:cs="Arial"/>
          <w:sz w:val="24"/>
          <w:szCs w:val="24"/>
        </w:rPr>
        <w:t xml:space="preserve">, quando for o caso, a relação nominal dos empregados que adentrarão no órgão para a execução da </w:t>
      </w:r>
      <w:r w:rsidR="008F3C00">
        <w:rPr>
          <w:rFonts w:ascii="Arial" w:hAnsi="Arial" w:cs="Arial"/>
          <w:sz w:val="24"/>
          <w:szCs w:val="24"/>
        </w:rPr>
        <w:t>c</w:t>
      </w:r>
      <w:r w:rsidR="008F3C00"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5C5737">
        <w:rPr>
          <w:rFonts w:ascii="Arial" w:hAnsi="Arial" w:cs="Arial"/>
          <w:sz w:val="24"/>
          <w:szCs w:val="24"/>
        </w:rPr>
        <w:t>.</w:t>
      </w:r>
    </w:p>
    <w:p w:rsidR="001A6385" w:rsidRPr="00D458FF" w:rsidRDefault="008F5D42" w:rsidP="001A6385">
      <w:pPr>
        <w:spacing w:after="160" w:line="300" w:lineRule="auto"/>
        <w:jc w:val="both"/>
        <w:rPr>
          <w:rFonts w:ascii="Arial" w:hAnsi="Arial" w:cs="Arial"/>
          <w:sz w:val="24"/>
          <w:szCs w:val="24"/>
        </w:rPr>
      </w:pPr>
      <w:r w:rsidRPr="00D458FF">
        <w:rPr>
          <w:rFonts w:ascii="Arial" w:hAnsi="Arial" w:cs="Arial"/>
          <w:sz w:val="24"/>
          <w:szCs w:val="24"/>
        </w:rPr>
        <w:t xml:space="preserve"> </w:t>
      </w:r>
      <w:r w:rsidR="001A6385" w:rsidRPr="00D458FF">
        <w:rPr>
          <w:rFonts w:ascii="Arial" w:hAnsi="Arial" w:cs="Arial"/>
          <w:sz w:val="24"/>
          <w:szCs w:val="24"/>
        </w:rPr>
        <w:t>15.3.30. Observar os preceitos da legislação sobre a jornada de trabalho, conforme a categoria profissional.</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15.2.31. Atender às solicitações do </w:t>
      </w:r>
      <w:r w:rsidRPr="00D458FF">
        <w:rPr>
          <w:rFonts w:ascii="Arial" w:hAnsi="Arial" w:cs="Arial"/>
          <w:b/>
          <w:sz w:val="24"/>
          <w:szCs w:val="24"/>
        </w:rPr>
        <w:t>Contratante</w:t>
      </w:r>
      <w:r w:rsidRPr="00D458FF">
        <w:rPr>
          <w:rFonts w:ascii="Arial" w:hAnsi="Arial" w:cs="Arial"/>
          <w:sz w:val="24"/>
          <w:szCs w:val="24"/>
        </w:rPr>
        <w:t xml:space="preserve"> quanto à substituição dos empregados alocados, no prazo fixado pela fiscalização do contrato, nos casos </w:t>
      </w:r>
      <w:r w:rsidRPr="00D458FF">
        <w:rPr>
          <w:rFonts w:ascii="Arial" w:hAnsi="Arial" w:cs="Arial"/>
          <w:sz w:val="24"/>
          <w:szCs w:val="24"/>
        </w:rPr>
        <w:lastRenderedPageBreak/>
        <w:t xml:space="preserve">em que ficar constatado descumprimento das obrigações relativas à execução da </w:t>
      </w:r>
      <w:r w:rsidR="008F3C00">
        <w:rPr>
          <w:rFonts w:ascii="Arial" w:hAnsi="Arial" w:cs="Arial"/>
          <w:sz w:val="24"/>
          <w:szCs w:val="24"/>
        </w:rPr>
        <w:t>c</w:t>
      </w:r>
      <w:r w:rsidR="008F3C00"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Pr="00D458FF">
        <w:rPr>
          <w:rFonts w:ascii="Arial" w:hAnsi="Arial" w:cs="Arial"/>
          <w:sz w:val="24"/>
          <w:szCs w:val="24"/>
        </w:rPr>
        <w:t>, conforme descrito nas especificações do objeto.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15.2.32. Instruir seus empregados quanto à necessidade de acatar as Normas Internas do </w:t>
      </w:r>
      <w:r w:rsidRPr="00D458FF">
        <w:rPr>
          <w:rFonts w:ascii="Arial" w:hAnsi="Arial" w:cs="Arial"/>
          <w:b/>
          <w:sz w:val="24"/>
          <w:szCs w:val="24"/>
        </w:rPr>
        <w:t>Contratante</w:t>
      </w:r>
      <w:r w:rsidRPr="00D458FF">
        <w:rPr>
          <w:rFonts w:ascii="Arial" w:hAnsi="Arial" w:cs="Arial"/>
          <w:sz w:val="24"/>
          <w:szCs w:val="24"/>
        </w:rPr>
        <w:t>.</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15.2.33. Instruir seus empregados a respeito das atividades a serem desempenhadas, alertando-os a não executarem atividades não abrangidas pelo contrato, devendo </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sz w:val="24"/>
          <w:szCs w:val="24"/>
        </w:rPr>
        <w:t xml:space="preserve"> relatar ao </w:t>
      </w:r>
      <w:r w:rsidRPr="00D458FF">
        <w:rPr>
          <w:rFonts w:ascii="Arial" w:hAnsi="Arial" w:cs="Arial"/>
          <w:b/>
          <w:sz w:val="24"/>
          <w:szCs w:val="24"/>
        </w:rPr>
        <w:t>Contratante</w:t>
      </w:r>
      <w:r w:rsidRPr="00D458FF">
        <w:rPr>
          <w:rFonts w:ascii="Arial" w:hAnsi="Arial" w:cs="Arial"/>
          <w:sz w:val="24"/>
          <w:szCs w:val="24"/>
        </w:rPr>
        <w:t xml:space="preserve"> toda e qualquer ocorrência neste sentido, a fim de evitar desvio de função.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15.2.34. Estar registrada ou inscrita no Conselho Profissional competente, conforme as áreas de atuação previstas no Termo de Referência, em plena validade.</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15.2.35. Adotar as providências e precauções necessárias, inclusive consulta nos respectivos órgãos, se necessário for, a fim de que não venham a ser danificadas as redes </w:t>
      </w:r>
      <w:r w:rsidR="00DF72CB" w:rsidRPr="00D458FF">
        <w:rPr>
          <w:rFonts w:ascii="Arial" w:hAnsi="Arial" w:cs="Arial"/>
          <w:sz w:val="24"/>
          <w:szCs w:val="24"/>
        </w:rPr>
        <w:t>hidros sanitárias</w:t>
      </w:r>
      <w:r w:rsidRPr="00D458FF">
        <w:rPr>
          <w:rFonts w:ascii="Arial" w:hAnsi="Arial" w:cs="Arial"/>
          <w:sz w:val="24"/>
          <w:szCs w:val="24"/>
        </w:rPr>
        <w:t>, elétricas e de comunicação.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15.2.36. Obter junto aos órgãos competentes, conforme e quando for o caso, as licenças necessárias e demais documentos e autorizações exigíveis, na forma da legislação aplicável.</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15.2.37. Refazer, às suas expensas, os trabalhos executados em desacordo com o estabelecido nas especificações, bem como substituir aqueles realizados com materiais defeituosos ou com vício de construção, pelo prazo de 05 (cinco) anos, contado da data de emissão do Termo de Recebimento Definitivo.</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16. CLÁUSULA DÉCIMA SEXTA: Das penalidades cabíveis e os valores das multas e suas bases de cálculo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16.1. Comete infração administrativa, nos termos da Lei nº 14.133/2021, </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sz w:val="24"/>
          <w:szCs w:val="24"/>
        </w:rPr>
        <w:t xml:space="preserve"> que:</w:t>
      </w:r>
    </w:p>
    <w:p w:rsidR="001A6385" w:rsidRPr="00D458FF" w:rsidRDefault="001A6385" w:rsidP="001A6385">
      <w:pPr>
        <w:pStyle w:val="PargrafodaLista1"/>
        <w:numPr>
          <w:ilvl w:val="2"/>
          <w:numId w:val="2"/>
        </w:numPr>
        <w:spacing w:after="160" w:line="300" w:lineRule="auto"/>
        <w:ind w:right="-30"/>
        <w:jc w:val="both"/>
        <w:rPr>
          <w:rFonts w:ascii="Arial" w:hAnsi="Arial" w:cs="Arial"/>
        </w:rPr>
      </w:pPr>
      <w:r w:rsidRPr="00D458FF">
        <w:rPr>
          <w:rFonts w:ascii="Arial" w:hAnsi="Arial" w:cs="Arial"/>
        </w:rPr>
        <w:t>Der causa à inexecução parcial do contrato administrativo;</w:t>
      </w:r>
    </w:p>
    <w:p w:rsidR="001A6385" w:rsidRPr="00D458FF" w:rsidRDefault="001A6385" w:rsidP="001A6385">
      <w:pPr>
        <w:pStyle w:val="PargrafodaLista1"/>
        <w:numPr>
          <w:ilvl w:val="2"/>
          <w:numId w:val="2"/>
        </w:numPr>
        <w:spacing w:after="160" w:line="300" w:lineRule="auto"/>
        <w:ind w:left="0" w:right="-30" w:firstLine="0"/>
        <w:jc w:val="both"/>
        <w:rPr>
          <w:rFonts w:ascii="Arial" w:hAnsi="Arial" w:cs="Arial"/>
        </w:rPr>
      </w:pPr>
      <w:r w:rsidRPr="00D458FF">
        <w:rPr>
          <w:rFonts w:ascii="Arial" w:hAnsi="Arial" w:cs="Arial"/>
        </w:rPr>
        <w:lastRenderedPageBreak/>
        <w:t xml:space="preserve">Der causa à inexecução parcial do contrato administrativo que cause grave dano ao </w:t>
      </w:r>
      <w:r w:rsidRPr="00D458FF">
        <w:rPr>
          <w:rFonts w:ascii="Arial" w:hAnsi="Arial" w:cs="Arial"/>
          <w:b/>
        </w:rPr>
        <w:t>Contratante</w:t>
      </w:r>
      <w:r w:rsidRPr="00D458FF">
        <w:rPr>
          <w:rFonts w:ascii="Arial" w:hAnsi="Arial" w:cs="Arial"/>
        </w:rPr>
        <w:t xml:space="preserve"> ou ao funcionamento da </w:t>
      </w:r>
      <w:r w:rsidR="008F3C00">
        <w:rPr>
          <w:rFonts w:ascii="Arial" w:hAnsi="Arial" w:cs="Arial"/>
        </w:rPr>
        <w:t>c</w:t>
      </w:r>
      <w:r w:rsidR="008F3C00" w:rsidRPr="00EC086E">
        <w:rPr>
          <w:rFonts w:ascii="Arial" w:hAnsi="Arial" w:cs="Arial"/>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347816" w:rsidRPr="00D458FF">
        <w:rPr>
          <w:rFonts w:ascii="Arial" w:hAnsi="Arial" w:cs="Arial"/>
        </w:rPr>
        <w:t>,</w:t>
      </w:r>
      <w:r w:rsidR="00E34646" w:rsidRPr="00D458FF">
        <w:rPr>
          <w:rFonts w:ascii="Arial" w:hAnsi="Arial" w:cs="Arial"/>
        </w:rPr>
        <w:t xml:space="preserve"> </w:t>
      </w:r>
      <w:r w:rsidRPr="00D458FF">
        <w:rPr>
          <w:rFonts w:ascii="Arial" w:hAnsi="Arial" w:cs="Arial"/>
        </w:rPr>
        <w:t>públicos ou ao interesse coletivo;</w:t>
      </w:r>
    </w:p>
    <w:p w:rsidR="001A6385" w:rsidRPr="00D458FF" w:rsidRDefault="001A6385" w:rsidP="001A6385">
      <w:pPr>
        <w:pStyle w:val="PargrafodaLista1"/>
        <w:numPr>
          <w:ilvl w:val="2"/>
          <w:numId w:val="2"/>
        </w:numPr>
        <w:spacing w:after="160" w:line="300" w:lineRule="auto"/>
        <w:ind w:left="0" w:right="-30" w:firstLine="0"/>
        <w:jc w:val="both"/>
        <w:rPr>
          <w:rFonts w:ascii="Arial" w:hAnsi="Arial" w:cs="Arial"/>
        </w:rPr>
      </w:pPr>
      <w:r w:rsidRPr="00D458FF">
        <w:rPr>
          <w:rFonts w:ascii="Arial" w:hAnsi="Arial" w:cs="Arial"/>
        </w:rPr>
        <w:t>Der causa à inexecução total do contrato administrativo;</w:t>
      </w:r>
    </w:p>
    <w:p w:rsidR="001A6385" w:rsidRPr="00D458FF" w:rsidRDefault="001A6385" w:rsidP="001A6385">
      <w:pPr>
        <w:pStyle w:val="PargrafodaLista1"/>
        <w:numPr>
          <w:ilvl w:val="2"/>
          <w:numId w:val="2"/>
        </w:numPr>
        <w:spacing w:after="160" w:line="300" w:lineRule="auto"/>
        <w:ind w:left="0" w:right="-30" w:firstLine="0"/>
        <w:jc w:val="both"/>
        <w:rPr>
          <w:rFonts w:ascii="Arial" w:hAnsi="Arial" w:cs="Arial"/>
        </w:rPr>
      </w:pPr>
      <w:r w:rsidRPr="00D458FF">
        <w:rPr>
          <w:rFonts w:ascii="Arial" w:hAnsi="Arial" w:cs="Arial"/>
        </w:rPr>
        <w:t>Deixar de entregar a documentação exigida para o certame;</w:t>
      </w:r>
    </w:p>
    <w:p w:rsidR="001A6385" w:rsidRPr="0060759D" w:rsidRDefault="001A6385" w:rsidP="001A6385">
      <w:pPr>
        <w:pStyle w:val="PargrafodaLista1"/>
        <w:numPr>
          <w:ilvl w:val="2"/>
          <w:numId w:val="2"/>
        </w:numPr>
        <w:spacing w:after="160" w:line="300" w:lineRule="auto"/>
        <w:ind w:left="0" w:right="-30" w:firstLine="0"/>
        <w:jc w:val="both"/>
        <w:rPr>
          <w:rFonts w:ascii="Arial" w:hAnsi="Arial" w:cs="Arial"/>
        </w:rPr>
      </w:pPr>
      <w:r w:rsidRPr="0060759D">
        <w:rPr>
          <w:rFonts w:ascii="Arial" w:hAnsi="Arial" w:cs="Arial"/>
        </w:rPr>
        <w:t>Não mantiver a proposta, salvo em decorrência de fato superveniente devidamente justificado;</w:t>
      </w:r>
    </w:p>
    <w:p w:rsidR="001A6385" w:rsidRPr="0060759D" w:rsidRDefault="001A6385" w:rsidP="001A6385">
      <w:pPr>
        <w:pStyle w:val="PargrafodaLista1"/>
        <w:numPr>
          <w:ilvl w:val="2"/>
          <w:numId w:val="2"/>
        </w:numPr>
        <w:spacing w:after="160" w:line="300" w:lineRule="auto"/>
        <w:ind w:left="0" w:right="-30" w:firstLine="0"/>
        <w:jc w:val="both"/>
        <w:rPr>
          <w:rFonts w:ascii="Arial" w:hAnsi="Arial" w:cs="Arial"/>
        </w:rPr>
      </w:pPr>
      <w:r w:rsidRPr="0060759D">
        <w:rPr>
          <w:rFonts w:ascii="Arial" w:hAnsi="Arial" w:cs="Arial"/>
        </w:rPr>
        <w:t>Não celebrar o contrato administrativo ou não entregar a documentação exigida para a contratação administrativa, quando convocado dentro do prazo de validade de sua proposta;</w:t>
      </w:r>
    </w:p>
    <w:p w:rsidR="001A6385" w:rsidRPr="00DF72CB" w:rsidRDefault="001A6385" w:rsidP="0060759D">
      <w:pPr>
        <w:pStyle w:val="PargrafodaLista1"/>
        <w:numPr>
          <w:ilvl w:val="2"/>
          <w:numId w:val="2"/>
        </w:numPr>
        <w:spacing w:after="160" w:line="300" w:lineRule="auto"/>
        <w:ind w:right="-30"/>
        <w:jc w:val="both"/>
        <w:rPr>
          <w:rFonts w:ascii="Arial" w:hAnsi="Arial" w:cs="Arial"/>
          <w:highlight w:val="yellow"/>
        </w:rPr>
      </w:pPr>
      <w:r w:rsidRPr="0060759D">
        <w:rPr>
          <w:rFonts w:ascii="Arial" w:hAnsi="Arial" w:cs="Arial"/>
        </w:rPr>
        <w:t>Ensejar o retardamento da execução ou da entrega do objeto da contratação administrativa sem motivo justificado</w:t>
      </w:r>
      <w:r w:rsidRPr="00DF72CB">
        <w:rPr>
          <w:rFonts w:ascii="Arial" w:hAnsi="Arial" w:cs="Arial"/>
          <w:highlight w:val="yellow"/>
        </w:rPr>
        <w:t>;</w:t>
      </w:r>
    </w:p>
    <w:p w:rsidR="001A6385" w:rsidRPr="00D458FF" w:rsidRDefault="001A6385" w:rsidP="001A6385">
      <w:pPr>
        <w:pStyle w:val="PargrafodaLista1"/>
        <w:numPr>
          <w:ilvl w:val="2"/>
          <w:numId w:val="2"/>
        </w:numPr>
        <w:spacing w:after="160" w:line="300" w:lineRule="auto"/>
        <w:ind w:left="0" w:right="-30" w:firstLine="0"/>
        <w:jc w:val="both"/>
        <w:rPr>
          <w:rFonts w:ascii="Arial" w:hAnsi="Arial" w:cs="Arial"/>
        </w:rPr>
      </w:pPr>
      <w:r w:rsidRPr="00D458FF">
        <w:rPr>
          <w:rFonts w:ascii="Arial" w:hAnsi="Arial" w:cs="Arial"/>
        </w:rPr>
        <w:t>Apresentar declaração ou documentação falsa exigida para o certame ou prestar declaração falsa durante a dispensa eletrônica ou execução do contrato administrativo;</w:t>
      </w:r>
    </w:p>
    <w:p w:rsidR="001A6385" w:rsidRPr="00D458FF" w:rsidRDefault="001A6385" w:rsidP="001A6385">
      <w:pPr>
        <w:pStyle w:val="PargrafodaLista1"/>
        <w:numPr>
          <w:ilvl w:val="2"/>
          <w:numId w:val="2"/>
        </w:numPr>
        <w:spacing w:after="160" w:line="300" w:lineRule="auto"/>
        <w:ind w:left="0" w:right="-30" w:firstLine="0"/>
        <w:jc w:val="both"/>
        <w:rPr>
          <w:rFonts w:ascii="Arial" w:hAnsi="Arial" w:cs="Arial"/>
        </w:rPr>
      </w:pPr>
      <w:r w:rsidRPr="00D458FF">
        <w:rPr>
          <w:rFonts w:ascii="Arial" w:hAnsi="Arial" w:cs="Arial"/>
        </w:rPr>
        <w:t>Fraudar a contratação ou praticar ato fraudulento na execução do contrato administrativo;</w:t>
      </w:r>
    </w:p>
    <w:p w:rsidR="001A6385" w:rsidRPr="00D458FF" w:rsidRDefault="001A6385" w:rsidP="001A6385">
      <w:pPr>
        <w:pStyle w:val="PargrafodaLista1"/>
        <w:numPr>
          <w:ilvl w:val="2"/>
          <w:numId w:val="2"/>
        </w:numPr>
        <w:tabs>
          <w:tab w:val="left" w:pos="851"/>
        </w:tabs>
        <w:spacing w:after="160" w:line="300" w:lineRule="auto"/>
        <w:ind w:left="0" w:right="-30" w:firstLine="0"/>
        <w:jc w:val="both"/>
        <w:rPr>
          <w:rFonts w:ascii="Arial" w:hAnsi="Arial" w:cs="Arial"/>
        </w:rPr>
      </w:pPr>
      <w:r w:rsidRPr="00D458FF">
        <w:rPr>
          <w:rFonts w:ascii="Arial" w:hAnsi="Arial" w:cs="Arial"/>
        </w:rPr>
        <w:t>Comportar-se de modo inidôneo ou cometer fraude de qualquer natureza;</w:t>
      </w:r>
    </w:p>
    <w:p w:rsidR="001A6385" w:rsidRPr="00D458FF" w:rsidRDefault="001A6385" w:rsidP="001A6385">
      <w:pPr>
        <w:pStyle w:val="PargrafodaLista1"/>
        <w:numPr>
          <w:ilvl w:val="2"/>
          <w:numId w:val="2"/>
        </w:numPr>
        <w:tabs>
          <w:tab w:val="left" w:pos="851"/>
        </w:tabs>
        <w:spacing w:after="160" w:line="300" w:lineRule="auto"/>
        <w:ind w:left="0" w:right="-30" w:firstLine="0"/>
        <w:jc w:val="both"/>
        <w:rPr>
          <w:rFonts w:ascii="Arial" w:hAnsi="Arial" w:cs="Arial"/>
        </w:rPr>
      </w:pPr>
      <w:r w:rsidRPr="00D458FF">
        <w:rPr>
          <w:rFonts w:ascii="Arial" w:hAnsi="Arial" w:cs="Arial"/>
        </w:rPr>
        <w:t>Praticar atos ilícitos com vistas a frustrar os objetivos do certame;</w:t>
      </w:r>
    </w:p>
    <w:p w:rsidR="001A6385" w:rsidRPr="00D458FF" w:rsidRDefault="001A6385" w:rsidP="001A6385">
      <w:pPr>
        <w:pStyle w:val="PargrafodaLista1"/>
        <w:numPr>
          <w:ilvl w:val="2"/>
          <w:numId w:val="2"/>
        </w:numPr>
        <w:tabs>
          <w:tab w:val="left" w:pos="851"/>
        </w:tabs>
        <w:spacing w:after="160" w:line="300" w:lineRule="auto"/>
        <w:ind w:left="0" w:right="-30" w:firstLine="0"/>
        <w:jc w:val="both"/>
        <w:rPr>
          <w:rFonts w:ascii="Arial" w:hAnsi="Arial" w:cs="Arial"/>
        </w:rPr>
      </w:pPr>
      <w:r w:rsidRPr="00D458FF">
        <w:rPr>
          <w:rFonts w:ascii="Arial" w:hAnsi="Arial" w:cs="Arial"/>
        </w:rPr>
        <w:t>Praticar ato lesivo previsto no art. 5º da Lei nº 12.846/2013.</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16.2. Serão aplicadas ao responsável pelas infrações administrativas acima descritas as seguintes sanções:</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bCs/>
          <w:sz w:val="24"/>
          <w:szCs w:val="24"/>
        </w:rPr>
        <w:t>16.2.1.</w:t>
      </w:r>
      <w:r w:rsidRPr="00D458FF">
        <w:rPr>
          <w:rFonts w:ascii="Arial" w:hAnsi="Arial" w:cs="Arial"/>
          <w:b/>
          <w:bCs/>
          <w:sz w:val="24"/>
          <w:szCs w:val="24"/>
        </w:rPr>
        <w:t xml:space="preserve"> </w:t>
      </w:r>
      <w:r w:rsidRPr="00D458FF">
        <w:rPr>
          <w:rFonts w:ascii="Arial" w:hAnsi="Arial" w:cs="Arial"/>
          <w:bCs/>
          <w:sz w:val="24"/>
          <w:szCs w:val="24"/>
        </w:rPr>
        <w:t>Advertência</w:t>
      </w:r>
      <w:r w:rsidRPr="00D458FF">
        <w:rPr>
          <w:rFonts w:ascii="Arial" w:hAnsi="Arial" w:cs="Arial"/>
          <w:sz w:val="24"/>
          <w:szCs w:val="24"/>
        </w:rPr>
        <w:t xml:space="preserve">, quando </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sz w:val="24"/>
          <w:szCs w:val="24"/>
        </w:rPr>
        <w:t xml:space="preserve"> der causa à inexecução parcial do contrato administrativo, sempre que não se justificar a imposição de penalidade mais grave (§ 2º do art. 156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lastRenderedPageBreak/>
        <w:t xml:space="preserve">16.2.2. </w:t>
      </w:r>
      <w:r w:rsidRPr="00D458FF">
        <w:rPr>
          <w:rFonts w:ascii="Arial" w:hAnsi="Arial" w:cs="Arial"/>
          <w:bCs/>
          <w:sz w:val="24"/>
          <w:szCs w:val="24"/>
        </w:rPr>
        <w:t>Impedimento de licitar e contratar</w:t>
      </w:r>
      <w:r w:rsidRPr="00D458FF">
        <w:rPr>
          <w:rFonts w:ascii="Arial" w:hAnsi="Arial" w:cs="Arial"/>
          <w:sz w:val="24"/>
          <w:szCs w:val="24"/>
        </w:rPr>
        <w:t>, quando praticadas as condutas descritas nas alíneas 16.1.1, 16.1.3, 16.1.4, 16.1.5, 16.1.6 e 16.1.7 do subitem acima deste contrato administrativo, sempre que não se justificar a imposição de penalidade mais grave (§ 4º do art. 156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bCs/>
          <w:sz w:val="24"/>
          <w:szCs w:val="24"/>
        </w:rPr>
        <w:t>16.2.3.</w:t>
      </w:r>
      <w:r w:rsidRPr="00D458FF">
        <w:rPr>
          <w:rFonts w:ascii="Arial" w:hAnsi="Arial" w:cs="Arial"/>
          <w:b/>
          <w:bCs/>
          <w:sz w:val="24"/>
          <w:szCs w:val="24"/>
        </w:rPr>
        <w:t xml:space="preserve"> </w:t>
      </w:r>
      <w:r w:rsidRPr="00D458FF">
        <w:rPr>
          <w:rFonts w:ascii="Arial" w:hAnsi="Arial" w:cs="Arial"/>
          <w:bCs/>
          <w:sz w:val="24"/>
          <w:szCs w:val="24"/>
        </w:rPr>
        <w:t>Declaração de inidoneidade para licitar e contratar</w:t>
      </w:r>
      <w:r w:rsidRPr="00D458FF">
        <w:rPr>
          <w:rFonts w:ascii="Arial" w:hAnsi="Arial" w:cs="Arial"/>
          <w:sz w:val="24"/>
          <w:szCs w:val="24"/>
        </w:rPr>
        <w:t>, quando praticadas as condutas descritas nas alíneas 16.1.8, 16.1.9, 16.1.10, 16.1.11 e 16.1.12 do subitem acima deste Contrato, bem como nas alíneas 16.1.2, 16.1.3, 16.1.4, 16.1.5, 16.1.6 e 16.1.7, que justifiquem a imposição de penalidade mais grave (§ 5º do art. 156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16.3. </w:t>
      </w:r>
      <w:r w:rsidRPr="00D458FF">
        <w:rPr>
          <w:rFonts w:ascii="Arial" w:hAnsi="Arial" w:cs="Arial"/>
          <w:bCs/>
          <w:sz w:val="24"/>
          <w:szCs w:val="24"/>
        </w:rPr>
        <w:t>Multa:</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16.3.1. Moratória de 10% (dez por cento) por dia de atraso injustificado sobre o valor da parcela inadimplida;</w:t>
      </w:r>
    </w:p>
    <w:p w:rsidR="001A6385" w:rsidRPr="00D458FF" w:rsidRDefault="001A6385" w:rsidP="001A6385">
      <w:pPr>
        <w:spacing w:after="160" w:line="300" w:lineRule="auto"/>
        <w:jc w:val="both"/>
        <w:rPr>
          <w:rFonts w:ascii="Arial" w:hAnsi="Arial" w:cs="Arial"/>
          <w:color w:val="FF0000"/>
          <w:sz w:val="24"/>
          <w:szCs w:val="24"/>
        </w:rPr>
      </w:pPr>
      <w:r w:rsidRPr="00D458FF">
        <w:rPr>
          <w:rFonts w:ascii="Arial" w:hAnsi="Arial" w:cs="Arial"/>
          <w:sz w:val="24"/>
          <w:szCs w:val="24"/>
        </w:rPr>
        <w:t xml:space="preserve">16.3.1.1. O atraso superior 30 trinta dias autoriza ao </w:t>
      </w:r>
      <w:r w:rsidRPr="00D458FF">
        <w:rPr>
          <w:rFonts w:ascii="Arial" w:hAnsi="Arial" w:cs="Arial"/>
          <w:b/>
          <w:sz w:val="24"/>
          <w:szCs w:val="24"/>
        </w:rPr>
        <w:t>Contratante</w:t>
      </w:r>
      <w:r w:rsidRPr="00D458FF">
        <w:rPr>
          <w:rFonts w:ascii="Arial" w:hAnsi="Arial" w:cs="Arial"/>
          <w:sz w:val="24"/>
          <w:szCs w:val="24"/>
        </w:rPr>
        <w:t xml:space="preserve"> a promover a rescisão do contrato administrativo por descumprimento ou cumprimento irregular de suas cláusulas, conforme dispõe o inciso I do art. 137 da Lei n. 14.133/2021;</w:t>
      </w:r>
      <w:bookmarkStart w:id="0" w:name="_Hlk78351618"/>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16.4. A aplicação das sanções previstas neste contrato administrativo não exclui, em hipótese alguma, a obrigação de reparação integral do dano causado ao </w:t>
      </w:r>
      <w:r w:rsidRPr="00D458FF">
        <w:rPr>
          <w:rFonts w:ascii="Arial" w:hAnsi="Arial" w:cs="Arial"/>
          <w:b/>
          <w:sz w:val="24"/>
          <w:szCs w:val="24"/>
        </w:rPr>
        <w:t>Contratante</w:t>
      </w:r>
      <w:r w:rsidRPr="00D458FF">
        <w:rPr>
          <w:rFonts w:ascii="Arial" w:hAnsi="Arial" w:cs="Arial"/>
          <w:sz w:val="24"/>
          <w:szCs w:val="24"/>
        </w:rPr>
        <w:t xml:space="preserve"> (§ 9º do art. 156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16.5. Todas as sanções previstas neste contrato administrativo poderão ser aplicadas cumulativamente com a multa (art. 156, §7º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16.6. Antes da aplicação da multa será facultada a defesa da </w:t>
      </w:r>
      <w:r w:rsidRPr="00D458FF">
        <w:rPr>
          <w:rFonts w:ascii="Arial" w:hAnsi="Arial" w:cs="Arial"/>
          <w:b/>
          <w:sz w:val="24"/>
          <w:szCs w:val="24"/>
        </w:rPr>
        <w:t>Contratante</w:t>
      </w:r>
      <w:r w:rsidRPr="00D458FF">
        <w:rPr>
          <w:rFonts w:ascii="Arial" w:hAnsi="Arial" w:cs="Arial"/>
          <w:sz w:val="24"/>
          <w:szCs w:val="24"/>
        </w:rPr>
        <w:t xml:space="preserve"> no prazo de 15 (quinze) dias úteis, contado da data de sua intimação (art. 157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16.7. Se a multa aplicada e as indenizações cabíveis forem superiores ao valor do pagamento eventualmente devido pelo </w:t>
      </w:r>
      <w:r w:rsidRPr="00D458FF">
        <w:rPr>
          <w:rFonts w:ascii="Arial" w:hAnsi="Arial" w:cs="Arial"/>
          <w:b/>
          <w:sz w:val="24"/>
          <w:szCs w:val="24"/>
        </w:rPr>
        <w:t>Contratante</w:t>
      </w:r>
      <w:r w:rsidRPr="00D458FF">
        <w:rPr>
          <w:rFonts w:ascii="Arial" w:hAnsi="Arial" w:cs="Arial"/>
          <w:sz w:val="24"/>
          <w:szCs w:val="24"/>
        </w:rPr>
        <w:t xml:space="preserve"> </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sz w:val="24"/>
          <w:szCs w:val="24"/>
        </w:rPr>
        <w:t>, além da perda desse valor, a diferença será descontada da garantia prestada ou será cobrada judicialmente (§ 8º do art. 156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16.8. Previamente ao encaminhamento à cobrança judicial, a multa poderá ser recolhida administrativamente no prazo máximo de 30 trinta dias, a contar da data do recebimento da comunicação enviada pela autoridade competente.</w:t>
      </w:r>
      <w:bookmarkEnd w:id="0"/>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lastRenderedPageBreak/>
        <w:t xml:space="preserve">16.9. A aplicação das sanções realizar-se-á em processo administrativo que assegure o contraditório e a ampla defesa </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sz w:val="24"/>
          <w:szCs w:val="24"/>
        </w:rPr>
        <w:t>, observando-se o procedimento previsto no caput</w:t>
      </w:r>
      <w:r w:rsidRPr="00D458FF">
        <w:rPr>
          <w:rFonts w:ascii="Arial" w:hAnsi="Arial" w:cs="Arial"/>
          <w:b/>
          <w:bCs/>
          <w:sz w:val="24"/>
          <w:szCs w:val="24"/>
        </w:rPr>
        <w:t xml:space="preserve"> </w:t>
      </w:r>
      <w:r w:rsidRPr="00D458FF">
        <w:rPr>
          <w:rFonts w:ascii="Arial" w:hAnsi="Arial" w:cs="Arial"/>
          <w:sz w:val="24"/>
          <w:szCs w:val="24"/>
        </w:rPr>
        <w:t>e parágrafos do art. 158 da Lei nº 14.133/2021, para as penalidades de impedimento de licitar e contratar e de declaração de inidoneidade para licitar ou contratar.</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16.10. Na aplicação das sanções serão considerados (§ 1º do art. 156 da Lei nº. 14.133/2021):</w:t>
      </w:r>
    </w:p>
    <w:p w:rsidR="001A6385" w:rsidRPr="00D458FF" w:rsidRDefault="001A6385" w:rsidP="001A6385">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D458FF">
        <w:rPr>
          <w:rFonts w:ascii="Arial" w:hAnsi="Arial" w:cs="Arial"/>
          <w:sz w:val="24"/>
          <w:szCs w:val="24"/>
        </w:rPr>
        <w:t>A natureza e a gravidade da infração cometida;</w:t>
      </w:r>
    </w:p>
    <w:p w:rsidR="001A6385" w:rsidRPr="00D458FF" w:rsidRDefault="001A6385" w:rsidP="001A6385">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D458FF">
        <w:rPr>
          <w:rFonts w:ascii="Arial" w:hAnsi="Arial" w:cs="Arial"/>
          <w:sz w:val="24"/>
          <w:szCs w:val="24"/>
        </w:rPr>
        <w:t>As peculiaridades do caso concreto;</w:t>
      </w:r>
    </w:p>
    <w:p w:rsidR="001A6385" w:rsidRPr="00D458FF" w:rsidRDefault="001A6385" w:rsidP="001A6385">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D458FF">
        <w:rPr>
          <w:rFonts w:ascii="Arial" w:hAnsi="Arial" w:cs="Arial"/>
          <w:sz w:val="24"/>
          <w:szCs w:val="24"/>
        </w:rPr>
        <w:t>As circunstâncias agravantes ou atenuantes;</w:t>
      </w:r>
    </w:p>
    <w:p w:rsidR="001A6385" w:rsidRPr="00D458FF" w:rsidRDefault="001A6385" w:rsidP="001A6385">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D458FF">
        <w:rPr>
          <w:rFonts w:ascii="Arial" w:hAnsi="Arial" w:cs="Arial"/>
          <w:sz w:val="24"/>
          <w:szCs w:val="24"/>
        </w:rPr>
        <w:t xml:space="preserve">Os danos que dela provierem para o </w:t>
      </w:r>
      <w:r w:rsidRPr="00D458FF">
        <w:rPr>
          <w:rFonts w:ascii="Arial" w:hAnsi="Arial" w:cs="Arial"/>
          <w:b/>
          <w:sz w:val="24"/>
          <w:szCs w:val="24"/>
        </w:rPr>
        <w:t>Contratante</w:t>
      </w:r>
      <w:r w:rsidRPr="00D458FF">
        <w:rPr>
          <w:rFonts w:ascii="Arial" w:hAnsi="Arial" w:cs="Arial"/>
          <w:sz w:val="24"/>
          <w:szCs w:val="24"/>
        </w:rPr>
        <w:t>;</w:t>
      </w:r>
    </w:p>
    <w:p w:rsidR="001A6385" w:rsidRPr="00D458FF" w:rsidRDefault="001A6385" w:rsidP="001A6385">
      <w:pPr>
        <w:pStyle w:val="PargrafodaLista"/>
        <w:numPr>
          <w:ilvl w:val="2"/>
          <w:numId w:val="3"/>
        </w:numPr>
        <w:tabs>
          <w:tab w:val="left" w:pos="851"/>
        </w:tabs>
        <w:spacing w:after="160" w:line="300" w:lineRule="auto"/>
        <w:ind w:left="0" w:firstLine="0"/>
        <w:contextualSpacing w:val="0"/>
        <w:jc w:val="both"/>
        <w:rPr>
          <w:rFonts w:ascii="Arial" w:hAnsi="Arial" w:cs="Arial"/>
          <w:sz w:val="24"/>
          <w:szCs w:val="24"/>
        </w:rPr>
      </w:pPr>
      <w:r w:rsidRPr="00D458FF">
        <w:rPr>
          <w:rFonts w:ascii="Arial" w:hAnsi="Arial" w:cs="Arial"/>
          <w:sz w:val="24"/>
          <w:szCs w:val="24"/>
        </w:rPr>
        <w:t>A implantação ou o aperfeiçoamento de programa de integridade, conforme normas e orientações dos órgãos de controle.</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16.11. Os atos previstos como infrações administrativas na Lei nº 14.133/2021,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16.12. A personalidade jurídica d</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sz w:val="24"/>
          <w:szCs w:val="24"/>
        </w:rPr>
        <w:t xml:space="preserve"> poderá ser desconsiderada sempre que utilizada com abuso do direito para facilitar, encobrir ou dissimular a prática dos atos ilícitos previstos neste contrato administrativo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w:t>
      </w:r>
      <w:r w:rsidRPr="00D458FF">
        <w:rPr>
          <w:rFonts w:ascii="Arial" w:hAnsi="Arial" w:cs="Arial"/>
          <w:color w:val="000000"/>
          <w:sz w:val="24"/>
          <w:szCs w:val="24"/>
        </w:rPr>
        <w:t xml:space="preserve">o(a) </w:t>
      </w:r>
      <w:r w:rsidRPr="00D458FF">
        <w:rPr>
          <w:rFonts w:ascii="Arial" w:hAnsi="Arial" w:cs="Arial"/>
          <w:b/>
          <w:color w:val="000000"/>
          <w:sz w:val="24"/>
          <w:szCs w:val="24"/>
        </w:rPr>
        <w:t>Contratado(a)</w:t>
      </w:r>
      <w:r w:rsidRPr="00D458FF">
        <w:rPr>
          <w:rFonts w:ascii="Arial" w:hAnsi="Arial" w:cs="Arial"/>
          <w:sz w:val="24"/>
          <w:szCs w:val="24"/>
        </w:rPr>
        <w:t>, observados, em todos os casos, o contraditório, a ampla defesa e a obrigatoriedade de análise jurídica prévia (art. 160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16.13. O </w:t>
      </w:r>
      <w:r w:rsidRPr="00D458FF">
        <w:rPr>
          <w:rFonts w:ascii="Arial" w:hAnsi="Arial" w:cs="Arial"/>
          <w:b/>
          <w:sz w:val="24"/>
          <w:szCs w:val="24"/>
        </w:rPr>
        <w:t>Contratante</w:t>
      </w:r>
      <w:r w:rsidRPr="00D458FF">
        <w:rPr>
          <w:rFonts w:ascii="Arial" w:hAnsi="Arial" w:cs="Arial"/>
          <w:sz w:val="24"/>
          <w:szCs w:val="24"/>
        </w:rPr>
        <w:t xml:space="preserve"> deverá, no prazo máximo 15 (quinze) dias úteis, contado da data de aplicação da sanção, informar e manter atualizados os dados relativos às sanções por ela aplicadas, para fins de publicidade no Cadastro Nacional de Empresas Inidôneas e Suspensas – CEIS – e no Cadastro Nacional de Empresas Punidas – CNEP –, instituídos no âmbito do Poder Executivo Federal (art. 161 da Lei nº. 14.133/2021).</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lastRenderedPageBreak/>
        <w:t>16.14. As sanções de impedimento de licitar e contratar e declaração de inidoneidade para licitar ou contratar são passíveis de reabilitação na forma do art. 163 da Lei nº 14.133/2021.</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17. CLÁUSULA DÉCIMA SÉTIMA: Do modelo de gestão do contrato administrativo, observados os requisitos definidos em regulamento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17.1. O modelo de gestão deste contrato administrativo, observados os requisitos definidos em regulamento está previsto no TR.</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18. CLÁUSULA DÉCIMA OITAVA: Dos casos de extinção</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i/>
          <w:sz w:val="24"/>
          <w:szCs w:val="24"/>
        </w:rPr>
        <w:t>18.1. O contrato administrativo se extingue quando cumpridas as obrigações de ambas as partes, ainda que isso ocorra antes do prazo estipulado para tanto.</w:t>
      </w:r>
    </w:p>
    <w:p w:rsidR="001A6385" w:rsidRPr="00D458FF" w:rsidRDefault="001A6385" w:rsidP="001A6385">
      <w:pPr>
        <w:pStyle w:val="Nvel2Opcional"/>
        <w:numPr>
          <w:ilvl w:val="0"/>
          <w:numId w:val="0"/>
        </w:numPr>
        <w:tabs>
          <w:tab w:val="left" w:pos="851"/>
        </w:tabs>
        <w:spacing w:before="0" w:after="160" w:line="300" w:lineRule="auto"/>
        <w:rPr>
          <w:i w:val="0"/>
          <w:color w:val="auto"/>
          <w:sz w:val="24"/>
          <w:szCs w:val="24"/>
        </w:rPr>
      </w:pPr>
      <w:r w:rsidRPr="00D458FF">
        <w:rPr>
          <w:i w:val="0"/>
          <w:color w:val="auto"/>
          <w:sz w:val="24"/>
          <w:szCs w:val="24"/>
        </w:rPr>
        <w:t xml:space="preserve">18.2. Se as obrigações não forem cumpridas no prazo estipulado, a vigência ficará prorrogada até a conclusão do objeto, caso em que deverá o </w:t>
      </w:r>
      <w:r w:rsidRPr="00D458FF">
        <w:rPr>
          <w:b/>
          <w:i w:val="0"/>
          <w:color w:val="auto"/>
          <w:sz w:val="24"/>
          <w:szCs w:val="24"/>
        </w:rPr>
        <w:t>Contratante</w:t>
      </w:r>
      <w:r w:rsidRPr="00D458FF">
        <w:rPr>
          <w:i w:val="0"/>
          <w:color w:val="auto"/>
          <w:sz w:val="24"/>
          <w:szCs w:val="24"/>
        </w:rPr>
        <w:t xml:space="preserve"> providenciar a readequação do cronograma físico-financeiro, se for o caso.</w:t>
      </w:r>
    </w:p>
    <w:p w:rsidR="001A6385" w:rsidRPr="00D458FF" w:rsidRDefault="001A6385" w:rsidP="001A6385">
      <w:pPr>
        <w:pStyle w:val="Nvel2Opcional"/>
        <w:numPr>
          <w:ilvl w:val="0"/>
          <w:numId w:val="0"/>
        </w:numPr>
        <w:tabs>
          <w:tab w:val="left" w:pos="851"/>
        </w:tabs>
        <w:spacing w:before="0" w:after="160" w:line="300" w:lineRule="auto"/>
        <w:rPr>
          <w:i w:val="0"/>
          <w:color w:val="auto"/>
          <w:sz w:val="24"/>
          <w:szCs w:val="24"/>
        </w:rPr>
      </w:pPr>
      <w:r w:rsidRPr="00D458FF">
        <w:rPr>
          <w:i w:val="0"/>
          <w:color w:val="auto"/>
          <w:sz w:val="24"/>
          <w:szCs w:val="24"/>
        </w:rPr>
        <w:t>18.3. Quando a não conclusão do contrato administrativa referida no item anterior decorrer de culpa d</w:t>
      </w:r>
      <w:r w:rsidRPr="00D458FF">
        <w:rPr>
          <w:i w:val="0"/>
          <w:color w:val="000000"/>
          <w:sz w:val="24"/>
          <w:szCs w:val="24"/>
        </w:rPr>
        <w:t xml:space="preserve">o(a) </w:t>
      </w:r>
      <w:r w:rsidRPr="00D458FF">
        <w:rPr>
          <w:b/>
          <w:i w:val="0"/>
          <w:color w:val="000000"/>
          <w:sz w:val="24"/>
          <w:szCs w:val="24"/>
        </w:rPr>
        <w:t>Contratado(a)</w:t>
      </w:r>
      <w:r w:rsidRPr="00D458FF">
        <w:rPr>
          <w:i w:val="0"/>
          <w:color w:val="auto"/>
          <w:sz w:val="24"/>
          <w:szCs w:val="24"/>
        </w:rPr>
        <w:t>:</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18.3.1. Ficará ele constituído em mora, sendo-lhe aplicáveis as respectivas sanções administrativas; e  </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18.3.2. Poderá o </w:t>
      </w:r>
      <w:r w:rsidRPr="00D458FF">
        <w:rPr>
          <w:rFonts w:ascii="Arial" w:hAnsi="Arial" w:cs="Arial"/>
          <w:b/>
          <w:sz w:val="24"/>
          <w:szCs w:val="24"/>
        </w:rPr>
        <w:t>Contratante</w:t>
      </w:r>
      <w:r w:rsidRPr="00D458FF">
        <w:rPr>
          <w:rFonts w:ascii="Arial" w:hAnsi="Arial" w:cs="Arial"/>
          <w:sz w:val="24"/>
          <w:szCs w:val="24"/>
        </w:rPr>
        <w:t xml:space="preserve"> optar pela extinção do contrato e, nesse caso, adotará as medidas admitidas em lei para a continuidade da execução contratual.</w:t>
      </w:r>
    </w:p>
    <w:p w:rsidR="001A6385" w:rsidRPr="00D458FF" w:rsidRDefault="001A6385" w:rsidP="001A6385">
      <w:pPr>
        <w:spacing w:after="160" w:line="300" w:lineRule="auto"/>
        <w:jc w:val="both"/>
        <w:rPr>
          <w:rFonts w:ascii="Arial" w:hAnsi="Arial" w:cs="Arial"/>
          <w:i/>
          <w:sz w:val="24"/>
          <w:szCs w:val="24"/>
        </w:rPr>
      </w:pPr>
      <w:r w:rsidRPr="00D458FF">
        <w:rPr>
          <w:rFonts w:ascii="Arial" w:hAnsi="Arial" w:cs="Arial"/>
          <w:sz w:val="24"/>
          <w:szCs w:val="24"/>
        </w:rPr>
        <w:t>18.4. O contrato administrativo pode ser extinto antes de cumpridas as obrigações nele estipuladas, ou antes do prazo nele fixado, por algum dos motivos previstos no art. 137 da Lei nº. 14.133/2021, assegurados o contraditório e a ampla defesa, bem como amigavelmente.</w:t>
      </w:r>
    </w:p>
    <w:p w:rsidR="001A6385" w:rsidRPr="00D458FF" w:rsidRDefault="001A6385" w:rsidP="001A6385">
      <w:pPr>
        <w:pStyle w:val="Nvel2Opcional"/>
        <w:numPr>
          <w:ilvl w:val="0"/>
          <w:numId w:val="0"/>
        </w:numPr>
        <w:tabs>
          <w:tab w:val="left" w:pos="993"/>
        </w:tabs>
        <w:spacing w:before="0" w:after="160" w:line="300" w:lineRule="auto"/>
        <w:rPr>
          <w:i w:val="0"/>
          <w:color w:val="auto"/>
          <w:sz w:val="24"/>
          <w:szCs w:val="24"/>
        </w:rPr>
      </w:pPr>
      <w:r w:rsidRPr="00D458FF">
        <w:rPr>
          <w:i w:val="0"/>
          <w:color w:val="auto"/>
          <w:sz w:val="24"/>
          <w:szCs w:val="24"/>
        </w:rPr>
        <w:t xml:space="preserve">18.5. Nesta hipótese, aplicam-se também os </w:t>
      </w:r>
      <w:proofErr w:type="spellStart"/>
      <w:r w:rsidRPr="00D458FF">
        <w:rPr>
          <w:i w:val="0"/>
          <w:color w:val="auto"/>
          <w:sz w:val="24"/>
          <w:szCs w:val="24"/>
        </w:rPr>
        <w:t>arts</w:t>
      </w:r>
      <w:proofErr w:type="spellEnd"/>
      <w:r w:rsidRPr="00D458FF">
        <w:rPr>
          <w:i w:val="0"/>
          <w:color w:val="auto"/>
          <w:sz w:val="24"/>
          <w:szCs w:val="24"/>
        </w:rPr>
        <w:t>. 138 e 139 da Lei nº. 14.133/2021.</w:t>
      </w:r>
    </w:p>
    <w:p w:rsidR="001A6385" w:rsidRPr="00D458FF" w:rsidRDefault="001A6385" w:rsidP="001A6385">
      <w:pPr>
        <w:pStyle w:val="Nvel2Opcional"/>
        <w:numPr>
          <w:ilvl w:val="0"/>
          <w:numId w:val="0"/>
        </w:numPr>
        <w:tabs>
          <w:tab w:val="left" w:pos="993"/>
        </w:tabs>
        <w:spacing w:before="0" w:after="160" w:line="300" w:lineRule="auto"/>
        <w:rPr>
          <w:i w:val="0"/>
          <w:color w:val="auto"/>
          <w:sz w:val="24"/>
          <w:szCs w:val="24"/>
        </w:rPr>
      </w:pPr>
      <w:r w:rsidRPr="00D458FF">
        <w:rPr>
          <w:i w:val="0"/>
          <w:color w:val="auto"/>
          <w:sz w:val="24"/>
          <w:szCs w:val="24"/>
        </w:rPr>
        <w:t>18.6. O termo de rescisão, sempre que possível, será precedido:</w:t>
      </w:r>
    </w:p>
    <w:p w:rsidR="001A6385" w:rsidRPr="00D458FF" w:rsidRDefault="001A6385" w:rsidP="001A6385">
      <w:pPr>
        <w:pStyle w:val="Nivel3"/>
        <w:tabs>
          <w:tab w:val="clear" w:pos="360"/>
          <w:tab w:val="left" w:pos="709"/>
          <w:tab w:val="left" w:pos="993"/>
        </w:tabs>
        <w:spacing w:before="0" w:after="160" w:line="300" w:lineRule="auto"/>
        <w:ind w:left="0"/>
        <w:contextualSpacing w:val="0"/>
        <w:rPr>
          <w:sz w:val="24"/>
          <w:szCs w:val="24"/>
        </w:rPr>
      </w:pPr>
      <w:r w:rsidRPr="00D458FF">
        <w:rPr>
          <w:sz w:val="24"/>
          <w:szCs w:val="24"/>
        </w:rPr>
        <w:t>18.6.1. Balanço dos eventos contratuais já cumpridos ou parcialmente cumpridos;</w:t>
      </w:r>
    </w:p>
    <w:p w:rsidR="001A6385" w:rsidRPr="00D458FF" w:rsidRDefault="001A6385" w:rsidP="001A6385">
      <w:pPr>
        <w:pStyle w:val="Nivel3"/>
        <w:tabs>
          <w:tab w:val="clear" w:pos="360"/>
          <w:tab w:val="left" w:pos="709"/>
          <w:tab w:val="left" w:pos="993"/>
        </w:tabs>
        <w:spacing w:before="0" w:after="160" w:line="300" w:lineRule="auto"/>
        <w:ind w:left="0"/>
        <w:contextualSpacing w:val="0"/>
        <w:rPr>
          <w:sz w:val="24"/>
          <w:szCs w:val="24"/>
        </w:rPr>
      </w:pPr>
      <w:r w:rsidRPr="00D458FF">
        <w:rPr>
          <w:sz w:val="24"/>
          <w:szCs w:val="24"/>
        </w:rPr>
        <w:t>18.6.2. Relação dos pagamentos já efetuados e ainda devidos; e</w:t>
      </w:r>
    </w:p>
    <w:p w:rsidR="001A6385" w:rsidRPr="00D458FF" w:rsidRDefault="001A6385" w:rsidP="001A6385">
      <w:pPr>
        <w:pStyle w:val="Nivel3"/>
        <w:tabs>
          <w:tab w:val="clear" w:pos="360"/>
          <w:tab w:val="left" w:pos="709"/>
          <w:tab w:val="left" w:pos="993"/>
        </w:tabs>
        <w:spacing w:before="0" w:after="160" w:line="300" w:lineRule="auto"/>
        <w:ind w:left="0"/>
        <w:contextualSpacing w:val="0"/>
        <w:rPr>
          <w:sz w:val="24"/>
          <w:szCs w:val="24"/>
        </w:rPr>
      </w:pPr>
      <w:r w:rsidRPr="00D458FF">
        <w:rPr>
          <w:sz w:val="24"/>
          <w:szCs w:val="24"/>
        </w:rPr>
        <w:t>18.6.3. Indenizações e multas.</w:t>
      </w:r>
    </w:p>
    <w:p w:rsidR="001A6385" w:rsidRPr="00D458FF" w:rsidRDefault="001A6385" w:rsidP="001A6385">
      <w:pPr>
        <w:pStyle w:val="Nivel3"/>
        <w:tabs>
          <w:tab w:val="clear" w:pos="360"/>
          <w:tab w:val="left" w:pos="709"/>
          <w:tab w:val="left" w:pos="993"/>
        </w:tabs>
        <w:spacing w:before="0" w:after="160" w:line="300" w:lineRule="auto"/>
        <w:ind w:left="0"/>
        <w:contextualSpacing w:val="0"/>
        <w:rPr>
          <w:sz w:val="24"/>
          <w:szCs w:val="24"/>
        </w:rPr>
      </w:pPr>
      <w:r w:rsidRPr="00D458FF">
        <w:rPr>
          <w:b/>
          <w:sz w:val="24"/>
          <w:szCs w:val="24"/>
        </w:rPr>
        <w:lastRenderedPageBreak/>
        <w:t>19. CLÁUSULA DÉCIMA NONA: Das disposições finais</w:t>
      </w:r>
    </w:p>
    <w:p w:rsidR="001A6385" w:rsidRPr="00D458FF" w:rsidRDefault="001A6385" w:rsidP="001A6385">
      <w:pPr>
        <w:spacing w:line="300" w:lineRule="auto"/>
        <w:jc w:val="both"/>
        <w:rPr>
          <w:rFonts w:ascii="Arial" w:hAnsi="Arial" w:cs="Arial"/>
          <w:bCs/>
          <w:sz w:val="24"/>
          <w:szCs w:val="24"/>
        </w:rPr>
      </w:pPr>
      <w:r w:rsidRPr="00D458FF">
        <w:rPr>
          <w:rFonts w:ascii="Arial" w:hAnsi="Arial" w:cs="Arial"/>
          <w:bCs/>
          <w:sz w:val="24"/>
          <w:szCs w:val="24"/>
        </w:rPr>
        <w:t xml:space="preserve">18.1. O </w:t>
      </w:r>
      <w:r w:rsidRPr="00D458FF">
        <w:rPr>
          <w:rFonts w:ascii="Arial" w:hAnsi="Arial" w:cs="Arial"/>
          <w:b/>
          <w:bCs/>
          <w:sz w:val="24"/>
          <w:szCs w:val="24"/>
        </w:rPr>
        <w:t xml:space="preserve">Contratante </w:t>
      </w:r>
      <w:r w:rsidRPr="00D458FF">
        <w:rPr>
          <w:rFonts w:ascii="Arial" w:hAnsi="Arial" w:cs="Arial"/>
          <w:bCs/>
          <w:sz w:val="24"/>
          <w:szCs w:val="24"/>
        </w:rPr>
        <w:t>fará a publicação deste contrato administrativo nos termos da Lei nº. 14.133/2021.</w:t>
      </w:r>
    </w:p>
    <w:p w:rsidR="001A6385" w:rsidRPr="00D458FF" w:rsidRDefault="001A6385" w:rsidP="001A6385">
      <w:pPr>
        <w:spacing w:line="300" w:lineRule="auto"/>
        <w:jc w:val="both"/>
        <w:rPr>
          <w:rFonts w:ascii="Arial" w:hAnsi="Arial" w:cs="Arial"/>
          <w:bCs/>
          <w:sz w:val="24"/>
          <w:szCs w:val="24"/>
        </w:rPr>
      </w:pPr>
      <w:r w:rsidRPr="00D458FF">
        <w:rPr>
          <w:rFonts w:ascii="Arial" w:hAnsi="Arial" w:cs="Arial"/>
          <w:bCs/>
          <w:sz w:val="24"/>
          <w:szCs w:val="24"/>
        </w:rPr>
        <w:t xml:space="preserve">18.2. O foro da Justiça Estadual de </w:t>
      </w:r>
      <w:r w:rsidR="00594179" w:rsidRPr="00D458FF">
        <w:rPr>
          <w:rFonts w:ascii="Arial" w:hAnsi="Arial" w:cs="Arial"/>
          <w:bCs/>
          <w:sz w:val="24"/>
          <w:szCs w:val="24"/>
        </w:rPr>
        <w:t>Rio Casca</w:t>
      </w:r>
      <w:r w:rsidRPr="00D458FF">
        <w:rPr>
          <w:rFonts w:ascii="Arial" w:hAnsi="Arial" w:cs="Arial"/>
          <w:bCs/>
          <w:sz w:val="24"/>
          <w:szCs w:val="24"/>
        </w:rPr>
        <w:t xml:space="preserve"> é eleito para dirimir os eventuais litígios que decorrerem da execução deste contrato administrativo que não puderem ser compostos pela conciliação, conforme § 1º do art. 92 da Lei nº. 14.133/2021.</w:t>
      </w:r>
    </w:p>
    <w:p w:rsidR="00594179" w:rsidRPr="00D458FF" w:rsidRDefault="00594179" w:rsidP="001A6385">
      <w:pPr>
        <w:spacing w:line="300" w:lineRule="auto"/>
        <w:jc w:val="both"/>
        <w:rPr>
          <w:rFonts w:ascii="Arial" w:hAnsi="Arial" w:cs="Arial"/>
          <w:bCs/>
          <w:sz w:val="24"/>
          <w:szCs w:val="24"/>
        </w:rPr>
      </w:pPr>
    </w:p>
    <w:p w:rsidR="001A6385" w:rsidRPr="00D458FF" w:rsidRDefault="001A6385" w:rsidP="001A6385">
      <w:pPr>
        <w:jc w:val="center"/>
        <w:rPr>
          <w:rFonts w:ascii="Arial" w:hAnsi="Arial" w:cs="Arial"/>
          <w:b/>
          <w:sz w:val="24"/>
          <w:szCs w:val="24"/>
        </w:rPr>
      </w:pPr>
      <w:r w:rsidRPr="00D458FF">
        <w:rPr>
          <w:rFonts w:ascii="Arial" w:hAnsi="Arial" w:cs="Arial"/>
          <w:b/>
          <w:sz w:val="24"/>
          <w:szCs w:val="24"/>
        </w:rPr>
        <w:t>Prefeito(a) Municipal</w:t>
      </w:r>
    </w:p>
    <w:p w:rsidR="00594179" w:rsidRPr="00D458FF" w:rsidRDefault="001A6385" w:rsidP="00347816">
      <w:pPr>
        <w:jc w:val="center"/>
        <w:rPr>
          <w:rFonts w:ascii="Arial" w:hAnsi="Arial" w:cs="Arial"/>
          <w:sz w:val="24"/>
          <w:szCs w:val="24"/>
        </w:rPr>
      </w:pPr>
      <w:r w:rsidRPr="00D458FF">
        <w:rPr>
          <w:rFonts w:ascii="Arial" w:hAnsi="Arial" w:cs="Arial"/>
          <w:sz w:val="24"/>
          <w:szCs w:val="24"/>
        </w:rPr>
        <w:t>Contratante</w:t>
      </w:r>
    </w:p>
    <w:p w:rsidR="00594179" w:rsidRPr="00D458FF" w:rsidRDefault="00594179" w:rsidP="001A6385">
      <w:pPr>
        <w:jc w:val="center"/>
        <w:rPr>
          <w:rFonts w:ascii="Arial" w:hAnsi="Arial" w:cs="Arial"/>
          <w:sz w:val="24"/>
          <w:szCs w:val="24"/>
        </w:rPr>
      </w:pPr>
    </w:p>
    <w:p w:rsidR="003745DB" w:rsidRDefault="003745D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Default="00BE5EAB" w:rsidP="001A6385">
      <w:pPr>
        <w:jc w:val="center"/>
        <w:rPr>
          <w:rFonts w:ascii="Arial" w:hAnsi="Arial" w:cs="Arial"/>
          <w:sz w:val="24"/>
          <w:szCs w:val="24"/>
        </w:rPr>
      </w:pPr>
    </w:p>
    <w:p w:rsidR="00BE5EAB" w:rsidRPr="00D458FF" w:rsidRDefault="00BE5EAB" w:rsidP="001A6385">
      <w:pPr>
        <w:jc w:val="center"/>
        <w:rPr>
          <w:rFonts w:ascii="Arial" w:hAnsi="Arial" w:cs="Arial"/>
          <w:sz w:val="24"/>
          <w:szCs w:val="24"/>
        </w:rPr>
      </w:pPr>
    </w:p>
    <w:p w:rsidR="003745DB" w:rsidRPr="00D458FF" w:rsidRDefault="003745DB" w:rsidP="001A6385">
      <w:pPr>
        <w:jc w:val="center"/>
        <w:rPr>
          <w:rFonts w:ascii="Arial" w:hAnsi="Arial" w:cs="Arial"/>
          <w:sz w:val="24"/>
          <w:szCs w:val="24"/>
        </w:rPr>
      </w:pPr>
    </w:p>
    <w:p w:rsidR="001A6385" w:rsidRPr="00D458FF" w:rsidRDefault="001A6385" w:rsidP="001A6385">
      <w:pPr>
        <w:tabs>
          <w:tab w:val="left" w:pos="2268"/>
        </w:tabs>
        <w:spacing w:line="300" w:lineRule="auto"/>
        <w:jc w:val="center"/>
        <w:rPr>
          <w:rFonts w:ascii="Arial" w:hAnsi="Arial" w:cs="Arial"/>
          <w:b/>
          <w:sz w:val="24"/>
          <w:szCs w:val="24"/>
        </w:rPr>
      </w:pPr>
      <w:r w:rsidRPr="00D458FF">
        <w:rPr>
          <w:rFonts w:ascii="Arial" w:hAnsi="Arial" w:cs="Arial"/>
          <w:b/>
          <w:sz w:val="24"/>
          <w:szCs w:val="24"/>
        </w:rPr>
        <w:t>TERMO DE REFERÊNCIA</w:t>
      </w:r>
    </w:p>
    <w:p w:rsidR="001A6385" w:rsidRPr="00D458FF" w:rsidRDefault="001A6385" w:rsidP="001A6385">
      <w:pPr>
        <w:tabs>
          <w:tab w:val="left" w:pos="2268"/>
        </w:tabs>
        <w:spacing w:line="300" w:lineRule="auto"/>
        <w:jc w:val="both"/>
        <w:rPr>
          <w:rFonts w:ascii="Arial" w:hAnsi="Arial" w:cs="Arial"/>
          <w:sz w:val="24"/>
          <w:szCs w:val="24"/>
        </w:rPr>
      </w:pP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1. Da definição do objeto</w:t>
      </w:r>
    </w:p>
    <w:p w:rsidR="001A6385"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1.1. </w:t>
      </w:r>
      <w:r w:rsidR="008F3C00">
        <w:rPr>
          <w:rFonts w:ascii="Arial" w:hAnsi="Arial" w:cs="Arial"/>
          <w:sz w:val="24"/>
          <w:szCs w:val="24"/>
        </w:rPr>
        <w:t>C</w:t>
      </w:r>
      <w:r w:rsidR="008F3C00"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Pr="00D458FF">
        <w:rPr>
          <w:rFonts w:ascii="Arial" w:hAnsi="Arial" w:cs="Arial"/>
          <w:sz w:val="24"/>
          <w:szCs w:val="24"/>
        </w:rPr>
        <w:t xml:space="preserve">, </w:t>
      </w:r>
      <w:r w:rsidRPr="00D458FF">
        <w:rPr>
          <w:rFonts w:ascii="Arial" w:hAnsi="Arial" w:cs="Arial"/>
          <w:b/>
          <w:bCs/>
          <w:sz w:val="24"/>
          <w:szCs w:val="24"/>
        </w:rPr>
        <w:t>conforme memorial descritivo anexo</w:t>
      </w:r>
      <w:r w:rsidRPr="00D458FF">
        <w:rPr>
          <w:rFonts w:ascii="Arial" w:hAnsi="Arial" w:cs="Arial"/>
          <w:sz w:val="24"/>
          <w:szCs w:val="24"/>
        </w:rPr>
        <w:t>, conforme condições, quantidades e exigências estabelecidas neste Termo de Referência – TR:</w:t>
      </w:r>
    </w:p>
    <w:tbl>
      <w:tblPr>
        <w:tblStyle w:val="Tabelacomgrade"/>
        <w:tblW w:w="9209" w:type="dxa"/>
        <w:tblLayout w:type="fixed"/>
        <w:tblLook w:val="04A0" w:firstRow="1" w:lastRow="0" w:firstColumn="1" w:lastColumn="0" w:noHBand="0" w:noVBand="1"/>
      </w:tblPr>
      <w:tblGrid>
        <w:gridCol w:w="846"/>
        <w:gridCol w:w="1134"/>
        <w:gridCol w:w="1417"/>
        <w:gridCol w:w="3402"/>
        <w:gridCol w:w="1232"/>
        <w:gridCol w:w="1178"/>
      </w:tblGrid>
      <w:tr w:rsidR="00BE5EAB" w:rsidRPr="00C0602B" w:rsidTr="004D5A82">
        <w:tc>
          <w:tcPr>
            <w:tcW w:w="846" w:type="dxa"/>
            <w:tcBorders>
              <w:right w:val="nil"/>
            </w:tcBorders>
          </w:tcPr>
          <w:p w:rsidR="00BE5EAB" w:rsidRPr="00C0602B" w:rsidRDefault="00BE5EAB" w:rsidP="004D5A82">
            <w:pPr>
              <w:jc w:val="center"/>
              <w:rPr>
                <w:rFonts w:ascii="Arial" w:hAnsi="Arial" w:cs="Arial"/>
                <w:b/>
                <w:bCs/>
              </w:rPr>
            </w:pPr>
          </w:p>
        </w:tc>
        <w:tc>
          <w:tcPr>
            <w:tcW w:w="1134" w:type="dxa"/>
            <w:tcBorders>
              <w:left w:val="nil"/>
              <w:right w:val="nil"/>
            </w:tcBorders>
          </w:tcPr>
          <w:p w:rsidR="00BE5EAB" w:rsidRPr="00C0602B" w:rsidRDefault="00BE5EAB" w:rsidP="004D5A82">
            <w:pPr>
              <w:jc w:val="center"/>
              <w:rPr>
                <w:rFonts w:ascii="Arial" w:hAnsi="Arial" w:cs="Arial"/>
                <w:b/>
                <w:bCs/>
              </w:rPr>
            </w:pPr>
          </w:p>
        </w:tc>
        <w:tc>
          <w:tcPr>
            <w:tcW w:w="1417" w:type="dxa"/>
            <w:tcBorders>
              <w:left w:val="nil"/>
            </w:tcBorders>
          </w:tcPr>
          <w:p w:rsidR="00BE5EAB" w:rsidRPr="00C0602B" w:rsidRDefault="00BE5EAB" w:rsidP="004D5A82">
            <w:pPr>
              <w:jc w:val="center"/>
              <w:rPr>
                <w:rFonts w:ascii="Arial" w:hAnsi="Arial" w:cs="Arial"/>
                <w:b/>
                <w:bCs/>
              </w:rPr>
            </w:pPr>
          </w:p>
        </w:tc>
        <w:tc>
          <w:tcPr>
            <w:tcW w:w="3402" w:type="dxa"/>
          </w:tcPr>
          <w:p w:rsidR="00BE5EAB" w:rsidRPr="00C0602B" w:rsidRDefault="00BE5EAB" w:rsidP="004D5A82">
            <w:pPr>
              <w:jc w:val="center"/>
              <w:rPr>
                <w:rFonts w:ascii="Arial" w:hAnsi="Arial" w:cs="Arial"/>
                <w:b/>
                <w:bCs/>
              </w:rPr>
            </w:pPr>
            <w:r>
              <w:rPr>
                <w:rFonts w:ascii="Arial" w:hAnsi="Arial" w:cs="Arial"/>
                <w:b/>
                <w:bCs/>
              </w:rPr>
              <w:t>LOTE 01</w:t>
            </w:r>
          </w:p>
        </w:tc>
        <w:tc>
          <w:tcPr>
            <w:tcW w:w="1232" w:type="dxa"/>
            <w:tcBorders>
              <w:right w:val="nil"/>
            </w:tcBorders>
          </w:tcPr>
          <w:p w:rsidR="00BE5EAB" w:rsidRPr="00C0602B" w:rsidRDefault="00BE5EAB" w:rsidP="004D5A82">
            <w:pPr>
              <w:jc w:val="center"/>
              <w:rPr>
                <w:rFonts w:ascii="Arial" w:hAnsi="Arial" w:cs="Arial"/>
                <w:b/>
                <w:bCs/>
              </w:rPr>
            </w:pPr>
          </w:p>
        </w:tc>
        <w:tc>
          <w:tcPr>
            <w:tcW w:w="1178" w:type="dxa"/>
            <w:tcBorders>
              <w:left w:val="nil"/>
            </w:tcBorders>
            <w:shd w:val="clear" w:color="auto" w:fill="auto"/>
          </w:tcPr>
          <w:p w:rsidR="00BE5EAB" w:rsidRPr="00C0602B" w:rsidRDefault="00BE5EAB" w:rsidP="004D5A82">
            <w:pPr>
              <w:spacing w:after="160" w:line="259" w:lineRule="auto"/>
              <w:jc w:val="center"/>
              <w:rPr>
                <w:rFonts w:ascii="Arial" w:hAnsi="Arial" w:cs="Arial"/>
                <w:b/>
                <w:bCs/>
              </w:rPr>
            </w:pPr>
          </w:p>
        </w:tc>
      </w:tr>
      <w:tr w:rsidR="00BE5EAB" w:rsidRPr="00C0602B" w:rsidTr="004D5A82">
        <w:tc>
          <w:tcPr>
            <w:tcW w:w="846" w:type="dxa"/>
          </w:tcPr>
          <w:p w:rsidR="00BE5EAB" w:rsidRPr="00C0602B" w:rsidRDefault="00BE5EAB" w:rsidP="004D5A82">
            <w:pPr>
              <w:jc w:val="center"/>
              <w:rPr>
                <w:rFonts w:ascii="Arial" w:hAnsi="Arial" w:cs="Arial"/>
                <w:b/>
                <w:bCs/>
              </w:rPr>
            </w:pPr>
            <w:r w:rsidRPr="00C0602B">
              <w:rPr>
                <w:rFonts w:ascii="Arial" w:hAnsi="Arial" w:cs="Arial"/>
                <w:b/>
                <w:bCs/>
              </w:rPr>
              <w:t>ITEM</w:t>
            </w:r>
          </w:p>
        </w:tc>
        <w:tc>
          <w:tcPr>
            <w:tcW w:w="1134" w:type="dxa"/>
          </w:tcPr>
          <w:p w:rsidR="00BE5EAB" w:rsidRPr="00C0602B" w:rsidRDefault="00BE5EAB" w:rsidP="004D5A82">
            <w:pPr>
              <w:jc w:val="center"/>
              <w:rPr>
                <w:rFonts w:ascii="Arial" w:hAnsi="Arial" w:cs="Arial"/>
                <w:b/>
                <w:bCs/>
              </w:rPr>
            </w:pPr>
            <w:r w:rsidRPr="00C0602B">
              <w:rPr>
                <w:rFonts w:ascii="Arial" w:hAnsi="Arial" w:cs="Arial"/>
                <w:b/>
                <w:bCs/>
              </w:rPr>
              <w:t>QUANT.</w:t>
            </w:r>
          </w:p>
        </w:tc>
        <w:tc>
          <w:tcPr>
            <w:tcW w:w="1417" w:type="dxa"/>
          </w:tcPr>
          <w:p w:rsidR="00BE5EAB" w:rsidRPr="00C0602B" w:rsidRDefault="00BE5EAB" w:rsidP="004D5A82">
            <w:pPr>
              <w:jc w:val="center"/>
              <w:rPr>
                <w:rFonts w:ascii="Arial" w:hAnsi="Arial" w:cs="Arial"/>
                <w:b/>
                <w:bCs/>
              </w:rPr>
            </w:pPr>
            <w:r w:rsidRPr="00C0602B">
              <w:rPr>
                <w:rFonts w:ascii="Arial" w:hAnsi="Arial" w:cs="Arial"/>
                <w:b/>
                <w:bCs/>
              </w:rPr>
              <w:t>UNID.</w:t>
            </w:r>
          </w:p>
        </w:tc>
        <w:tc>
          <w:tcPr>
            <w:tcW w:w="3402" w:type="dxa"/>
          </w:tcPr>
          <w:p w:rsidR="00BE5EAB" w:rsidRPr="00C0602B" w:rsidRDefault="00BE5EAB" w:rsidP="004D5A82">
            <w:pPr>
              <w:jc w:val="center"/>
              <w:rPr>
                <w:rFonts w:ascii="Arial" w:hAnsi="Arial" w:cs="Arial"/>
                <w:b/>
                <w:bCs/>
              </w:rPr>
            </w:pPr>
            <w:r w:rsidRPr="00C0602B">
              <w:rPr>
                <w:rFonts w:ascii="Arial" w:hAnsi="Arial" w:cs="Arial"/>
                <w:b/>
                <w:bCs/>
              </w:rPr>
              <w:t>DESCRIÇÃO DO OBJETO</w:t>
            </w:r>
          </w:p>
        </w:tc>
        <w:tc>
          <w:tcPr>
            <w:tcW w:w="1232" w:type="dxa"/>
          </w:tcPr>
          <w:p w:rsidR="00BE5EAB" w:rsidRPr="00C0602B" w:rsidRDefault="00BE5EAB" w:rsidP="004D5A82">
            <w:pPr>
              <w:jc w:val="center"/>
              <w:rPr>
                <w:rFonts w:ascii="Arial" w:hAnsi="Arial" w:cs="Arial"/>
                <w:b/>
                <w:bCs/>
              </w:rPr>
            </w:pPr>
            <w:r w:rsidRPr="00C0602B">
              <w:rPr>
                <w:rFonts w:ascii="Arial" w:hAnsi="Arial" w:cs="Arial"/>
                <w:b/>
                <w:bCs/>
              </w:rPr>
              <w:t xml:space="preserve">VALOR </w:t>
            </w:r>
            <w:r>
              <w:rPr>
                <w:rFonts w:ascii="Arial" w:hAnsi="Arial" w:cs="Arial"/>
                <w:b/>
                <w:bCs/>
              </w:rPr>
              <w:t xml:space="preserve">MEDIO </w:t>
            </w:r>
            <w:r w:rsidRPr="00C0602B">
              <w:rPr>
                <w:rFonts w:ascii="Arial" w:hAnsi="Arial" w:cs="Arial"/>
                <w:b/>
                <w:bCs/>
              </w:rPr>
              <w:t>UNIT.</w:t>
            </w:r>
          </w:p>
        </w:tc>
        <w:tc>
          <w:tcPr>
            <w:tcW w:w="1178" w:type="dxa"/>
            <w:shd w:val="clear" w:color="auto" w:fill="auto"/>
          </w:tcPr>
          <w:p w:rsidR="00BE5EAB" w:rsidRPr="00C0602B" w:rsidRDefault="00BE5EAB" w:rsidP="004D5A82">
            <w:pPr>
              <w:spacing w:after="160" w:line="259" w:lineRule="auto"/>
              <w:jc w:val="center"/>
              <w:rPr>
                <w:rFonts w:ascii="Arial" w:hAnsi="Arial" w:cs="Arial"/>
                <w:b/>
                <w:bCs/>
              </w:rPr>
            </w:pPr>
            <w:r w:rsidRPr="00C0602B">
              <w:rPr>
                <w:rFonts w:ascii="Arial" w:hAnsi="Arial" w:cs="Arial"/>
                <w:b/>
                <w:bCs/>
              </w:rPr>
              <w:t xml:space="preserve">VALOR </w:t>
            </w:r>
            <w:r>
              <w:rPr>
                <w:rFonts w:ascii="Arial" w:hAnsi="Arial" w:cs="Arial"/>
                <w:b/>
                <w:bCs/>
              </w:rPr>
              <w:t xml:space="preserve">MEDIO </w:t>
            </w:r>
            <w:r w:rsidRPr="00C0602B">
              <w:rPr>
                <w:rFonts w:ascii="Arial" w:hAnsi="Arial" w:cs="Arial"/>
                <w:b/>
                <w:bCs/>
              </w:rPr>
              <w:t>TOTAL</w:t>
            </w:r>
          </w:p>
        </w:tc>
      </w:tr>
      <w:tr w:rsidR="00BE5EAB" w:rsidRPr="00CE0416" w:rsidTr="004D5A82">
        <w:tc>
          <w:tcPr>
            <w:tcW w:w="846" w:type="dxa"/>
          </w:tcPr>
          <w:p w:rsidR="00BE5EAB" w:rsidRPr="00CE0416" w:rsidRDefault="00BE5EAB" w:rsidP="004D5A82">
            <w:pPr>
              <w:jc w:val="center"/>
              <w:rPr>
                <w:rFonts w:ascii="Arial" w:hAnsi="Arial" w:cs="Arial"/>
              </w:rPr>
            </w:pPr>
            <w:r w:rsidRPr="00CE0416">
              <w:rPr>
                <w:rFonts w:ascii="Arial" w:hAnsi="Arial" w:cs="Arial"/>
              </w:rPr>
              <w:t>01</w:t>
            </w:r>
          </w:p>
        </w:tc>
        <w:tc>
          <w:tcPr>
            <w:tcW w:w="1134" w:type="dxa"/>
          </w:tcPr>
          <w:p w:rsidR="00BE5EAB" w:rsidRPr="00CE0416" w:rsidRDefault="00BE5EAB" w:rsidP="004D5A82">
            <w:pPr>
              <w:jc w:val="center"/>
              <w:rPr>
                <w:rFonts w:ascii="Arial" w:hAnsi="Arial" w:cs="Arial"/>
              </w:rPr>
            </w:pPr>
            <w:r>
              <w:rPr>
                <w:rFonts w:ascii="Arial" w:hAnsi="Arial" w:cs="Arial"/>
              </w:rPr>
              <w:t>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Elaboração do edital de abertura, retificações, cronogramas e prazos de recursos de acordo com as Resoluções do CONANDA e Lei Municipal nº 547/19 e demais editais necessários para o andamento do processo eleitoral.</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sidRPr="00CE0416">
              <w:rPr>
                <w:rFonts w:ascii="Arial" w:hAnsi="Arial" w:cs="Arial"/>
              </w:rPr>
              <w:t>02</w:t>
            </w:r>
          </w:p>
        </w:tc>
        <w:tc>
          <w:tcPr>
            <w:tcW w:w="1134" w:type="dxa"/>
          </w:tcPr>
          <w:p w:rsidR="00BE5EAB" w:rsidRPr="00CE0416" w:rsidRDefault="00BE5EAB" w:rsidP="004D5A82">
            <w:pPr>
              <w:jc w:val="center"/>
              <w:rPr>
                <w:rFonts w:ascii="Arial" w:hAnsi="Arial" w:cs="Arial"/>
              </w:rPr>
            </w:pPr>
            <w:r>
              <w:rPr>
                <w:rFonts w:ascii="Arial" w:hAnsi="Arial" w:cs="Arial"/>
              </w:rPr>
              <w:t>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Formação presencial preparatório para Prova de Aferição de Conhecimento com carga horária de 4h com emissão de Certificado</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sidRPr="00CE0416">
              <w:rPr>
                <w:rFonts w:ascii="Arial" w:hAnsi="Arial" w:cs="Arial"/>
              </w:rPr>
              <w:t>03</w:t>
            </w:r>
          </w:p>
        </w:tc>
        <w:tc>
          <w:tcPr>
            <w:tcW w:w="1134" w:type="dxa"/>
          </w:tcPr>
          <w:p w:rsidR="00BE5EAB" w:rsidRPr="00CE0416" w:rsidRDefault="00BE5EAB" w:rsidP="004D5A82">
            <w:pPr>
              <w:jc w:val="center"/>
              <w:rPr>
                <w:rFonts w:ascii="Arial" w:hAnsi="Arial" w:cs="Arial"/>
              </w:rPr>
            </w:pPr>
            <w:r>
              <w:rPr>
                <w:rFonts w:ascii="Arial" w:hAnsi="Arial" w:cs="Arial"/>
              </w:rPr>
              <w:t>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Elaboração, impressão, aplicação física, correção da prova de aferição de conhecimentos específicos sobre o ECA e básicos em informática com disponibilização de fiscais.</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sidRPr="00CE0416">
              <w:rPr>
                <w:rFonts w:ascii="Arial" w:hAnsi="Arial" w:cs="Arial"/>
              </w:rPr>
              <w:t>04</w:t>
            </w:r>
          </w:p>
        </w:tc>
        <w:tc>
          <w:tcPr>
            <w:tcW w:w="1134" w:type="dxa"/>
          </w:tcPr>
          <w:p w:rsidR="00BE5EAB" w:rsidRPr="00CE0416" w:rsidRDefault="00BE5EAB" w:rsidP="004D5A82">
            <w:pPr>
              <w:jc w:val="center"/>
              <w:rPr>
                <w:rFonts w:ascii="Arial" w:hAnsi="Arial" w:cs="Arial"/>
              </w:rPr>
            </w:pPr>
            <w:r>
              <w:rPr>
                <w:rFonts w:ascii="Arial" w:hAnsi="Arial" w:cs="Arial"/>
              </w:rPr>
              <w:t>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Impressão de cédulas de papel (caso não consiga empréstimo de urnas eletrônicas junto ao TRE a tempo), 04 urnas de lona.</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sidRPr="00CE0416">
              <w:rPr>
                <w:rFonts w:ascii="Arial" w:hAnsi="Arial" w:cs="Arial"/>
              </w:rPr>
              <w:t>05</w:t>
            </w:r>
          </w:p>
        </w:tc>
        <w:tc>
          <w:tcPr>
            <w:tcW w:w="1134" w:type="dxa"/>
          </w:tcPr>
          <w:p w:rsidR="00BE5EAB" w:rsidRPr="00CE0416" w:rsidRDefault="00BE5EAB" w:rsidP="004D5A82">
            <w:pPr>
              <w:jc w:val="center"/>
              <w:rPr>
                <w:rFonts w:ascii="Arial" w:hAnsi="Arial" w:cs="Arial"/>
              </w:rPr>
            </w:pPr>
            <w:r>
              <w:rPr>
                <w:rFonts w:ascii="Arial" w:hAnsi="Arial" w:cs="Arial"/>
              </w:rPr>
              <w:t>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Suporte básico para a Comissão Eleitoral do CMDCA responder a eventuais recursos de candidatos impugnados ou outros que houver no decorrer do Processo Eleitoral.</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Pr>
                <w:rFonts w:ascii="Arial" w:hAnsi="Arial" w:cs="Arial"/>
              </w:rPr>
              <w:t>06</w:t>
            </w:r>
          </w:p>
        </w:tc>
        <w:tc>
          <w:tcPr>
            <w:tcW w:w="1134" w:type="dxa"/>
          </w:tcPr>
          <w:p w:rsidR="00BE5EAB" w:rsidRDefault="00BE5EAB" w:rsidP="004D5A82">
            <w:pPr>
              <w:jc w:val="center"/>
              <w:rPr>
                <w:rFonts w:ascii="Arial" w:hAnsi="Arial" w:cs="Arial"/>
              </w:rPr>
            </w:pPr>
            <w:r>
              <w:rPr>
                <w:rFonts w:ascii="Arial" w:hAnsi="Arial" w:cs="Arial"/>
              </w:rPr>
              <w:t>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Reunião para treinamento dos servidores municipais responsáveis pela receptação e escrutínio de votos.</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Pr>
                <w:rFonts w:ascii="Arial" w:hAnsi="Arial" w:cs="Arial"/>
              </w:rPr>
              <w:t>07</w:t>
            </w:r>
          </w:p>
        </w:tc>
        <w:tc>
          <w:tcPr>
            <w:tcW w:w="1134" w:type="dxa"/>
          </w:tcPr>
          <w:p w:rsidR="00BE5EAB" w:rsidRDefault="00BE5EAB" w:rsidP="004D5A82">
            <w:pPr>
              <w:jc w:val="center"/>
              <w:rPr>
                <w:rFonts w:ascii="Arial" w:hAnsi="Arial" w:cs="Arial"/>
              </w:rPr>
            </w:pPr>
            <w:r>
              <w:rPr>
                <w:rFonts w:ascii="Arial" w:hAnsi="Arial" w:cs="Arial"/>
              </w:rPr>
              <w:t>02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 xml:space="preserve">Assessoria na Cerimônia de Lacração das Urnas Eleitorais, </w:t>
            </w:r>
            <w:r w:rsidRPr="00CD46B9">
              <w:rPr>
                <w:rFonts w:ascii="Arial" w:hAnsi="Arial" w:cs="Arial"/>
              </w:rPr>
              <w:lastRenderedPageBreak/>
              <w:t>mediante transporte das mesmas até o local da Cerimônia, disponibilização de Lista de Presença, Ata e materiais de lacração.</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Pr>
                <w:rFonts w:ascii="Arial" w:hAnsi="Arial" w:cs="Arial"/>
              </w:rPr>
              <w:t>08</w:t>
            </w:r>
          </w:p>
        </w:tc>
        <w:tc>
          <w:tcPr>
            <w:tcW w:w="1134" w:type="dxa"/>
          </w:tcPr>
          <w:p w:rsidR="00BE5EAB" w:rsidRDefault="00BE5EAB" w:rsidP="004D5A82">
            <w:pPr>
              <w:jc w:val="center"/>
              <w:rPr>
                <w:rFonts w:ascii="Arial" w:hAnsi="Arial" w:cs="Arial"/>
              </w:rPr>
            </w:pPr>
            <w:r>
              <w:rPr>
                <w:rFonts w:ascii="Arial" w:hAnsi="Arial" w:cs="Arial"/>
              </w:rPr>
              <w:t>02</w:t>
            </w:r>
          </w:p>
        </w:tc>
        <w:tc>
          <w:tcPr>
            <w:tcW w:w="1417" w:type="dxa"/>
          </w:tcPr>
          <w:p w:rsidR="00BE5EAB" w:rsidRPr="00CE0416" w:rsidRDefault="00BE5EAB" w:rsidP="004D5A82">
            <w:pPr>
              <w:jc w:val="center"/>
              <w:rPr>
                <w:rFonts w:ascii="Arial" w:hAnsi="Arial" w:cs="Arial"/>
              </w:rPr>
            </w:pPr>
            <w:r>
              <w:rPr>
                <w:rFonts w:ascii="Arial" w:hAnsi="Arial" w:cs="Arial"/>
              </w:rPr>
              <w:t>DIÁRIA</w:t>
            </w:r>
          </w:p>
        </w:tc>
        <w:tc>
          <w:tcPr>
            <w:tcW w:w="3402" w:type="dxa"/>
          </w:tcPr>
          <w:p w:rsidR="00BE5EAB" w:rsidRPr="00CE0416" w:rsidRDefault="00BE5EAB" w:rsidP="004D5A82">
            <w:pPr>
              <w:rPr>
                <w:rFonts w:ascii="Arial" w:hAnsi="Arial" w:cs="Arial"/>
              </w:rPr>
            </w:pPr>
            <w:r w:rsidRPr="00CD46B9">
              <w:rPr>
                <w:rFonts w:ascii="Arial" w:hAnsi="Arial" w:cs="Arial"/>
              </w:rPr>
              <w:t>Apoio logístico (assessores e fiscais) no dia do pleito eleitoral, coordenação dos receptores e escrutinadores de votos, organização das cédulas/urnas e totalização dos votos, incluindo a</w:t>
            </w:r>
            <w:r>
              <w:rPr>
                <w:rFonts w:ascii="Arial" w:hAnsi="Arial" w:cs="Arial"/>
              </w:rPr>
              <w:t xml:space="preserve"> </w:t>
            </w:r>
            <w:r w:rsidRPr="00CD46B9">
              <w:rPr>
                <w:rFonts w:ascii="Arial" w:hAnsi="Arial" w:cs="Arial"/>
              </w:rPr>
              <w:t>disponibilização de todo material como por exemplo (canetas, crachás, formulários, listas de presença receptores e escrutinadores, folhas de orientações, envelopes, entre outros).</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Pr="00CE0416" w:rsidRDefault="00BE5EAB" w:rsidP="004D5A82">
            <w:pPr>
              <w:jc w:val="center"/>
              <w:rPr>
                <w:rFonts w:ascii="Arial" w:hAnsi="Arial" w:cs="Arial"/>
              </w:rPr>
            </w:pPr>
            <w:r>
              <w:rPr>
                <w:rFonts w:ascii="Arial" w:hAnsi="Arial" w:cs="Arial"/>
              </w:rPr>
              <w:t>09</w:t>
            </w:r>
          </w:p>
        </w:tc>
        <w:tc>
          <w:tcPr>
            <w:tcW w:w="1134" w:type="dxa"/>
          </w:tcPr>
          <w:p w:rsidR="00BE5EAB" w:rsidRDefault="00BE5EAB" w:rsidP="004D5A82">
            <w:pPr>
              <w:jc w:val="center"/>
              <w:rPr>
                <w:rFonts w:ascii="Arial" w:hAnsi="Arial" w:cs="Arial"/>
              </w:rPr>
            </w:pPr>
            <w:r>
              <w:rPr>
                <w:rFonts w:ascii="Arial" w:hAnsi="Arial" w:cs="Arial"/>
              </w:rPr>
              <w:t>02</w:t>
            </w:r>
          </w:p>
        </w:tc>
        <w:tc>
          <w:tcPr>
            <w:tcW w:w="1417" w:type="dxa"/>
          </w:tcPr>
          <w:p w:rsidR="00BE5EAB" w:rsidRPr="00CE0416" w:rsidRDefault="00BE5EAB" w:rsidP="004D5A82">
            <w:pPr>
              <w:jc w:val="center"/>
              <w:rPr>
                <w:rFonts w:ascii="Arial" w:hAnsi="Arial" w:cs="Arial"/>
              </w:rPr>
            </w:pPr>
            <w:r>
              <w:rPr>
                <w:rFonts w:ascii="Arial" w:hAnsi="Arial" w:cs="Arial"/>
              </w:rPr>
              <w:t>SERVIÇO</w:t>
            </w:r>
          </w:p>
        </w:tc>
        <w:tc>
          <w:tcPr>
            <w:tcW w:w="3402" w:type="dxa"/>
          </w:tcPr>
          <w:p w:rsidR="00BE5EAB" w:rsidRPr="00CE0416" w:rsidRDefault="00BE5EAB" w:rsidP="004D5A82">
            <w:pPr>
              <w:rPr>
                <w:rFonts w:ascii="Arial" w:hAnsi="Arial" w:cs="Arial"/>
              </w:rPr>
            </w:pPr>
            <w:r w:rsidRPr="00CD46B9">
              <w:rPr>
                <w:rFonts w:ascii="Arial" w:hAnsi="Arial" w:cs="Arial"/>
              </w:rPr>
              <w:t>Formação presencial preparatório para qualificação dos candidatos eleitos com carga horária de 8h com emissão de Certificado (podendo serem incluídos os conselheiros Tutelares que se encontram no exercício da função.</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Pr>
          <w:p w:rsidR="00BE5EAB" w:rsidRDefault="00BE5EAB" w:rsidP="004D5A82">
            <w:pPr>
              <w:jc w:val="center"/>
              <w:rPr>
                <w:rFonts w:ascii="Arial" w:hAnsi="Arial" w:cs="Arial"/>
              </w:rPr>
            </w:pPr>
            <w:r>
              <w:rPr>
                <w:rFonts w:ascii="Arial" w:hAnsi="Arial" w:cs="Arial"/>
              </w:rPr>
              <w:t>10</w:t>
            </w:r>
          </w:p>
        </w:tc>
        <w:tc>
          <w:tcPr>
            <w:tcW w:w="1134" w:type="dxa"/>
          </w:tcPr>
          <w:p w:rsidR="00BE5EAB" w:rsidRDefault="00BE5EAB" w:rsidP="004D5A82">
            <w:pPr>
              <w:jc w:val="center"/>
              <w:rPr>
                <w:rFonts w:ascii="Arial" w:hAnsi="Arial" w:cs="Arial"/>
              </w:rPr>
            </w:pPr>
            <w:r>
              <w:rPr>
                <w:rFonts w:ascii="Arial" w:hAnsi="Arial" w:cs="Arial"/>
              </w:rPr>
              <w:t>02</w:t>
            </w:r>
          </w:p>
        </w:tc>
        <w:tc>
          <w:tcPr>
            <w:tcW w:w="1417" w:type="dxa"/>
          </w:tcPr>
          <w:p w:rsidR="00BE5EAB" w:rsidRDefault="00BE5EAB" w:rsidP="004D5A82">
            <w:pPr>
              <w:jc w:val="center"/>
              <w:rPr>
                <w:rFonts w:ascii="Arial" w:hAnsi="Arial" w:cs="Arial"/>
              </w:rPr>
            </w:pPr>
            <w:r>
              <w:rPr>
                <w:rFonts w:ascii="Arial" w:hAnsi="Arial" w:cs="Arial"/>
              </w:rPr>
              <w:t>SERVIÇO</w:t>
            </w:r>
          </w:p>
        </w:tc>
        <w:tc>
          <w:tcPr>
            <w:tcW w:w="3402" w:type="dxa"/>
          </w:tcPr>
          <w:p w:rsidR="00BE5EAB" w:rsidRDefault="00BE5EAB" w:rsidP="004D5A82">
            <w:pPr>
              <w:rPr>
                <w:rFonts w:ascii="Arial" w:hAnsi="Arial" w:cs="Arial"/>
              </w:rPr>
            </w:pPr>
            <w:r w:rsidRPr="00CD46B9">
              <w:rPr>
                <w:rFonts w:ascii="Arial" w:hAnsi="Arial" w:cs="Arial"/>
              </w:rPr>
              <w:t xml:space="preserve">Assessoria na Cerimônia de Diplomação dos candidatos, mediante a disponibilização de Lista de Presença, Ata, Mestre de </w:t>
            </w:r>
            <w:proofErr w:type="spellStart"/>
            <w:r w:rsidRPr="00CD46B9">
              <w:rPr>
                <w:rFonts w:ascii="Arial" w:hAnsi="Arial" w:cs="Arial"/>
              </w:rPr>
              <w:t>cerimonialista</w:t>
            </w:r>
            <w:proofErr w:type="spellEnd"/>
            <w:r w:rsidRPr="00CD46B9">
              <w:rPr>
                <w:rFonts w:ascii="Arial" w:hAnsi="Arial" w:cs="Arial"/>
              </w:rPr>
              <w:t xml:space="preserve"> e Diplomas.</w:t>
            </w:r>
          </w:p>
        </w:tc>
        <w:tc>
          <w:tcPr>
            <w:tcW w:w="1232" w:type="dxa"/>
          </w:tcPr>
          <w:p w:rsidR="00BE5EAB" w:rsidRPr="00CE0416" w:rsidRDefault="00BE5EAB" w:rsidP="004D5A82">
            <w:pPr>
              <w:jc w:val="center"/>
              <w:rPr>
                <w:rFonts w:ascii="Arial" w:hAnsi="Arial" w:cs="Arial"/>
              </w:rPr>
            </w:pPr>
          </w:p>
        </w:tc>
        <w:tc>
          <w:tcPr>
            <w:tcW w:w="1178" w:type="dxa"/>
            <w:shd w:val="clear" w:color="auto" w:fill="auto"/>
          </w:tcPr>
          <w:p w:rsidR="00BE5EAB" w:rsidRPr="00CE0416" w:rsidRDefault="00BE5EAB" w:rsidP="004D5A82">
            <w:pPr>
              <w:spacing w:after="160" w:line="259" w:lineRule="auto"/>
              <w:jc w:val="center"/>
              <w:rPr>
                <w:rFonts w:ascii="Arial" w:hAnsi="Arial" w:cs="Arial"/>
              </w:rPr>
            </w:pPr>
          </w:p>
        </w:tc>
      </w:tr>
      <w:tr w:rsidR="00BE5EAB" w:rsidRPr="00CE0416" w:rsidTr="004D5A82">
        <w:tc>
          <w:tcPr>
            <w:tcW w:w="846" w:type="dxa"/>
            <w:tcBorders>
              <w:bottom w:val="single" w:sz="4" w:space="0" w:color="000000" w:themeColor="text1"/>
              <w:right w:val="nil"/>
            </w:tcBorders>
          </w:tcPr>
          <w:p w:rsidR="00BE5EAB" w:rsidRDefault="00BE5EAB" w:rsidP="004D5A82">
            <w:pPr>
              <w:jc w:val="center"/>
              <w:rPr>
                <w:rFonts w:ascii="Arial" w:hAnsi="Arial" w:cs="Arial"/>
              </w:rPr>
            </w:pPr>
          </w:p>
        </w:tc>
        <w:tc>
          <w:tcPr>
            <w:tcW w:w="1134" w:type="dxa"/>
            <w:tcBorders>
              <w:left w:val="nil"/>
              <w:bottom w:val="single" w:sz="4" w:space="0" w:color="000000" w:themeColor="text1"/>
              <w:right w:val="nil"/>
            </w:tcBorders>
          </w:tcPr>
          <w:p w:rsidR="00BE5EAB" w:rsidRDefault="00BE5EAB" w:rsidP="004D5A82">
            <w:pPr>
              <w:jc w:val="center"/>
              <w:rPr>
                <w:rFonts w:ascii="Arial" w:hAnsi="Arial" w:cs="Arial"/>
              </w:rPr>
            </w:pPr>
          </w:p>
        </w:tc>
        <w:tc>
          <w:tcPr>
            <w:tcW w:w="1417" w:type="dxa"/>
            <w:tcBorders>
              <w:left w:val="nil"/>
              <w:bottom w:val="single" w:sz="4" w:space="0" w:color="000000" w:themeColor="text1"/>
              <w:right w:val="nil"/>
            </w:tcBorders>
          </w:tcPr>
          <w:p w:rsidR="00BE5EAB" w:rsidRDefault="00BE5EAB" w:rsidP="004D5A82">
            <w:pPr>
              <w:jc w:val="center"/>
              <w:rPr>
                <w:rFonts w:ascii="Arial" w:hAnsi="Arial" w:cs="Arial"/>
              </w:rPr>
            </w:pPr>
          </w:p>
        </w:tc>
        <w:tc>
          <w:tcPr>
            <w:tcW w:w="3402" w:type="dxa"/>
            <w:tcBorders>
              <w:left w:val="nil"/>
            </w:tcBorders>
          </w:tcPr>
          <w:p w:rsidR="00BE5EAB" w:rsidRDefault="00BE5EAB" w:rsidP="004D5A82">
            <w:pPr>
              <w:rPr>
                <w:rFonts w:ascii="Arial" w:hAnsi="Arial" w:cs="Arial"/>
                <w:b/>
                <w:bCs/>
              </w:rPr>
            </w:pPr>
            <w:r>
              <w:rPr>
                <w:rFonts w:ascii="Arial" w:hAnsi="Arial" w:cs="Arial"/>
                <w:b/>
                <w:bCs/>
              </w:rPr>
              <w:t xml:space="preserve">           </w:t>
            </w:r>
          </w:p>
          <w:p w:rsidR="00BE5EAB" w:rsidRPr="00C0602B" w:rsidRDefault="00BE5EAB" w:rsidP="004D5A82">
            <w:pPr>
              <w:jc w:val="center"/>
              <w:rPr>
                <w:rFonts w:ascii="Arial" w:hAnsi="Arial" w:cs="Arial"/>
                <w:b/>
                <w:bCs/>
              </w:rPr>
            </w:pPr>
            <w:r w:rsidRPr="00C0602B">
              <w:rPr>
                <w:rFonts w:ascii="Arial" w:hAnsi="Arial" w:cs="Arial"/>
                <w:b/>
                <w:bCs/>
              </w:rPr>
              <w:t>VALOR TOTAL</w:t>
            </w:r>
            <w:r>
              <w:rPr>
                <w:rFonts w:ascii="Arial" w:hAnsi="Arial" w:cs="Arial"/>
                <w:b/>
                <w:bCs/>
              </w:rPr>
              <w:t xml:space="preserve"> DA MEDIA POR LOTE</w:t>
            </w:r>
          </w:p>
          <w:p w:rsidR="00BE5EAB" w:rsidRDefault="00BE5EAB" w:rsidP="004D5A82">
            <w:pPr>
              <w:rPr>
                <w:rFonts w:ascii="Arial" w:hAnsi="Arial" w:cs="Arial"/>
              </w:rPr>
            </w:pPr>
          </w:p>
        </w:tc>
        <w:tc>
          <w:tcPr>
            <w:tcW w:w="1232" w:type="dxa"/>
            <w:tcBorders>
              <w:right w:val="nil"/>
            </w:tcBorders>
          </w:tcPr>
          <w:p w:rsidR="00BE5EAB" w:rsidRPr="00CE0416" w:rsidRDefault="00BE5EAB" w:rsidP="004D5A82">
            <w:pPr>
              <w:jc w:val="center"/>
              <w:rPr>
                <w:rFonts w:ascii="Arial" w:hAnsi="Arial" w:cs="Arial"/>
              </w:rPr>
            </w:pPr>
            <w:r>
              <w:rPr>
                <w:rFonts w:ascii="Arial" w:hAnsi="Arial" w:cs="Arial"/>
              </w:rPr>
              <w:t>26.395,00</w:t>
            </w:r>
          </w:p>
        </w:tc>
        <w:tc>
          <w:tcPr>
            <w:tcW w:w="1178" w:type="dxa"/>
            <w:tcBorders>
              <w:left w:val="nil"/>
            </w:tcBorders>
            <w:shd w:val="clear" w:color="auto" w:fill="auto"/>
          </w:tcPr>
          <w:p w:rsidR="00BE5EAB" w:rsidRPr="00CE0416" w:rsidRDefault="00BE5EAB" w:rsidP="004D5A82">
            <w:pPr>
              <w:spacing w:after="160" w:line="259" w:lineRule="auto"/>
              <w:jc w:val="center"/>
              <w:rPr>
                <w:rFonts w:ascii="Arial" w:hAnsi="Arial" w:cs="Arial"/>
              </w:rPr>
            </w:pPr>
          </w:p>
        </w:tc>
      </w:tr>
    </w:tbl>
    <w:p w:rsidR="001A6385" w:rsidRPr="00D458FF" w:rsidRDefault="001A6385" w:rsidP="001A6385">
      <w:pPr>
        <w:spacing w:after="160" w:line="300" w:lineRule="auto"/>
        <w:jc w:val="both"/>
        <w:rPr>
          <w:rFonts w:ascii="Arial" w:hAnsi="Arial" w:cs="Arial"/>
          <w:bCs/>
          <w:sz w:val="24"/>
          <w:szCs w:val="24"/>
        </w:rPr>
      </w:pPr>
      <w:r w:rsidRPr="00D458FF">
        <w:rPr>
          <w:rFonts w:ascii="Arial" w:hAnsi="Arial" w:cs="Arial"/>
          <w:sz w:val="24"/>
          <w:szCs w:val="24"/>
        </w:rPr>
        <w:t xml:space="preserve">1.2. </w:t>
      </w:r>
      <w:r w:rsidRPr="00D458FF">
        <w:rPr>
          <w:rFonts w:ascii="Arial" w:hAnsi="Arial" w:cs="Arial"/>
          <w:bCs/>
          <w:sz w:val="24"/>
          <w:szCs w:val="24"/>
        </w:rPr>
        <w:t>O prazo de vigência da contratação é de trinta dias contados do (a) da assinatura do contrato, prorrogável por até 12 (doze) meses, desde que a autoridade competente ateste que as condições e preços permanecem vantajosos para a Administração, permitida a negociação com a Contratada ou a extinção do contrato administrativo sem ônus para qualquer das partes (Art. 106 e 107 da Lei n° 14.133/2021).</w:t>
      </w:r>
    </w:p>
    <w:p w:rsidR="00655DF3" w:rsidRPr="00D458FF" w:rsidRDefault="00655DF3" w:rsidP="002F1318">
      <w:pPr>
        <w:jc w:val="both"/>
        <w:rPr>
          <w:rFonts w:ascii="Arial" w:hAnsi="Arial" w:cs="Arial"/>
          <w:sz w:val="24"/>
          <w:szCs w:val="24"/>
        </w:rPr>
      </w:pPr>
      <w:r w:rsidRPr="00D458FF">
        <w:rPr>
          <w:rFonts w:ascii="Arial" w:hAnsi="Arial" w:cs="Arial"/>
          <w:sz w:val="24"/>
          <w:szCs w:val="24"/>
        </w:rPr>
        <w:t xml:space="preserve">1.3.Para a </w:t>
      </w:r>
      <w:r w:rsidR="008F3C00">
        <w:rPr>
          <w:rFonts w:ascii="Arial" w:hAnsi="Arial" w:cs="Arial"/>
          <w:sz w:val="24"/>
          <w:szCs w:val="24"/>
        </w:rPr>
        <w:t>c</w:t>
      </w:r>
      <w:r w:rsidR="008F3C00"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347816" w:rsidRPr="00D458FF">
        <w:rPr>
          <w:rFonts w:ascii="Arial" w:hAnsi="Arial" w:cs="Arial"/>
          <w:sz w:val="24"/>
          <w:szCs w:val="24"/>
        </w:rPr>
        <w:t>.</w:t>
      </w:r>
    </w:p>
    <w:p w:rsidR="007C2023" w:rsidRPr="00D458FF" w:rsidRDefault="007C2023" w:rsidP="002F1318">
      <w:pPr>
        <w:jc w:val="both"/>
        <w:rPr>
          <w:rFonts w:ascii="Arial" w:hAnsi="Arial" w:cs="Arial"/>
          <w:bCs/>
          <w:sz w:val="24"/>
          <w:szCs w:val="24"/>
        </w:rPr>
      </w:pP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2. Da fundamentação da contratação administrativa</w:t>
      </w:r>
    </w:p>
    <w:p w:rsidR="008F3C00" w:rsidRPr="008F3C00" w:rsidRDefault="001A6385" w:rsidP="008F3C00">
      <w:pPr>
        <w:pStyle w:val="NormalWeb"/>
        <w:jc w:val="both"/>
        <w:rPr>
          <w:rFonts w:ascii="Arial" w:hAnsi="Arial" w:cs="Arial"/>
        </w:rPr>
      </w:pPr>
      <w:r w:rsidRPr="00D458FF">
        <w:rPr>
          <w:rFonts w:ascii="Arial" w:hAnsi="Arial" w:cs="Arial"/>
        </w:rPr>
        <w:lastRenderedPageBreak/>
        <w:t>2.</w:t>
      </w:r>
      <w:r w:rsidR="00645805" w:rsidRPr="00D458FF">
        <w:rPr>
          <w:rFonts w:ascii="Arial" w:hAnsi="Arial" w:cs="Arial"/>
        </w:rPr>
        <w:t>1</w:t>
      </w:r>
      <w:r w:rsidRPr="00D458FF">
        <w:rPr>
          <w:rFonts w:ascii="Arial" w:hAnsi="Arial" w:cs="Arial"/>
        </w:rPr>
        <w:t>.</w:t>
      </w:r>
      <w:r w:rsidR="00EE67EB" w:rsidRPr="00EE67EB">
        <w:t xml:space="preserve"> </w:t>
      </w:r>
      <w:r w:rsidR="008F3C00" w:rsidRPr="008F3C00">
        <w:rPr>
          <w:rFonts w:ascii="Arial" w:hAnsi="Arial" w:cs="Arial"/>
        </w:rPr>
        <w:t>A presente contratação fundamenta-se na necessidade de assegurar a adequada realização do processo de escolha dos membros do Conselho Tutelar do Município de Santo Antônio do Grama/MG, atendendo às demandas da Secretaria Municipal de Assistência Social nos exercícios de 2026 e 2027.</w:t>
      </w:r>
    </w:p>
    <w:p w:rsidR="008F3C00" w:rsidRPr="008F3C00" w:rsidRDefault="008F3C00" w:rsidP="008F3C00">
      <w:pPr>
        <w:pStyle w:val="NormalWeb"/>
        <w:jc w:val="both"/>
        <w:rPr>
          <w:rFonts w:ascii="Arial" w:hAnsi="Arial" w:cs="Arial"/>
        </w:rPr>
      </w:pPr>
      <w:r w:rsidRPr="008F3C00">
        <w:rPr>
          <w:rFonts w:ascii="Arial" w:hAnsi="Arial" w:cs="Arial"/>
        </w:rPr>
        <w:t>A contratação de empresa especializada justifica-se pela necessidade de apoio técnico na elaboração, no planejamento, na organização e na execução das etapas do certame, incluindo a preparação dos instrumentos necessários, a organização das inscrições, a elaboração e aplicação de provas, quando previstas, o processamento dos resultados e o suporte técnico necessário à condução dos trabalhos, observadas as disposições legais aplicáveis.</w:t>
      </w:r>
    </w:p>
    <w:p w:rsidR="008F3C00" w:rsidRPr="008F3C00" w:rsidRDefault="008F3C00" w:rsidP="008F3C00">
      <w:pPr>
        <w:pStyle w:val="NormalWeb"/>
        <w:jc w:val="both"/>
        <w:rPr>
          <w:rFonts w:ascii="Arial" w:hAnsi="Arial" w:cs="Arial"/>
        </w:rPr>
      </w:pPr>
      <w:r w:rsidRPr="008F3C00">
        <w:rPr>
          <w:rFonts w:ascii="Arial" w:hAnsi="Arial" w:cs="Arial"/>
        </w:rPr>
        <w:t>A medida visa garantir que o processo de escolha seja conduzido de forma transparente, organizada, imparcial e eficiente, assegurando a observância dos princípios da legalidade, impessoalidade, moralidade, publicidade e eficiência, bem como das normas previstas no Estatuto da Criança e do Adolescente – Lei Federal nº 8.069/1990, nas resoluções do Conselho Nacional dos Direitos da Criança e do Adolescente (CONANDA), na legislação municipal pertinente e demais normas aplicáveis.</w:t>
      </w:r>
    </w:p>
    <w:p w:rsidR="008F3C00" w:rsidRPr="008F3C00" w:rsidRDefault="008F3C00" w:rsidP="008F3C00">
      <w:pPr>
        <w:pStyle w:val="NormalWeb"/>
        <w:jc w:val="both"/>
        <w:rPr>
          <w:rFonts w:ascii="Arial" w:hAnsi="Arial" w:cs="Arial"/>
        </w:rPr>
      </w:pPr>
      <w:r w:rsidRPr="008F3C00">
        <w:rPr>
          <w:rFonts w:ascii="Arial" w:hAnsi="Arial" w:cs="Arial"/>
        </w:rPr>
        <w:t>Dessa forma, a contratação busca assegurar o suporte técnico necessário à Administração Municipal para a adequada condução do processo de escolha, contribuindo para o fortalecimento da política municipal de proteção e garantia dos direitos da criança e do adolescente.</w:t>
      </w:r>
    </w:p>
    <w:p w:rsidR="008F3C00" w:rsidRDefault="008F3C00" w:rsidP="008F3C00">
      <w:pPr>
        <w:pStyle w:val="NormalWeb"/>
        <w:jc w:val="both"/>
      </w:pPr>
      <w:r w:rsidRPr="008F3C00">
        <w:rPr>
          <w:rFonts w:ascii="Arial" w:hAnsi="Arial" w:cs="Arial"/>
        </w:rPr>
        <w:t>A contratação deverá observar os requisitos legais aplicáveis à modalidade escolhida, especialmente as disposições da Lei Federal nº 14.133/2021, com a devida justificativa da escolha do fornecedor, da compatibilidade dos preços com os valores praticados no mercado e dos demais elementos exigidos para a instrução do processo administrativo</w:t>
      </w:r>
      <w:r>
        <w:t>.</w:t>
      </w:r>
    </w:p>
    <w:p w:rsidR="001A6385" w:rsidRPr="00D458FF" w:rsidRDefault="001A6385" w:rsidP="008F3C00">
      <w:pPr>
        <w:pStyle w:val="isselectedend"/>
        <w:jc w:val="both"/>
        <w:rPr>
          <w:rFonts w:ascii="Arial" w:hAnsi="Arial" w:cs="Arial"/>
          <w:b/>
        </w:rPr>
      </w:pPr>
      <w:r w:rsidRPr="00D458FF">
        <w:rPr>
          <w:rFonts w:ascii="Arial" w:hAnsi="Arial" w:cs="Arial"/>
          <w:b/>
        </w:rPr>
        <w:t>3. Da descrição da solução como um todo, considerando todo o ciclo de vida do objeto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3.1. O objeto é para atender a</w:t>
      </w:r>
      <w:r w:rsidR="00347816" w:rsidRPr="00D458FF">
        <w:rPr>
          <w:rFonts w:ascii="Arial" w:hAnsi="Arial" w:cs="Arial"/>
          <w:sz w:val="24"/>
          <w:szCs w:val="24"/>
        </w:rPr>
        <w:t xml:space="preserve"> necessidade do Departamento da Secretaria de </w:t>
      </w:r>
      <w:r w:rsidR="008F3C00">
        <w:rPr>
          <w:rFonts w:ascii="Arial" w:hAnsi="Arial" w:cs="Arial"/>
          <w:sz w:val="24"/>
          <w:szCs w:val="24"/>
        </w:rPr>
        <w:t>Assistência Social</w:t>
      </w:r>
      <w:r w:rsidRPr="00D458FF">
        <w:rPr>
          <w:rFonts w:ascii="Arial" w:hAnsi="Arial" w:cs="Arial"/>
          <w:sz w:val="24"/>
          <w:szCs w:val="24"/>
        </w:rPr>
        <w:t>.</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4. Dos requisitos da contratação administrativa</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4.1. A contratação administrativa deverá observar os seguintes requisitos:</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4.1.1. Sustentabilidade ambiental.</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4.2. Não será admitida a subcontratação do objeto do contrato administrativo.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lastRenderedPageBreak/>
        <w:t>4.3. Não haverá exigência da garantia da contratação administrativa em razão do seu baixo valor.</w:t>
      </w:r>
    </w:p>
    <w:p w:rsidR="001A6385" w:rsidRPr="00D458FF" w:rsidRDefault="001A6385" w:rsidP="001A6385">
      <w:pPr>
        <w:pStyle w:val="PargrafodaLista"/>
        <w:spacing w:after="160" w:line="300" w:lineRule="auto"/>
        <w:ind w:left="0"/>
        <w:jc w:val="both"/>
        <w:rPr>
          <w:rFonts w:ascii="Arial" w:hAnsi="Arial" w:cs="Arial"/>
          <w:b/>
          <w:sz w:val="24"/>
          <w:szCs w:val="24"/>
        </w:rPr>
      </w:pPr>
      <w:r w:rsidRPr="00D458FF">
        <w:rPr>
          <w:rFonts w:ascii="Arial" w:hAnsi="Arial" w:cs="Arial"/>
          <w:b/>
          <w:sz w:val="24"/>
          <w:szCs w:val="24"/>
        </w:rPr>
        <w:t xml:space="preserve">5. Do modelo de execução do objeto </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5.1. A execução do objeto seguirá a seguinte dinâmica:</w:t>
      </w:r>
    </w:p>
    <w:p w:rsidR="001A6385" w:rsidRPr="00D458FF" w:rsidRDefault="00323361" w:rsidP="001A6385">
      <w:pPr>
        <w:pStyle w:val="Nivel2"/>
        <w:spacing w:before="0" w:after="160" w:line="300" w:lineRule="auto"/>
        <w:rPr>
          <w:color w:val="auto"/>
          <w:sz w:val="24"/>
          <w:szCs w:val="24"/>
        </w:rPr>
      </w:pPr>
      <w:r>
        <w:rPr>
          <w:bCs/>
          <w:color w:val="auto"/>
          <w:sz w:val="24"/>
          <w:szCs w:val="24"/>
        </w:rPr>
        <w:t>5.1.1. Em até 0</w:t>
      </w:r>
      <w:r w:rsidR="002F3344">
        <w:rPr>
          <w:bCs/>
          <w:color w:val="auto"/>
          <w:sz w:val="24"/>
          <w:szCs w:val="24"/>
        </w:rPr>
        <w:t>5</w:t>
      </w:r>
      <w:r w:rsidR="001A6385" w:rsidRPr="00D458FF">
        <w:rPr>
          <w:bCs/>
          <w:color w:val="auto"/>
          <w:sz w:val="24"/>
          <w:szCs w:val="24"/>
        </w:rPr>
        <w:t xml:space="preserve"> dias após a contratação </w:t>
      </w:r>
      <w:r w:rsidR="001A6385" w:rsidRPr="00D458FF">
        <w:rPr>
          <w:color w:val="auto"/>
          <w:sz w:val="24"/>
          <w:szCs w:val="24"/>
        </w:rPr>
        <w:t xml:space="preserve">está previsto para o início da </w:t>
      </w:r>
      <w:r>
        <w:rPr>
          <w:color w:val="auto"/>
          <w:sz w:val="24"/>
          <w:szCs w:val="24"/>
        </w:rPr>
        <w:t>entrega do material</w:t>
      </w:r>
      <w:r w:rsidR="001A6385" w:rsidRPr="00D458FF">
        <w:rPr>
          <w:color w:val="auto"/>
          <w:sz w:val="24"/>
          <w:szCs w:val="24"/>
        </w:rPr>
        <w:t>.</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5.1.2. Os métodos, as rotinas, as etapas, as tecnologias de procedimentos, a frequência e a periodicidade de execução do trabalho são as seguintes:</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 xml:space="preserve">5.1.2.1. O local e horário da </w:t>
      </w:r>
      <w:r w:rsidR="002F3344">
        <w:rPr>
          <w:sz w:val="24"/>
          <w:szCs w:val="24"/>
        </w:rPr>
        <w:t>c</w:t>
      </w:r>
      <w:r w:rsidR="002F3344" w:rsidRPr="00EC086E">
        <w:rPr>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Pr="00D458FF">
        <w:rPr>
          <w:color w:val="auto"/>
          <w:sz w:val="24"/>
          <w:szCs w:val="24"/>
        </w:rPr>
        <w:t>.</w:t>
      </w:r>
    </w:p>
    <w:p w:rsidR="001A6385" w:rsidRPr="00D458FF" w:rsidRDefault="001A6385" w:rsidP="001A6385">
      <w:pPr>
        <w:pStyle w:val="Nivel2"/>
        <w:spacing w:before="0" w:after="160" w:line="300" w:lineRule="auto"/>
        <w:rPr>
          <w:bCs/>
          <w:color w:val="auto"/>
          <w:sz w:val="24"/>
          <w:szCs w:val="24"/>
        </w:rPr>
      </w:pPr>
      <w:r w:rsidRPr="00D458FF">
        <w:rPr>
          <w:color w:val="auto"/>
          <w:sz w:val="24"/>
          <w:szCs w:val="24"/>
        </w:rPr>
        <w:t xml:space="preserve">5.2. </w:t>
      </w:r>
      <w:r w:rsidRPr="00D458FF">
        <w:rPr>
          <w:bCs/>
          <w:color w:val="auto"/>
          <w:sz w:val="24"/>
          <w:szCs w:val="24"/>
        </w:rPr>
        <w:t xml:space="preserve">Para a perfeita </w:t>
      </w:r>
      <w:r w:rsidR="002F3344">
        <w:rPr>
          <w:sz w:val="24"/>
          <w:szCs w:val="24"/>
        </w:rPr>
        <w:t>c</w:t>
      </w:r>
      <w:r w:rsidR="002F3344" w:rsidRPr="00EC086E">
        <w:rPr>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Pr="00D458FF">
        <w:rPr>
          <w:b/>
          <w:bCs/>
          <w:color w:val="auto"/>
          <w:sz w:val="24"/>
          <w:szCs w:val="24"/>
        </w:rPr>
        <w:t>,</w:t>
      </w:r>
      <w:r w:rsidRPr="00D458FF">
        <w:rPr>
          <w:bCs/>
          <w:color w:val="auto"/>
          <w:sz w:val="24"/>
          <w:szCs w:val="24"/>
        </w:rPr>
        <w:t xml:space="preserve"> o (a) contratado (a) deverá disponibilizar os materiais, equipamentos, ferramentas e utensílios necessários, nas quantidades estimadas e qualidades a seguir estabelecidas, promovendo sua substituição quando necessário.</w:t>
      </w:r>
    </w:p>
    <w:p w:rsidR="001A6385" w:rsidRPr="00D458FF" w:rsidRDefault="001A6385" w:rsidP="001A6385">
      <w:pPr>
        <w:pStyle w:val="PargrafodaLista"/>
        <w:spacing w:after="160" w:line="300" w:lineRule="auto"/>
        <w:ind w:left="0"/>
        <w:jc w:val="both"/>
        <w:rPr>
          <w:rFonts w:ascii="Arial" w:hAnsi="Arial" w:cs="Arial"/>
          <w:sz w:val="24"/>
          <w:szCs w:val="24"/>
        </w:rPr>
      </w:pPr>
      <w:r w:rsidRPr="00D458FF">
        <w:rPr>
          <w:rFonts w:ascii="Arial" w:hAnsi="Arial" w:cs="Arial"/>
          <w:sz w:val="24"/>
          <w:szCs w:val="24"/>
        </w:rPr>
        <w:t xml:space="preserve">5.3. O prazo de entrega da </w:t>
      </w:r>
      <w:r w:rsidR="002F3344">
        <w:rPr>
          <w:rFonts w:ascii="Arial" w:hAnsi="Arial" w:cs="Arial"/>
          <w:sz w:val="24"/>
          <w:szCs w:val="24"/>
        </w:rPr>
        <w:t>c</w:t>
      </w:r>
      <w:r w:rsidR="002F3344"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2F3344">
        <w:rPr>
          <w:rFonts w:ascii="Arial" w:hAnsi="Arial" w:cs="Arial"/>
          <w:sz w:val="24"/>
          <w:szCs w:val="24"/>
        </w:rPr>
        <w:t xml:space="preserve"> </w:t>
      </w:r>
      <w:r w:rsidRPr="00D458FF">
        <w:rPr>
          <w:rFonts w:ascii="Arial" w:hAnsi="Arial" w:cs="Arial"/>
          <w:sz w:val="24"/>
          <w:szCs w:val="24"/>
        </w:rPr>
        <w:t>é de até trinta dias úteis, contados da Ordem de Fornecimento – OF.</w:t>
      </w:r>
    </w:p>
    <w:p w:rsidR="001A6385" w:rsidRPr="00D458FF" w:rsidRDefault="001A6385" w:rsidP="001A6385">
      <w:pPr>
        <w:pStyle w:val="Nivel2"/>
        <w:spacing w:before="0" w:after="160" w:line="300" w:lineRule="auto"/>
        <w:rPr>
          <w:bCs/>
          <w:color w:val="auto"/>
          <w:sz w:val="24"/>
          <w:szCs w:val="24"/>
        </w:rPr>
      </w:pPr>
      <w:r w:rsidRPr="00D458FF">
        <w:rPr>
          <w:bCs/>
          <w:color w:val="auto"/>
          <w:sz w:val="24"/>
          <w:szCs w:val="24"/>
        </w:rPr>
        <w:t xml:space="preserve">5.4. Caso não seja possível a entrega na data assinalada, o(a) Contratado(a) deverá comunicar as razões respectivas com pelo menos cinco dias úteis de </w:t>
      </w:r>
      <w:r w:rsidRPr="00D458FF">
        <w:rPr>
          <w:bCs/>
          <w:color w:val="auto"/>
          <w:sz w:val="24"/>
          <w:szCs w:val="24"/>
        </w:rPr>
        <w:lastRenderedPageBreak/>
        <w:t xml:space="preserve">antecedência para que qualquer pleito de prorrogação de prazo seja analisado, ressalvadas situações de caso fortuito e </w:t>
      </w:r>
      <w:r w:rsidRPr="00D458FF">
        <w:rPr>
          <w:color w:val="auto"/>
          <w:sz w:val="24"/>
          <w:szCs w:val="24"/>
        </w:rPr>
        <w:t>força</w:t>
      </w:r>
      <w:r w:rsidRPr="00D458FF">
        <w:rPr>
          <w:bCs/>
          <w:color w:val="auto"/>
          <w:sz w:val="24"/>
          <w:szCs w:val="24"/>
        </w:rPr>
        <w:t xml:space="preserve"> maior.</w:t>
      </w:r>
    </w:p>
    <w:p w:rsidR="001A6385" w:rsidRPr="00D458FF" w:rsidRDefault="001A6385" w:rsidP="001A6385">
      <w:pPr>
        <w:pStyle w:val="Nivel2"/>
        <w:spacing w:before="0" w:after="160" w:line="300" w:lineRule="auto"/>
        <w:rPr>
          <w:bCs/>
          <w:color w:val="auto"/>
          <w:sz w:val="24"/>
          <w:szCs w:val="24"/>
        </w:rPr>
      </w:pPr>
      <w:r w:rsidRPr="00D458FF">
        <w:rPr>
          <w:bCs/>
          <w:color w:val="auto"/>
          <w:sz w:val="24"/>
          <w:szCs w:val="24"/>
        </w:rPr>
        <w:t>5.5. A</w:t>
      </w:r>
      <w:r w:rsidRPr="00D458FF">
        <w:rPr>
          <w:sz w:val="24"/>
          <w:szCs w:val="24"/>
        </w:rPr>
        <w:t xml:space="preserve"> </w:t>
      </w:r>
      <w:r w:rsidR="002F3344">
        <w:rPr>
          <w:sz w:val="24"/>
          <w:szCs w:val="24"/>
        </w:rPr>
        <w:t>c</w:t>
      </w:r>
      <w:r w:rsidR="002F3344" w:rsidRPr="00EC086E">
        <w:rPr>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645805" w:rsidRPr="00D458FF">
        <w:rPr>
          <w:sz w:val="24"/>
          <w:szCs w:val="24"/>
        </w:rPr>
        <w:t>,</w:t>
      </w:r>
      <w:r w:rsidRPr="00D458FF">
        <w:rPr>
          <w:bCs/>
          <w:color w:val="auto"/>
          <w:sz w:val="24"/>
          <w:szCs w:val="24"/>
        </w:rPr>
        <w:t xml:space="preserve"> serão recebidos provisoriamente, de forma sumária, no prazo de cinco dias úteis, pelo (a) servidor (a) público (a) municipal pelo acompanhamento e fiscalização do contrato administrativo, para efeito de posterior verificação de sua conformidade com as especificações constantes neste TR e na proposta.</w:t>
      </w:r>
    </w:p>
    <w:p w:rsidR="001A6385" w:rsidRPr="00D458FF" w:rsidRDefault="001A6385" w:rsidP="001A6385">
      <w:pPr>
        <w:pStyle w:val="Nivel2"/>
        <w:spacing w:before="0" w:after="160" w:line="300" w:lineRule="auto"/>
        <w:rPr>
          <w:bCs/>
          <w:color w:val="auto"/>
          <w:sz w:val="24"/>
          <w:szCs w:val="24"/>
        </w:rPr>
      </w:pPr>
      <w:r w:rsidRPr="00D458FF">
        <w:rPr>
          <w:bCs/>
          <w:color w:val="auto"/>
          <w:sz w:val="24"/>
          <w:szCs w:val="24"/>
        </w:rPr>
        <w:t>5.5.1. O recebimento provisório poderá ser efetivado no atesto da nota fiscal pelo(a) servidor(a) público(a) municipal pelo acompanhamento e fiscalização do contrato administrativo.</w:t>
      </w:r>
    </w:p>
    <w:p w:rsidR="001A6385" w:rsidRPr="00D458FF" w:rsidRDefault="001A6385" w:rsidP="001A6385">
      <w:pPr>
        <w:pStyle w:val="Nivel2"/>
        <w:spacing w:before="0" w:after="160" w:line="300" w:lineRule="auto"/>
        <w:rPr>
          <w:bCs/>
          <w:color w:val="auto"/>
          <w:sz w:val="24"/>
          <w:szCs w:val="24"/>
        </w:rPr>
      </w:pPr>
      <w:r w:rsidRPr="00D458FF">
        <w:rPr>
          <w:bCs/>
          <w:color w:val="auto"/>
          <w:sz w:val="24"/>
          <w:szCs w:val="24"/>
        </w:rPr>
        <w:t xml:space="preserve">5.6. A </w:t>
      </w:r>
      <w:r w:rsidR="002F3344">
        <w:rPr>
          <w:sz w:val="24"/>
          <w:szCs w:val="24"/>
        </w:rPr>
        <w:t>c</w:t>
      </w:r>
      <w:r w:rsidR="002F3344" w:rsidRPr="00EC086E">
        <w:rPr>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C81322" w:rsidRPr="00D458FF">
        <w:rPr>
          <w:bCs/>
          <w:color w:val="auto"/>
          <w:sz w:val="24"/>
          <w:szCs w:val="24"/>
        </w:rPr>
        <w:t xml:space="preserve">, </w:t>
      </w:r>
      <w:r w:rsidRPr="00D458FF">
        <w:rPr>
          <w:bCs/>
          <w:color w:val="auto"/>
          <w:sz w:val="24"/>
          <w:szCs w:val="24"/>
        </w:rPr>
        <w:t>poderão ser rejeitados, no todo ou em parte, quando em desacordo com as especificações constantes neste TR e na proposta, devendo ser substituídos no prazo de cinco dias úteis, a contar da notificação do(a) contratado(a), às suas custas, sem prejuízo da aplicação das penalidades.</w:t>
      </w:r>
    </w:p>
    <w:p w:rsidR="001A6385" w:rsidRPr="00D458FF" w:rsidRDefault="001A6385" w:rsidP="001A6385">
      <w:pPr>
        <w:pStyle w:val="Nivel2"/>
        <w:spacing w:before="0" w:after="160" w:line="300" w:lineRule="auto"/>
        <w:rPr>
          <w:sz w:val="24"/>
          <w:szCs w:val="24"/>
        </w:rPr>
      </w:pPr>
      <w:r w:rsidRPr="00D458FF">
        <w:rPr>
          <w:bCs/>
          <w:color w:val="auto"/>
          <w:sz w:val="24"/>
          <w:szCs w:val="24"/>
        </w:rPr>
        <w:t>5.7. A</w:t>
      </w:r>
      <w:r w:rsidRPr="00D458FF">
        <w:rPr>
          <w:sz w:val="24"/>
          <w:szCs w:val="24"/>
        </w:rPr>
        <w:t xml:space="preserve"> </w:t>
      </w:r>
      <w:r w:rsidR="002F3344">
        <w:rPr>
          <w:sz w:val="24"/>
          <w:szCs w:val="24"/>
        </w:rPr>
        <w:t>c</w:t>
      </w:r>
      <w:r w:rsidR="002F3344" w:rsidRPr="00EC086E">
        <w:rPr>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Pr="00D458FF">
        <w:rPr>
          <w:sz w:val="24"/>
          <w:szCs w:val="24"/>
        </w:rPr>
        <w:t xml:space="preserve">, </w:t>
      </w:r>
      <w:r w:rsidRPr="00D458FF">
        <w:rPr>
          <w:bCs/>
          <w:color w:val="auto"/>
          <w:sz w:val="24"/>
          <w:szCs w:val="24"/>
        </w:rPr>
        <w:t>serão recebidos definitivamente no prazo de cinco dias úteis, pelo (a) servidor (a) público (a) municipal ou comissão, contados do recebimento provisório, após a verificação da efetiva prestação e</w:t>
      </w:r>
      <w:r w:rsidRPr="00D458FF">
        <w:rPr>
          <w:color w:val="auto"/>
          <w:sz w:val="24"/>
          <w:szCs w:val="24"/>
        </w:rPr>
        <w:t xml:space="preserve"> aquisição de fraldas descartáveis</w:t>
      </w:r>
      <w:r w:rsidRPr="00D458FF">
        <w:rPr>
          <w:sz w:val="24"/>
          <w:szCs w:val="24"/>
        </w:rPr>
        <w:t>.</w:t>
      </w:r>
    </w:p>
    <w:p w:rsidR="001A6385" w:rsidRPr="00D458FF" w:rsidRDefault="001A6385" w:rsidP="001A6385">
      <w:pPr>
        <w:pStyle w:val="Nivel2"/>
        <w:spacing w:before="0" w:after="160" w:line="300" w:lineRule="auto"/>
        <w:rPr>
          <w:bCs/>
          <w:color w:val="auto"/>
          <w:sz w:val="24"/>
          <w:szCs w:val="24"/>
        </w:rPr>
      </w:pPr>
      <w:r w:rsidRPr="00D458FF">
        <w:rPr>
          <w:bCs/>
          <w:color w:val="auto"/>
          <w:sz w:val="24"/>
          <w:szCs w:val="24"/>
        </w:rPr>
        <w:lastRenderedPageBreak/>
        <w:t>5.7.1. O recebimento definitivo poderá ser efetivado no atesto da nota fiscal pelo pelo(a) pelo(a) servidor(a) público(a) municipal ou comissão, após atesto pelo(a) responsável pelo(a) fiscal do contrato administrativo.</w:t>
      </w:r>
    </w:p>
    <w:p w:rsidR="001A6385" w:rsidRPr="00D458FF" w:rsidRDefault="001A6385" w:rsidP="001A6385">
      <w:pPr>
        <w:pStyle w:val="Nivel2"/>
        <w:spacing w:before="0" w:after="160" w:line="300" w:lineRule="auto"/>
        <w:rPr>
          <w:bCs/>
          <w:color w:val="auto"/>
          <w:sz w:val="24"/>
          <w:szCs w:val="24"/>
        </w:rPr>
      </w:pPr>
      <w:r w:rsidRPr="00D458FF">
        <w:rPr>
          <w:bCs/>
          <w:color w:val="auto"/>
          <w:sz w:val="24"/>
          <w:szCs w:val="24"/>
        </w:rPr>
        <w:t>5.8. Na hipótese de a verificação a que se refere o subitem anterior não ser procedida dentro do prazo fixado, reputar-se-á como realizada, consumando-se o recebimento definitivo no dia do esgotamento do prazo.</w:t>
      </w:r>
    </w:p>
    <w:p w:rsidR="001A6385" w:rsidRPr="00D458FF" w:rsidRDefault="001A6385" w:rsidP="001A6385">
      <w:pPr>
        <w:pStyle w:val="Nivel2"/>
        <w:spacing w:before="0" w:after="160" w:line="300" w:lineRule="auto"/>
        <w:rPr>
          <w:bCs/>
          <w:color w:val="auto"/>
          <w:sz w:val="24"/>
          <w:szCs w:val="24"/>
        </w:rPr>
      </w:pPr>
      <w:r w:rsidRPr="00D458FF">
        <w:rPr>
          <w:bCs/>
          <w:color w:val="auto"/>
          <w:sz w:val="24"/>
          <w:szCs w:val="24"/>
        </w:rPr>
        <w:t xml:space="preserve">5.9. O recebimento provisório ou definitivo não excluirá a responsabilidade civil pela solidez e pela segurança da </w:t>
      </w:r>
      <w:r w:rsidR="002F3344">
        <w:rPr>
          <w:sz w:val="24"/>
          <w:szCs w:val="24"/>
        </w:rPr>
        <w:t>c</w:t>
      </w:r>
      <w:r w:rsidR="002F3344" w:rsidRPr="00EC086E">
        <w:rPr>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C81322" w:rsidRPr="00D458FF">
        <w:rPr>
          <w:sz w:val="24"/>
          <w:szCs w:val="24"/>
        </w:rPr>
        <w:t>,</w:t>
      </w:r>
      <w:r w:rsidRPr="00D458FF">
        <w:rPr>
          <w:bCs/>
          <w:color w:val="auto"/>
          <w:sz w:val="24"/>
          <w:szCs w:val="24"/>
        </w:rPr>
        <w:t xml:space="preserve"> nem a responsabilidade ético-profissional pela perfeita execução do contrato administrativo.</w:t>
      </w:r>
    </w:p>
    <w:p w:rsidR="001A6385" w:rsidRPr="00D458FF" w:rsidRDefault="001A6385" w:rsidP="001A6385">
      <w:pPr>
        <w:tabs>
          <w:tab w:val="left" w:pos="2268"/>
        </w:tabs>
        <w:spacing w:after="160" w:line="300" w:lineRule="auto"/>
        <w:jc w:val="both"/>
        <w:rPr>
          <w:rFonts w:ascii="Arial" w:hAnsi="Arial" w:cs="Arial"/>
          <w:b/>
          <w:sz w:val="24"/>
          <w:szCs w:val="24"/>
        </w:rPr>
      </w:pPr>
      <w:r w:rsidRPr="00D458FF">
        <w:rPr>
          <w:rFonts w:ascii="Arial" w:hAnsi="Arial" w:cs="Arial"/>
          <w:b/>
          <w:sz w:val="24"/>
          <w:szCs w:val="24"/>
        </w:rPr>
        <w:t>6. Do modelo de gestão do contrato administrativo</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6.1. O contrato administrativo deverá ser executado fielmente pelas partes, de acordo com as cláusulas avençadas e as normas da Lei Federal nº 14.133/2021, e cada parte responderá pelas consequências de sua inexecução total ou parcial (art. 115 da Lei nº 14.133/2021).</w:t>
      </w:r>
    </w:p>
    <w:p w:rsidR="001A6385" w:rsidRPr="00D458FF" w:rsidRDefault="001A6385" w:rsidP="001A6385">
      <w:pPr>
        <w:pStyle w:val="Nivel2"/>
        <w:spacing w:before="0" w:after="160" w:line="300" w:lineRule="auto"/>
        <w:rPr>
          <w:color w:val="auto"/>
          <w:sz w:val="24"/>
          <w:szCs w:val="24"/>
        </w:rPr>
      </w:pPr>
      <w:bookmarkStart w:id="1" w:name="art115§1"/>
      <w:bookmarkStart w:id="2" w:name="art115§5"/>
      <w:bookmarkEnd w:id="1"/>
      <w:bookmarkEnd w:id="2"/>
      <w:r w:rsidRPr="00D458FF">
        <w:rPr>
          <w:color w:val="auto"/>
          <w:sz w:val="24"/>
          <w:szCs w:val="24"/>
        </w:rPr>
        <w:t>6.2. Em caso de impedimento, ordem de paralisação ou suspensão do contrato administrativo, o cronograma de execução será prorrogado automaticamente pelo tempo correspondente, anotadas tais circunstâncias mediante simples apostila (§ 5º do art. 115 da Lei nº. 14.133/2021).</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6.3. A execução do contrato administrativo deverá ser acompanhada e fiscalizada pelo(a) fiscal do contrato administrativos, ou pelos respectivos substitutos (art. 117 da Lei nº. 14.133/2021).</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6.4. O(A) fiscal do contrato administrativo anotará em registro próprio todas as ocorrências relacionadas à execução do contrato administrativo, determinando o que for necessário para a regularização das faltas ou dos defeitos observados (§1º do art. 117 da Lei nº. 14.133/2021).</w:t>
      </w:r>
    </w:p>
    <w:p w:rsidR="001A6385" w:rsidRPr="00D458FF" w:rsidRDefault="001A6385" w:rsidP="001A6385">
      <w:pPr>
        <w:pStyle w:val="Nivel3"/>
        <w:tabs>
          <w:tab w:val="clear" w:pos="360"/>
        </w:tabs>
        <w:spacing w:before="0" w:after="160" w:line="300" w:lineRule="auto"/>
        <w:ind w:left="0"/>
        <w:contextualSpacing w:val="0"/>
        <w:rPr>
          <w:sz w:val="24"/>
          <w:szCs w:val="24"/>
        </w:rPr>
      </w:pPr>
      <w:bookmarkStart w:id="3" w:name="art117§2"/>
      <w:bookmarkEnd w:id="3"/>
      <w:r w:rsidRPr="00D458FF">
        <w:rPr>
          <w:sz w:val="24"/>
          <w:szCs w:val="24"/>
        </w:rPr>
        <w:t xml:space="preserve">6.5. O(A) fiscal do contrato administrativo informará a seus superiores, em tempo hábil para a adoção das medidas convenientes, a situação que demandar </w:t>
      </w:r>
      <w:r w:rsidRPr="00D458FF">
        <w:rPr>
          <w:sz w:val="24"/>
          <w:szCs w:val="24"/>
        </w:rPr>
        <w:lastRenderedPageBreak/>
        <w:t>decisão ou providência que ultrapasse sua competência (§ 2º do art. 117 da Lei nº. 14.133/2021).</w:t>
      </w:r>
    </w:p>
    <w:p w:rsidR="001A6385" w:rsidRPr="00D458FF" w:rsidRDefault="001A6385" w:rsidP="001A6385">
      <w:pPr>
        <w:pStyle w:val="Nivel3"/>
        <w:tabs>
          <w:tab w:val="clear" w:pos="360"/>
        </w:tabs>
        <w:spacing w:before="0" w:after="160" w:line="300" w:lineRule="auto"/>
        <w:ind w:left="0"/>
        <w:contextualSpacing w:val="0"/>
        <w:rPr>
          <w:sz w:val="24"/>
          <w:szCs w:val="24"/>
        </w:rPr>
      </w:pPr>
      <w:r w:rsidRPr="00D458FF">
        <w:rPr>
          <w:sz w:val="24"/>
          <w:szCs w:val="24"/>
        </w:rPr>
        <w:t>6.6. O(A) Contratado(a) será obrigado a reparar, corrigir, remover, reconstruir ou substituir, a suas expensas, no total ou em parte, o objeto do contrato em que se verificarem vícios, defeitos ou incorreções resultantes de sua execução ou de materiais nela empregados (art. 118 da Lei nº. 14.133/2021).</w:t>
      </w:r>
    </w:p>
    <w:p w:rsidR="001A6385" w:rsidRPr="00D458FF" w:rsidRDefault="001A6385" w:rsidP="001A6385">
      <w:pPr>
        <w:pStyle w:val="Nivel2"/>
        <w:spacing w:before="0" w:after="160" w:line="300" w:lineRule="auto"/>
        <w:rPr>
          <w:color w:val="auto"/>
          <w:sz w:val="24"/>
          <w:szCs w:val="24"/>
        </w:rPr>
      </w:pPr>
      <w:bookmarkStart w:id="4" w:name="art120"/>
      <w:bookmarkEnd w:id="4"/>
      <w:r w:rsidRPr="00D458FF">
        <w:rPr>
          <w:color w:val="auto"/>
          <w:sz w:val="24"/>
          <w:szCs w:val="24"/>
        </w:rPr>
        <w:t>6.7. O(A) Contratado(a) será responsável pelos danos causados diretamente à Administração ou a terceiros em razão da execução do contrato, e não excluirá nem reduzirá essa responsabilidade a fiscalização ou o acompanhamento pelo contratante (art. 120 da Lei nº. 14.133/2021).</w:t>
      </w:r>
      <w:bookmarkStart w:id="5" w:name="art121"/>
      <w:bookmarkEnd w:id="5"/>
    </w:p>
    <w:p w:rsidR="001A6385" w:rsidRPr="00D458FF" w:rsidRDefault="001A6385" w:rsidP="001A6385">
      <w:pPr>
        <w:pStyle w:val="Nivel2"/>
        <w:spacing w:before="0" w:after="160" w:line="300" w:lineRule="auto"/>
        <w:rPr>
          <w:color w:val="auto"/>
          <w:sz w:val="24"/>
          <w:szCs w:val="24"/>
        </w:rPr>
      </w:pPr>
      <w:r w:rsidRPr="00D458FF">
        <w:rPr>
          <w:color w:val="auto"/>
          <w:sz w:val="24"/>
          <w:szCs w:val="24"/>
        </w:rPr>
        <w:t>6.8. Somente o(a) Contratado(a) será responsável pelos encargos trabalhistas, previdenciários, fiscais e comerciais resultantes da execução do contrato administrativo (art. 121 da Lei nº. 14.133/2021).</w:t>
      </w:r>
    </w:p>
    <w:p w:rsidR="001A6385" w:rsidRPr="00D458FF" w:rsidRDefault="001A6385" w:rsidP="001A6385">
      <w:pPr>
        <w:pStyle w:val="Nivel3"/>
        <w:tabs>
          <w:tab w:val="clear" w:pos="360"/>
        </w:tabs>
        <w:spacing w:before="0" w:after="160" w:line="300" w:lineRule="auto"/>
        <w:ind w:left="0"/>
        <w:contextualSpacing w:val="0"/>
        <w:rPr>
          <w:sz w:val="24"/>
          <w:szCs w:val="24"/>
        </w:rPr>
      </w:pPr>
      <w:bookmarkStart w:id="6" w:name="art121§1"/>
      <w:bookmarkEnd w:id="6"/>
      <w:r w:rsidRPr="00D458FF">
        <w:rPr>
          <w:sz w:val="24"/>
          <w:szCs w:val="24"/>
        </w:rPr>
        <w:t>6.9. A inadimplência do(a) contratado(a) em relação aos encargos trabalhistas, fiscais e comerciais não transferirá à Administração a responsabilidade pelo seu pagamento e não poderá onerar o objeto do contrato administrativo (§ 1º do art. 121 da Lei nº. 14.133/2021).</w:t>
      </w:r>
      <w:bookmarkStart w:id="7" w:name="art122"/>
      <w:bookmarkStart w:id="8" w:name="art122§1"/>
      <w:bookmarkStart w:id="9" w:name="art122§2"/>
      <w:bookmarkStart w:id="10" w:name="art122§3"/>
      <w:bookmarkStart w:id="11" w:name="art123"/>
      <w:bookmarkEnd w:id="7"/>
      <w:bookmarkEnd w:id="8"/>
      <w:bookmarkEnd w:id="9"/>
      <w:bookmarkEnd w:id="10"/>
      <w:bookmarkEnd w:id="11"/>
    </w:p>
    <w:p w:rsidR="001A6385" w:rsidRPr="00D458FF" w:rsidRDefault="001A6385" w:rsidP="001A6385">
      <w:pPr>
        <w:pStyle w:val="Nivel3"/>
        <w:tabs>
          <w:tab w:val="clear" w:pos="360"/>
        </w:tabs>
        <w:spacing w:before="0" w:after="160" w:line="300" w:lineRule="auto"/>
        <w:ind w:left="0"/>
        <w:contextualSpacing w:val="0"/>
        <w:rPr>
          <w:sz w:val="24"/>
          <w:szCs w:val="24"/>
        </w:rPr>
      </w:pPr>
      <w:r w:rsidRPr="00D458FF">
        <w:rPr>
          <w:sz w:val="24"/>
          <w:szCs w:val="24"/>
        </w:rPr>
        <w:t>6.10. As comunicações entre a Administração e o(a) contratado(a) devem ser realizadas por escrito sempre que o ato exigir tal formalidade, admitindo-se, excepcionalmente, o uso de mensagem eletrônica para esse fim, tal como: e-mail.</w:t>
      </w:r>
    </w:p>
    <w:p w:rsidR="001A6385" w:rsidRPr="00D458FF" w:rsidRDefault="001A6385" w:rsidP="001A6385">
      <w:pPr>
        <w:pStyle w:val="Nivel3"/>
        <w:tabs>
          <w:tab w:val="clear" w:pos="360"/>
        </w:tabs>
        <w:spacing w:before="0" w:after="160" w:line="300" w:lineRule="auto"/>
        <w:ind w:left="0"/>
        <w:contextualSpacing w:val="0"/>
        <w:rPr>
          <w:sz w:val="24"/>
          <w:szCs w:val="24"/>
        </w:rPr>
      </w:pPr>
      <w:r w:rsidRPr="00D458FF">
        <w:rPr>
          <w:sz w:val="24"/>
          <w:szCs w:val="24"/>
        </w:rPr>
        <w:t>6.11. A Administração poderá convocar representante do(a) licitante para adoção de providências que devam ser cumpridas de imediato.</w:t>
      </w:r>
    </w:p>
    <w:p w:rsidR="001A6385" w:rsidRPr="00D458FF" w:rsidRDefault="001A6385" w:rsidP="001A6385">
      <w:pPr>
        <w:tabs>
          <w:tab w:val="left" w:pos="1134"/>
        </w:tabs>
        <w:spacing w:after="160" w:line="300" w:lineRule="auto"/>
        <w:jc w:val="both"/>
        <w:rPr>
          <w:rFonts w:ascii="Arial" w:hAnsi="Arial" w:cs="Arial"/>
          <w:sz w:val="24"/>
          <w:szCs w:val="24"/>
        </w:rPr>
      </w:pPr>
      <w:r w:rsidRPr="00D458FF">
        <w:rPr>
          <w:rFonts w:ascii="Arial" w:hAnsi="Arial" w:cs="Arial"/>
          <w:sz w:val="24"/>
          <w:szCs w:val="24"/>
        </w:rPr>
        <w:t xml:space="preserve">6.12. O(A) Contratado(a) deverá manter preposto aceito pela administração no local da </w:t>
      </w:r>
      <w:r w:rsidR="002F3344">
        <w:rPr>
          <w:rFonts w:ascii="Arial" w:hAnsi="Arial" w:cs="Arial"/>
          <w:sz w:val="24"/>
          <w:szCs w:val="24"/>
        </w:rPr>
        <w:t>c</w:t>
      </w:r>
      <w:r w:rsidR="002F3344"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Pr="00D458FF">
        <w:rPr>
          <w:rFonts w:ascii="Arial" w:hAnsi="Arial" w:cs="Arial"/>
          <w:sz w:val="24"/>
          <w:szCs w:val="24"/>
        </w:rPr>
        <w:t>, para representá-lo na execução do contrato administrativo (art. 118 da Lei nº 14.133/2021).</w:t>
      </w:r>
    </w:p>
    <w:p w:rsidR="001A6385" w:rsidRPr="00D458FF" w:rsidRDefault="001A6385" w:rsidP="001A6385">
      <w:pPr>
        <w:tabs>
          <w:tab w:val="left" w:pos="1134"/>
        </w:tabs>
        <w:spacing w:after="160" w:line="300" w:lineRule="auto"/>
        <w:jc w:val="both"/>
        <w:rPr>
          <w:rFonts w:ascii="Arial" w:hAnsi="Arial" w:cs="Arial"/>
          <w:sz w:val="24"/>
          <w:szCs w:val="24"/>
        </w:rPr>
      </w:pPr>
      <w:r w:rsidRPr="00D458FF">
        <w:rPr>
          <w:rFonts w:ascii="Arial" w:hAnsi="Arial" w:cs="Arial"/>
          <w:sz w:val="24"/>
          <w:szCs w:val="24"/>
        </w:rPr>
        <w:t xml:space="preserve">6.13. A indicação ou a manutenção do preposto do(a) Contratado(a) poderá ser recusada pelo contratante, desde que devidamente justificada, devendo o(a) </w:t>
      </w:r>
      <w:r w:rsidRPr="00D458FF">
        <w:rPr>
          <w:rFonts w:ascii="Arial" w:hAnsi="Arial" w:cs="Arial"/>
          <w:sz w:val="24"/>
          <w:szCs w:val="24"/>
        </w:rPr>
        <w:lastRenderedPageBreak/>
        <w:t>contratado(a) designar outro para o exercício da atividade, no prazo indicado pelo fiscal.</w:t>
      </w:r>
    </w:p>
    <w:p w:rsidR="001A6385" w:rsidRPr="00D458FF" w:rsidRDefault="001A6385" w:rsidP="001A6385">
      <w:pPr>
        <w:tabs>
          <w:tab w:val="left" w:pos="1134"/>
        </w:tabs>
        <w:spacing w:after="160" w:line="300" w:lineRule="auto"/>
        <w:jc w:val="both"/>
        <w:rPr>
          <w:rFonts w:ascii="Arial" w:hAnsi="Arial" w:cs="Arial"/>
          <w:sz w:val="24"/>
          <w:szCs w:val="24"/>
        </w:rPr>
      </w:pPr>
      <w:r w:rsidRPr="00D458FF">
        <w:rPr>
          <w:rFonts w:ascii="Arial" w:hAnsi="Arial" w:cs="Arial"/>
          <w:sz w:val="24"/>
          <w:szCs w:val="24"/>
        </w:rPr>
        <w:t>6.14. Após a assinatura do contrato administrativo ou instrumento equivalente, o Contratante poderá convocar o representante do(a) Contratado(a)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001A6385" w:rsidRPr="00D458FF" w:rsidRDefault="001A6385" w:rsidP="001A6385">
      <w:pPr>
        <w:pStyle w:val="Nivel2"/>
        <w:spacing w:before="0" w:after="160" w:line="300" w:lineRule="auto"/>
        <w:rPr>
          <w:b/>
          <w:color w:val="auto"/>
          <w:sz w:val="24"/>
          <w:szCs w:val="24"/>
        </w:rPr>
      </w:pPr>
      <w:r w:rsidRPr="00D458FF">
        <w:rPr>
          <w:b/>
          <w:color w:val="auto"/>
          <w:sz w:val="24"/>
          <w:szCs w:val="24"/>
        </w:rPr>
        <w:t>7. Dos critérios de medição e de pagamento</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 xml:space="preserve">7.1. A avaliação da execução do objeto utilizará a aceite, atesto ou recebimento, ainda que por e-mail, sem qualquer oposição, da nota fiscal com a descrição da </w:t>
      </w:r>
      <w:r w:rsidR="002F3344">
        <w:rPr>
          <w:sz w:val="24"/>
          <w:szCs w:val="24"/>
        </w:rPr>
        <w:t>c</w:t>
      </w:r>
      <w:r w:rsidR="002F3344" w:rsidRPr="00EC086E">
        <w:rPr>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Pr="00D458FF">
        <w:rPr>
          <w:color w:val="auto"/>
          <w:sz w:val="24"/>
          <w:szCs w:val="24"/>
        </w:rPr>
        <w:t>;</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 xml:space="preserve">7.2. O pagamento será em até </w:t>
      </w:r>
      <w:r w:rsidR="00645805" w:rsidRPr="00D458FF">
        <w:rPr>
          <w:color w:val="auto"/>
          <w:sz w:val="24"/>
          <w:szCs w:val="24"/>
        </w:rPr>
        <w:t>30 (</w:t>
      </w:r>
      <w:r w:rsidRPr="00D458FF">
        <w:rPr>
          <w:color w:val="auto"/>
          <w:sz w:val="24"/>
          <w:szCs w:val="24"/>
        </w:rPr>
        <w:t>trinta</w:t>
      </w:r>
      <w:r w:rsidR="00645805" w:rsidRPr="00D458FF">
        <w:rPr>
          <w:color w:val="auto"/>
          <w:sz w:val="24"/>
          <w:szCs w:val="24"/>
        </w:rPr>
        <w:t>)</w:t>
      </w:r>
      <w:r w:rsidRPr="00D458FF">
        <w:rPr>
          <w:color w:val="auto"/>
          <w:sz w:val="24"/>
          <w:szCs w:val="24"/>
        </w:rPr>
        <w:t xml:space="preserve"> dias úteis do recebimento da nota fiscal, acompanhado da comprovação de regularidade fiscal, trabalhista e social;</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 xml:space="preserve">7.3. O pagamento somente será realizado mediante a efetiva </w:t>
      </w:r>
      <w:r w:rsidR="002F3344">
        <w:rPr>
          <w:sz w:val="24"/>
          <w:szCs w:val="24"/>
        </w:rPr>
        <w:t>c</w:t>
      </w:r>
      <w:r w:rsidR="002F3344" w:rsidRPr="00EC086E">
        <w:rPr>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C81322" w:rsidRPr="00D458FF">
        <w:rPr>
          <w:sz w:val="24"/>
          <w:szCs w:val="24"/>
        </w:rPr>
        <w:t>,</w:t>
      </w:r>
      <w:r w:rsidRPr="00D458FF">
        <w:rPr>
          <w:color w:val="auto"/>
          <w:sz w:val="24"/>
          <w:szCs w:val="24"/>
        </w:rPr>
        <w:t xml:space="preserve"> nas condições estabelecidas, o que poderá ser comprovado por meio de aceite ou atestado na nota fiscal correspondente;</w:t>
      </w:r>
    </w:p>
    <w:p w:rsidR="001A6385" w:rsidRPr="00D458FF" w:rsidRDefault="001A6385" w:rsidP="001A6385">
      <w:pPr>
        <w:spacing w:after="160" w:line="300" w:lineRule="auto"/>
        <w:jc w:val="both"/>
        <w:rPr>
          <w:rFonts w:ascii="Arial" w:hAnsi="Arial" w:cs="Arial"/>
          <w:sz w:val="24"/>
          <w:szCs w:val="24"/>
          <w:lang w:eastAsia="en-US"/>
        </w:rPr>
      </w:pPr>
      <w:r w:rsidRPr="00D458FF">
        <w:rPr>
          <w:rFonts w:ascii="Arial" w:hAnsi="Arial" w:cs="Arial"/>
          <w:sz w:val="24"/>
          <w:szCs w:val="24"/>
          <w:lang w:eastAsia="en-US"/>
        </w:rPr>
        <w:t xml:space="preserve">7.4. Havendo erro na apresentação da nota fiscal ou dos documentos pertinentes à contratação administrativa, ou, ainda, circunstância que impeça a liquidação da despesa, como, por exemplo, </w:t>
      </w:r>
      <w:r w:rsidRPr="00D458FF">
        <w:rPr>
          <w:rFonts w:ascii="Arial" w:hAnsi="Arial" w:cs="Arial"/>
          <w:sz w:val="24"/>
          <w:szCs w:val="24"/>
        </w:rPr>
        <w:t>obrigação financeira pendente, decorrente de penalidade imposta ou inadimplência,</w:t>
      </w:r>
      <w:r w:rsidRPr="00D458FF">
        <w:rPr>
          <w:rFonts w:ascii="Arial" w:hAnsi="Arial" w:cs="Arial"/>
          <w:sz w:val="24"/>
          <w:szCs w:val="24"/>
          <w:lang w:eastAsia="en-US"/>
        </w:rPr>
        <w:t xml:space="preserve"> o pagamento ficará sobrestado até que o(a) Contratado(a) providencie as medidas saneadoras. Nesta hipótese, o prazo </w:t>
      </w:r>
      <w:r w:rsidRPr="00D458FF">
        <w:rPr>
          <w:rFonts w:ascii="Arial" w:hAnsi="Arial" w:cs="Arial"/>
          <w:sz w:val="24"/>
          <w:szCs w:val="24"/>
          <w:lang w:eastAsia="en-US"/>
        </w:rPr>
        <w:lastRenderedPageBreak/>
        <w:t>para pagamento iniciar-se-á após a comprovação da regularização da situação, não acarretando qualquer ônus para o Contratante.</w:t>
      </w:r>
    </w:p>
    <w:p w:rsidR="001A6385" w:rsidRPr="00D458FF" w:rsidRDefault="001A6385" w:rsidP="001A6385">
      <w:pPr>
        <w:spacing w:after="160" w:line="300" w:lineRule="auto"/>
        <w:ind w:right="-17"/>
        <w:jc w:val="both"/>
        <w:rPr>
          <w:rFonts w:ascii="Arial" w:hAnsi="Arial" w:cs="Arial"/>
          <w:sz w:val="24"/>
          <w:szCs w:val="24"/>
        </w:rPr>
      </w:pPr>
      <w:r w:rsidRPr="00D458FF">
        <w:rPr>
          <w:rFonts w:ascii="Arial" w:hAnsi="Arial" w:cs="Arial"/>
          <w:sz w:val="24"/>
          <w:szCs w:val="24"/>
        </w:rPr>
        <w:t>7.5. O pagamento devido pelo Contratante será efetuado por meio ordem bancária, para crédito em banco, agência e conta corrente indicados pelo(a) contratante, ou, eventualmente, por outra forma que vier a ser convencionada entre as partes.</w:t>
      </w:r>
    </w:p>
    <w:p w:rsidR="001A6385" w:rsidRPr="00D458FF" w:rsidRDefault="001A6385" w:rsidP="001A6385">
      <w:pPr>
        <w:spacing w:after="160" w:line="300" w:lineRule="auto"/>
        <w:ind w:right="-17"/>
        <w:jc w:val="both"/>
        <w:rPr>
          <w:rFonts w:ascii="Arial" w:hAnsi="Arial" w:cs="Arial"/>
          <w:sz w:val="24"/>
          <w:szCs w:val="24"/>
        </w:rPr>
      </w:pPr>
      <w:r w:rsidRPr="00D458FF">
        <w:rPr>
          <w:rFonts w:ascii="Arial" w:hAnsi="Arial" w:cs="Arial"/>
          <w:sz w:val="24"/>
          <w:szCs w:val="24"/>
        </w:rPr>
        <w:t xml:space="preserve">7.6. Será considerada data do pagamento o dia em que constar como emitida a ordem bancária para pagamento. </w:t>
      </w:r>
    </w:p>
    <w:p w:rsidR="001A6385" w:rsidRPr="00D458FF" w:rsidRDefault="001A6385" w:rsidP="001A6385">
      <w:pPr>
        <w:spacing w:after="160" w:line="300" w:lineRule="auto"/>
        <w:ind w:right="-17"/>
        <w:jc w:val="both"/>
        <w:rPr>
          <w:rFonts w:ascii="Arial" w:hAnsi="Arial" w:cs="Arial"/>
          <w:sz w:val="24"/>
          <w:szCs w:val="24"/>
        </w:rPr>
      </w:pPr>
      <w:r w:rsidRPr="00D458FF">
        <w:rPr>
          <w:rFonts w:ascii="Arial" w:hAnsi="Arial" w:cs="Arial"/>
          <w:sz w:val="24"/>
          <w:szCs w:val="24"/>
        </w:rPr>
        <w:t>7.7. Paga a importância discriminada na nota fiscal, o(a) Contratado(a) dará ao contratante plena, geral e irretratável quitação dos valores nela discriminados, para nada mais vir a reclamar ou exigir a qualquer título, tempo ou forma.</w:t>
      </w:r>
    </w:p>
    <w:p w:rsidR="001A6385" w:rsidRPr="00D458FF" w:rsidRDefault="001A6385" w:rsidP="001A6385">
      <w:pPr>
        <w:spacing w:after="160" w:line="300" w:lineRule="auto"/>
        <w:ind w:right="-17"/>
        <w:jc w:val="both"/>
        <w:rPr>
          <w:rFonts w:ascii="Arial" w:hAnsi="Arial" w:cs="Arial"/>
          <w:sz w:val="24"/>
          <w:szCs w:val="24"/>
        </w:rPr>
      </w:pPr>
      <w:r w:rsidRPr="00D458FF">
        <w:rPr>
          <w:rFonts w:ascii="Arial" w:hAnsi="Arial" w:cs="Arial"/>
          <w:sz w:val="24"/>
          <w:szCs w:val="24"/>
        </w:rPr>
        <w:t>7.8. Todo pagamento que vier a ser considerado contratualmente indevido será objeto de ajuste nos pagamentos futuros, quando devidos, ou cobrados diretamente do(a) Contratado(a).</w:t>
      </w:r>
    </w:p>
    <w:p w:rsidR="001A6385" w:rsidRPr="00D458FF" w:rsidRDefault="001A6385" w:rsidP="001A6385">
      <w:pPr>
        <w:pStyle w:val="PargrafodaLista"/>
        <w:spacing w:after="160" w:line="300" w:lineRule="auto"/>
        <w:ind w:left="0" w:right="-17"/>
        <w:jc w:val="both"/>
        <w:rPr>
          <w:rFonts w:ascii="Arial" w:hAnsi="Arial" w:cs="Arial"/>
          <w:sz w:val="24"/>
          <w:szCs w:val="24"/>
        </w:rPr>
      </w:pPr>
      <w:r w:rsidRPr="00D458FF">
        <w:rPr>
          <w:rFonts w:ascii="Arial" w:hAnsi="Arial" w:cs="Arial"/>
          <w:sz w:val="24"/>
          <w:szCs w:val="24"/>
        </w:rPr>
        <w:t>7.9. Deverão ser excluídas do faturamento todas e quaisquer ocorrências que não forem de responsabilidade do contratante, assim como aquelas que não correspondem a bens entregues.</w:t>
      </w:r>
    </w:p>
    <w:p w:rsidR="001A6385" w:rsidRPr="00D458FF" w:rsidRDefault="001A6385" w:rsidP="001A6385">
      <w:pPr>
        <w:pStyle w:val="PargrafodaLista"/>
        <w:spacing w:after="160" w:line="300" w:lineRule="auto"/>
        <w:ind w:left="0" w:right="-17"/>
        <w:jc w:val="both"/>
        <w:rPr>
          <w:rFonts w:ascii="Arial" w:hAnsi="Arial" w:cs="Arial"/>
          <w:sz w:val="24"/>
          <w:szCs w:val="24"/>
        </w:rPr>
      </w:pPr>
      <w:r w:rsidRPr="00D458FF">
        <w:rPr>
          <w:rFonts w:ascii="Arial" w:hAnsi="Arial" w:cs="Arial"/>
          <w:sz w:val="24"/>
          <w:szCs w:val="24"/>
        </w:rPr>
        <w:t>7.10. Os documentos comprobatórios dos pagamentos relativos a tributos, encargos ou contribuições de responsabilidade do(a) Contratado(a), deverão ser enviados ao contratante mensalmente.</w:t>
      </w:r>
    </w:p>
    <w:p w:rsidR="001A6385" w:rsidRPr="00D458FF" w:rsidRDefault="001A6385" w:rsidP="001A6385">
      <w:pPr>
        <w:pStyle w:val="PargrafodaLista"/>
        <w:spacing w:after="160" w:line="300" w:lineRule="auto"/>
        <w:ind w:left="0" w:right="-17"/>
        <w:jc w:val="both"/>
        <w:rPr>
          <w:rFonts w:ascii="Arial" w:hAnsi="Arial" w:cs="Arial"/>
          <w:sz w:val="24"/>
          <w:szCs w:val="24"/>
        </w:rPr>
      </w:pPr>
      <w:r w:rsidRPr="00D458FF">
        <w:rPr>
          <w:rFonts w:ascii="Arial" w:hAnsi="Arial" w:cs="Arial"/>
          <w:sz w:val="24"/>
          <w:szCs w:val="24"/>
        </w:rPr>
        <w:t>7.11. O(A) Contratado(a) deverá entregar os bens acompanhado da correspondente nota fiscal.</w:t>
      </w:r>
    </w:p>
    <w:p w:rsidR="001A6385" w:rsidRPr="00D458FF" w:rsidRDefault="001A6385" w:rsidP="001A6385">
      <w:pPr>
        <w:pStyle w:val="PargrafodaLista"/>
        <w:spacing w:after="160" w:line="300" w:lineRule="auto"/>
        <w:ind w:left="0" w:right="-17"/>
        <w:jc w:val="both"/>
        <w:rPr>
          <w:rFonts w:ascii="Arial" w:hAnsi="Arial" w:cs="Arial"/>
          <w:sz w:val="24"/>
          <w:szCs w:val="24"/>
        </w:rPr>
      </w:pPr>
      <w:r w:rsidRPr="00D458FF">
        <w:rPr>
          <w:rFonts w:ascii="Arial" w:hAnsi="Arial" w:cs="Arial"/>
          <w:sz w:val="24"/>
          <w:szCs w:val="24"/>
        </w:rPr>
        <w:t>7.12. A nota fiscal deverá ser emitida pelo(a) Contratado(a) em inteira conformidade com as exigências legais e contratuais, especialmente as de natureza fiscal, com destaque, quando exigíveis, das retenções tributárias ou previdenciárias.</w:t>
      </w:r>
    </w:p>
    <w:p w:rsidR="001A6385" w:rsidRPr="00D458FF" w:rsidRDefault="001A6385" w:rsidP="001A6385">
      <w:pPr>
        <w:pStyle w:val="PargrafodaLista"/>
        <w:spacing w:after="160" w:line="300" w:lineRule="auto"/>
        <w:ind w:left="0" w:right="-17"/>
        <w:jc w:val="both"/>
        <w:rPr>
          <w:rFonts w:ascii="Arial" w:hAnsi="Arial" w:cs="Arial"/>
          <w:sz w:val="24"/>
          <w:szCs w:val="24"/>
        </w:rPr>
      </w:pPr>
      <w:r w:rsidRPr="00D458FF">
        <w:rPr>
          <w:rFonts w:ascii="Arial" w:hAnsi="Arial" w:cs="Arial"/>
          <w:sz w:val="24"/>
          <w:szCs w:val="24"/>
        </w:rPr>
        <w:t>7.13. Antes de cada pagamento a(o) Contratado(a) será realizada consulta para verificar a manutenção das regularidades fiscal, social e trabalhista.</w:t>
      </w:r>
    </w:p>
    <w:p w:rsidR="001A6385" w:rsidRPr="00D458FF" w:rsidRDefault="001A6385" w:rsidP="001A6385">
      <w:pPr>
        <w:pStyle w:val="PargrafodaLista"/>
        <w:spacing w:after="160" w:line="300" w:lineRule="auto"/>
        <w:ind w:left="0" w:right="-17"/>
        <w:jc w:val="both"/>
        <w:rPr>
          <w:rFonts w:ascii="Arial" w:hAnsi="Arial" w:cs="Arial"/>
          <w:sz w:val="24"/>
          <w:szCs w:val="24"/>
        </w:rPr>
      </w:pPr>
      <w:r w:rsidRPr="00D458FF">
        <w:rPr>
          <w:rFonts w:ascii="Arial" w:hAnsi="Arial" w:cs="Arial"/>
          <w:sz w:val="24"/>
          <w:szCs w:val="24"/>
          <w:lang w:eastAsia="en-US"/>
        </w:rPr>
        <w:t>7.14. Constatando-se a situação de irregularidade do(a) Contratado(a), será providenciada sua advertência, por escrito, para que, no prazo de 05 (cinco) dias úteis, regularize sua situação ou, no mesmo prazo, apresente sua defesa. O prazo poderá ser prorrogado uma vez, por igual período, a critério do contratante.</w:t>
      </w:r>
    </w:p>
    <w:p w:rsidR="001A6385" w:rsidRPr="00D458FF" w:rsidRDefault="001A6385" w:rsidP="001A6385">
      <w:pPr>
        <w:pStyle w:val="PargrafodaLista"/>
        <w:spacing w:after="160" w:line="300" w:lineRule="auto"/>
        <w:ind w:left="0" w:right="-17"/>
        <w:jc w:val="both"/>
        <w:rPr>
          <w:rFonts w:ascii="Arial" w:hAnsi="Arial" w:cs="Arial"/>
          <w:sz w:val="24"/>
          <w:szCs w:val="24"/>
        </w:rPr>
      </w:pPr>
      <w:r w:rsidRPr="00D458FF">
        <w:rPr>
          <w:rFonts w:ascii="Arial" w:hAnsi="Arial" w:cs="Arial"/>
          <w:sz w:val="24"/>
          <w:szCs w:val="24"/>
          <w:lang w:eastAsia="en-US"/>
        </w:rPr>
        <w:t xml:space="preserve">7.15. Não havendo regularização ou sendo a defesa considerada improcedente, o Contratante deverá comunicar aos órgãos responsáveis pela fiscalização da regularidade fiscal quanto à inadimplência do(a) contratado(a), bem como quanto </w:t>
      </w:r>
      <w:r w:rsidRPr="00D458FF">
        <w:rPr>
          <w:rFonts w:ascii="Arial" w:hAnsi="Arial" w:cs="Arial"/>
          <w:sz w:val="24"/>
          <w:szCs w:val="24"/>
          <w:lang w:eastAsia="en-US"/>
        </w:rPr>
        <w:lastRenderedPageBreak/>
        <w:t xml:space="preserve">à existência de pagamento a ser efetuado, para que sejam acionados os meios pertinentes e necessários para garantir o recebimento de seus créditos.  </w:t>
      </w:r>
    </w:p>
    <w:p w:rsidR="001A6385" w:rsidRPr="00D458FF" w:rsidRDefault="001A6385" w:rsidP="001A6385">
      <w:pPr>
        <w:pStyle w:val="PargrafodaLista"/>
        <w:spacing w:after="160" w:line="300" w:lineRule="auto"/>
        <w:ind w:left="0" w:right="-17"/>
        <w:jc w:val="both"/>
        <w:rPr>
          <w:rFonts w:ascii="Arial" w:hAnsi="Arial" w:cs="Arial"/>
          <w:sz w:val="24"/>
          <w:szCs w:val="24"/>
          <w:lang w:eastAsia="en-US"/>
        </w:rPr>
      </w:pPr>
    </w:p>
    <w:p w:rsidR="001A6385" w:rsidRPr="00D458FF" w:rsidRDefault="001A6385" w:rsidP="001A6385">
      <w:pPr>
        <w:pStyle w:val="PargrafodaLista"/>
        <w:spacing w:after="160" w:line="300" w:lineRule="auto"/>
        <w:ind w:left="0" w:right="-17"/>
        <w:jc w:val="both"/>
        <w:rPr>
          <w:rFonts w:ascii="Arial" w:hAnsi="Arial" w:cs="Arial"/>
          <w:sz w:val="24"/>
          <w:szCs w:val="24"/>
        </w:rPr>
      </w:pPr>
      <w:r w:rsidRPr="00D458FF">
        <w:rPr>
          <w:rFonts w:ascii="Arial" w:hAnsi="Arial" w:cs="Arial"/>
          <w:sz w:val="24"/>
          <w:szCs w:val="24"/>
          <w:lang w:eastAsia="en-US"/>
        </w:rPr>
        <w:t xml:space="preserve">7.16. Persistindo a irregularidade, o Contratante deverá adotar as medidas necessárias à rescisão contratual nos autos do processo administrativo correspondente, assegurada à contratada a ampla defesa. </w:t>
      </w:r>
    </w:p>
    <w:p w:rsidR="001A6385" w:rsidRPr="00D458FF" w:rsidRDefault="001A6385" w:rsidP="001A6385">
      <w:pPr>
        <w:pStyle w:val="PargrafodaLista"/>
        <w:spacing w:after="160" w:line="300" w:lineRule="auto"/>
        <w:ind w:left="0" w:right="-17"/>
        <w:jc w:val="both"/>
        <w:rPr>
          <w:rFonts w:ascii="Arial" w:hAnsi="Arial" w:cs="Arial"/>
          <w:sz w:val="24"/>
          <w:szCs w:val="24"/>
        </w:rPr>
      </w:pPr>
      <w:r w:rsidRPr="00D458FF">
        <w:rPr>
          <w:rFonts w:ascii="Arial" w:hAnsi="Arial" w:cs="Arial"/>
          <w:sz w:val="24"/>
          <w:szCs w:val="24"/>
          <w:lang w:eastAsia="en-US"/>
        </w:rPr>
        <w:t>7.17. Havendo a efetiva execução do objeto, os pagamentos serão realizados normalmente, até que se decida pela rescisão do contrato administrativo, caso o(a) Contratado(a) não regularize sua situação.</w:t>
      </w:r>
    </w:p>
    <w:p w:rsidR="001A6385" w:rsidRPr="00D458FF" w:rsidRDefault="001A6385" w:rsidP="001A6385">
      <w:pPr>
        <w:pStyle w:val="PargrafodaLista"/>
        <w:spacing w:after="160" w:line="300" w:lineRule="auto"/>
        <w:ind w:left="0" w:right="-17"/>
        <w:jc w:val="both"/>
        <w:rPr>
          <w:rFonts w:ascii="Arial" w:hAnsi="Arial" w:cs="Arial"/>
          <w:sz w:val="24"/>
          <w:szCs w:val="24"/>
        </w:rPr>
      </w:pPr>
      <w:r w:rsidRPr="00D458FF">
        <w:rPr>
          <w:rFonts w:ascii="Arial" w:hAnsi="Arial" w:cs="Arial"/>
          <w:sz w:val="24"/>
          <w:szCs w:val="24"/>
          <w:lang w:eastAsia="en-US"/>
        </w:rPr>
        <w:t>7.18. Somente por motivo de economicidade ou outro interesse público de alta relevância, devidamente justificado, em qualquer caso, pelo(a) Prefeito(a) Municipal, não será rescindido o contrato administrativo em execução com a contratada inadimplente.</w:t>
      </w:r>
    </w:p>
    <w:p w:rsidR="001A6385" w:rsidRPr="00D458FF" w:rsidRDefault="001A6385" w:rsidP="001A6385">
      <w:pPr>
        <w:pStyle w:val="PargrafodaLista"/>
        <w:spacing w:after="160" w:line="300" w:lineRule="auto"/>
        <w:ind w:left="0" w:right="-17"/>
        <w:jc w:val="both"/>
        <w:rPr>
          <w:rFonts w:ascii="Arial" w:hAnsi="Arial" w:cs="Arial"/>
          <w:sz w:val="24"/>
          <w:szCs w:val="24"/>
        </w:rPr>
      </w:pPr>
      <w:r w:rsidRPr="00D458FF">
        <w:rPr>
          <w:rFonts w:ascii="Arial" w:hAnsi="Arial" w:cs="Arial"/>
          <w:sz w:val="24"/>
          <w:szCs w:val="24"/>
        </w:rPr>
        <w:t>7.19. Quando do pagamento, será efetuada a retenção tributária prevista na legislação aplicável.</w:t>
      </w:r>
    </w:p>
    <w:p w:rsidR="001A6385" w:rsidRPr="00D458FF" w:rsidRDefault="001A6385" w:rsidP="001A6385">
      <w:pPr>
        <w:pStyle w:val="PargrafodaLista"/>
        <w:spacing w:after="160" w:line="300" w:lineRule="auto"/>
        <w:ind w:left="0" w:right="-17"/>
        <w:jc w:val="both"/>
        <w:rPr>
          <w:rFonts w:ascii="Arial" w:hAnsi="Arial" w:cs="Arial"/>
          <w:sz w:val="24"/>
          <w:szCs w:val="24"/>
        </w:rPr>
      </w:pPr>
      <w:r w:rsidRPr="00D458FF">
        <w:rPr>
          <w:rFonts w:ascii="Arial" w:hAnsi="Arial" w:cs="Arial"/>
          <w:sz w:val="24"/>
          <w:szCs w:val="24"/>
        </w:rPr>
        <w:t>7.20. O(A) Contratado(a)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w:t>
      </w:r>
    </w:p>
    <w:p w:rsidR="001A6385" w:rsidRPr="00D458FF" w:rsidRDefault="001A6385" w:rsidP="001A6385">
      <w:pPr>
        <w:pStyle w:val="Nivel2"/>
        <w:spacing w:before="0" w:after="160" w:line="300" w:lineRule="auto"/>
        <w:rPr>
          <w:b/>
          <w:color w:val="auto"/>
          <w:sz w:val="24"/>
          <w:szCs w:val="24"/>
        </w:rPr>
      </w:pPr>
      <w:r w:rsidRPr="00D458FF">
        <w:rPr>
          <w:b/>
          <w:color w:val="auto"/>
          <w:sz w:val="24"/>
          <w:szCs w:val="24"/>
        </w:rPr>
        <w:t>8. Da forma e critérios de seleção do(a) fornecedor(a)</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8.1. O(A) licitante será selecionado por meio da realização de procedimento de dispensa de licitação pública (inciso I</w:t>
      </w:r>
      <w:r w:rsidR="002960C9" w:rsidRPr="00D458FF">
        <w:rPr>
          <w:color w:val="auto"/>
          <w:sz w:val="24"/>
          <w:szCs w:val="24"/>
        </w:rPr>
        <w:t>I</w:t>
      </w:r>
      <w:r w:rsidRPr="00D458FF">
        <w:rPr>
          <w:color w:val="auto"/>
          <w:sz w:val="24"/>
          <w:szCs w:val="24"/>
        </w:rPr>
        <w:t xml:space="preserve"> do art. 75 da Lei n.º 14.133/2021), na forma estabelecidas no Decreto Municipal nº 63/2023, tendo como critério de julgamento: menor preço global.</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8.2. O modo de disputa será conjuntamente aberto.</w:t>
      </w:r>
    </w:p>
    <w:p w:rsidR="001D0701" w:rsidRPr="00D458FF" w:rsidRDefault="001A6385" w:rsidP="001A6385">
      <w:pPr>
        <w:pStyle w:val="Nivel2"/>
        <w:spacing w:before="0" w:after="160" w:line="300" w:lineRule="auto"/>
        <w:rPr>
          <w:b/>
          <w:color w:val="auto"/>
          <w:sz w:val="24"/>
          <w:szCs w:val="24"/>
        </w:rPr>
      </w:pPr>
      <w:r w:rsidRPr="00D458FF">
        <w:rPr>
          <w:b/>
          <w:color w:val="auto"/>
          <w:sz w:val="24"/>
          <w:szCs w:val="24"/>
        </w:rPr>
        <w:t>8.3. Habilitação jurídica:</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8.3.1. Empresário individual: inscrição no Registro Público de Empresas Mercantis, a cargo da Junta Comercial respectiva;</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8.3.2. Microempreendedor Individual – MEI: Certificado da Condição de Microempreendedor Individual – CCMEI;</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8.3.3. </w:t>
      </w:r>
      <w:r w:rsidRPr="00D458FF">
        <w:rPr>
          <w:rFonts w:ascii="Arial" w:hAnsi="Arial" w:cs="Arial"/>
          <w:bCs/>
          <w:sz w:val="24"/>
          <w:szCs w:val="24"/>
        </w:rPr>
        <w:t xml:space="preserve">Sociedade empresária, sociedade limitada unipessoal – SLU – ou sociedade identificada como empresa individual de responsabilidade limitada – </w:t>
      </w:r>
      <w:r w:rsidRPr="00D458FF">
        <w:rPr>
          <w:rFonts w:ascii="Arial" w:hAnsi="Arial" w:cs="Arial"/>
          <w:bCs/>
          <w:sz w:val="24"/>
          <w:szCs w:val="24"/>
        </w:rPr>
        <w:lastRenderedPageBreak/>
        <w:t>EIRELI:</w:t>
      </w:r>
      <w:r w:rsidRPr="00D458FF">
        <w:rPr>
          <w:rFonts w:ascii="Arial" w:hAnsi="Arial" w:cs="Arial"/>
          <w:sz w:val="24"/>
          <w:szCs w:val="24"/>
        </w:rPr>
        <w:t xml:space="preserve"> inscrição do ato constitutivo, estatuto ou contrato social no Registro Público de Empresas Mercantis, a cargo da Junta Comercial da respectiva sede, acompanhada de documento comprob</w:t>
      </w:r>
      <w:r w:rsidR="00CA0ABE" w:rsidRPr="00D458FF">
        <w:rPr>
          <w:rFonts w:ascii="Arial" w:hAnsi="Arial" w:cs="Arial"/>
          <w:sz w:val="24"/>
          <w:szCs w:val="24"/>
        </w:rPr>
        <w:t>atório de seus administradores;</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8.3.4. Sociedade empresária estrangeira com atuação permanente no país: Decreto de autorização para funcionamento no Brasil;</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8.3.5. Sociedade simples: inscrição do ato constitutivo no Registro Civil de Pessoas Jurídicas do local de sua sede, acompanhada de documento comprobatório de seus administradores;</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8.3.6. Sociedade cooperativa: ata de fundação e estatuto social, com a ata da assembleia que o aprovou, devidamente arquivado na Junta Comercial ou inscrito no Registro Civil de Pessoas Jurídicas da respectiva sede, além do registro de que trata o art. 107 da Lei nº. 5.756/1971.</w:t>
      </w:r>
    </w:p>
    <w:p w:rsidR="001A6385" w:rsidRDefault="001A6385" w:rsidP="001A6385">
      <w:pPr>
        <w:spacing w:after="160" w:line="300" w:lineRule="auto"/>
        <w:jc w:val="both"/>
        <w:rPr>
          <w:rFonts w:ascii="Arial" w:hAnsi="Arial" w:cs="Arial"/>
          <w:sz w:val="24"/>
          <w:szCs w:val="24"/>
        </w:rPr>
      </w:pPr>
      <w:r w:rsidRPr="00D458FF">
        <w:rPr>
          <w:rFonts w:ascii="Arial" w:hAnsi="Arial" w:cs="Arial"/>
          <w:sz w:val="24"/>
          <w:szCs w:val="24"/>
        </w:rPr>
        <w:t>8.3.7. Ato de autorização para o exercício da atividade.</w:t>
      </w:r>
    </w:p>
    <w:p w:rsidR="001D0701" w:rsidRPr="00D458FF" w:rsidRDefault="001D0701" w:rsidP="001A6385">
      <w:pPr>
        <w:spacing w:after="160" w:line="300" w:lineRule="auto"/>
        <w:jc w:val="both"/>
        <w:rPr>
          <w:rFonts w:ascii="Arial" w:hAnsi="Arial" w:cs="Arial"/>
          <w:sz w:val="24"/>
          <w:szCs w:val="24"/>
        </w:rPr>
      </w:pPr>
      <w:r>
        <w:rPr>
          <w:rFonts w:ascii="Arial" w:hAnsi="Arial" w:cs="Arial"/>
          <w:sz w:val="24"/>
          <w:szCs w:val="24"/>
        </w:rPr>
        <w:t>8.3.8. Comprovação de aptidão para desempenho de atividade pertinente para todos os itens que o licitante tenha declarado como vencedor, mediante apresentação de Atestado ou Certidão de Capacidade Técnica fornecida por pessoa jurídica de Direito Público ou Privado;</w:t>
      </w:r>
    </w:p>
    <w:p w:rsidR="001A6385" w:rsidRPr="00D458FF" w:rsidRDefault="001A6385" w:rsidP="001A6385">
      <w:pPr>
        <w:spacing w:after="160" w:line="300" w:lineRule="auto"/>
        <w:jc w:val="both"/>
        <w:rPr>
          <w:rFonts w:ascii="Arial" w:hAnsi="Arial" w:cs="Arial"/>
          <w:b/>
          <w:sz w:val="24"/>
          <w:szCs w:val="24"/>
        </w:rPr>
      </w:pPr>
      <w:r w:rsidRPr="00D458FF">
        <w:rPr>
          <w:rFonts w:ascii="Arial" w:hAnsi="Arial" w:cs="Arial"/>
          <w:b/>
          <w:sz w:val="24"/>
          <w:szCs w:val="24"/>
        </w:rPr>
        <w:t>8.4. Habilitação fiscal, social e trabalhista:</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8.4.1. Cadastro Nacional de Pessoa Jurídica – CNPJ;</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8.4.2. Inscrição no cadastro de contribuintes municipal, relativo ao domicílio ou sede do(a) licitante, pertinente ao seu ramo de atividade e compatível com o objeto contratual;</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8.4.3. Prova de regularidade perante a Fazenda Federal;</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8.3.4. Prova de regularidade perante a Fazenda Estadual;</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8.4.5. Prova de regularidade perante a Fazenda Municipal;</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8.4.6. Prova de regularidade relativo à Seguridade Social e ao Fundo de Garantia de Tempo de </w:t>
      </w:r>
      <w:r w:rsidR="002F3344">
        <w:rPr>
          <w:rFonts w:ascii="Arial" w:hAnsi="Arial" w:cs="Arial"/>
          <w:sz w:val="24"/>
          <w:szCs w:val="24"/>
        </w:rPr>
        <w:t>c</w:t>
      </w:r>
      <w:r w:rsidR="002F3344" w:rsidRPr="00EC086E">
        <w:rPr>
          <w:rFonts w:ascii="Arial" w:hAnsi="Arial" w:cs="Arial"/>
          <w:sz w:val="24"/>
          <w:szCs w:val="24"/>
        </w:rPr>
        <w:t xml:space="preserve">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w:t>
      </w:r>
      <w:r w:rsidR="002F3344" w:rsidRPr="00EC086E">
        <w:rPr>
          <w:rFonts w:ascii="Arial" w:hAnsi="Arial" w:cs="Arial"/>
          <w:sz w:val="24"/>
          <w:szCs w:val="24"/>
        </w:rPr>
        <w:lastRenderedPageBreak/>
        <w:t>Assistência Social</w:t>
      </w:r>
      <w:r w:rsidRPr="00D458FF">
        <w:rPr>
          <w:rFonts w:ascii="Arial" w:hAnsi="Arial" w:cs="Arial"/>
          <w:sz w:val="24"/>
          <w:szCs w:val="24"/>
        </w:rPr>
        <w:t>, que demonstre cumprimento dos encargos sociais instituídos por lei;</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8.4.7. Prova de regularidade perante a Justiça do Trabalho;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8.4.8. Cumprimento do disposto no inciso XXXIII do art. 7º da Constituição da República de 1988 – CR88;</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8.4.9.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w:t>
      </w:r>
    </w:p>
    <w:p w:rsidR="001A6385" w:rsidRPr="00D458FF" w:rsidRDefault="001A6385" w:rsidP="001A6385">
      <w:pPr>
        <w:spacing w:after="160" w:line="300" w:lineRule="auto"/>
        <w:jc w:val="both"/>
        <w:rPr>
          <w:rFonts w:ascii="Arial" w:hAnsi="Arial" w:cs="Arial"/>
          <w:b/>
          <w:sz w:val="24"/>
          <w:szCs w:val="24"/>
        </w:rPr>
      </w:pPr>
      <w:r w:rsidRPr="00D458FF">
        <w:rPr>
          <w:rFonts w:ascii="Arial" w:hAnsi="Arial" w:cs="Arial"/>
          <w:b/>
          <w:sz w:val="24"/>
          <w:szCs w:val="24"/>
        </w:rPr>
        <w:t>8.5. Habilitação técnico-profissional ou técnico operacional</w:t>
      </w:r>
    </w:p>
    <w:p w:rsidR="00EE67EB" w:rsidRPr="00836669" w:rsidRDefault="00EE67EB" w:rsidP="00EE67EB">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w:t>
      </w:r>
      <w:r w:rsidRPr="00836669">
        <w:rPr>
          <w:rFonts w:ascii="Arial" w:hAnsi="Arial" w:cs="Arial"/>
          <w:sz w:val="24"/>
          <w:szCs w:val="24"/>
        </w:rPr>
        <w:t xml:space="preserve"> Atestado de capacidade técnica</w:t>
      </w:r>
      <w:r w:rsidR="002F3344">
        <w:rPr>
          <w:rFonts w:ascii="Arial" w:hAnsi="Arial" w:cs="Arial"/>
          <w:sz w:val="24"/>
          <w:szCs w:val="24"/>
        </w:rPr>
        <w:t xml:space="preserve"> (similar)</w:t>
      </w:r>
      <w:r w:rsidRPr="00836669">
        <w:rPr>
          <w:rFonts w:ascii="Arial" w:hAnsi="Arial" w:cs="Arial"/>
          <w:sz w:val="24"/>
          <w:szCs w:val="24"/>
        </w:rPr>
        <w:t>;</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.6. Se o(a) licitante for a matriz, todos os documentos deverão estar em nome da matriz, e se o(a) licitante for a filial, todos os documentos deverão estar em nome da filial, exceto para atestados de capacidade técnica, caso exigidos, e no caso daqueles documentos que, pela própria natureza, comprovadamente, forem emitidos somente em nome da matriz.</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8.7. Caso o(a) licitante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8.8. Após a entrega dos documentos para habilitação, não será permitida a substituição ou apresentação de novos documentos, salvo em sede de diligência, para:</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8.8.1. </w:t>
      </w:r>
      <w:r w:rsidR="00CA0ABE" w:rsidRPr="00D458FF">
        <w:rPr>
          <w:rFonts w:ascii="Arial" w:hAnsi="Arial" w:cs="Arial"/>
          <w:sz w:val="24"/>
          <w:szCs w:val="24"/>
        </w:rPr>
        <w:t>Complementação</w:t>
      </w:r>
      <w:r w:rsidRPr="00D458FF">
        <w:rPr>
          <w:rFonts w:ascii="Arial" w:hAnsi="Arial" w:cs="Arial"/>
          <w:sz w:val="24"/>
          <w:szCs w:val="24"/>
        </w:rPr>
        <w:t xml:space="preserve"> de informações acerca dos documentos já apresentados pelo(a)(s) licitante(s) e desde que necessária para apurar fatos existentes à época da abertura do certame;</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8.8.2. </w:t>
      </w:r>
      <w:r w:rsidR="00CA0ABE" w:rsidRPr="00D458FF">
        <w:rPr>
          <w:rFonts w:ascii="Arial" w:hAnsi="Arial" w:cs="Arial"/>
          <w:sz w:val="24"/>
          <w:szCs w:val="24"/>
        </w:rPr>
        <w:t>Atualização</w:t>
      </w:r>
      <w:r w:rsidRPr="00D458FF">
        <w:rPr>
          <w:rFonts w:ascii="Arial" w:hAnsi="Arial" w:cs="Arial"/>
          <w:sz w:val="24"/>
          <w:szCs w:val="24"/>
        </w:rPr>
        <w:t xml:space="preserve"> de documentos cuja validade tenha expirado após a data de recebimento das propostas.</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8.9. Na análise dos documentos de habilitação, a comissão de licitação, após provocação do(a) agente de contratação, poderá sanar erros ou falhas que não </w:t>
      </w:r>
      <w:r w:rsidRPr="00D458FF">
        <w:rPr>
          <w:rFonts w:ascii="Arial" w:hAnsi="Arial" w:cs="Arial"/>
          <w:sz w:val="24"/>
          <w:szCs w:val="24"/>
        </w:rPr>
        <w:lastRenderedPageBreak/>
        <w:t xml:space="preserve">alterem a substância dos documentos e sua validade jurídica, mediante despacho fundamentado registrado e acessível a todos, atribuindo-lhes eficácia para fins de habilitação e classificação. </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8.9. Os documentos de habilitação poderá ser:</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8.9.1. </w:t>
      </w:r>
      <w:r w:rsidR="00CA0ABE" w:rsidRPr="00D458FF">
        <w:rPr>
          <w:rFonts w:ascii="Arial" w:hAnsi="Arial" w:cs="Arial"/>
          <w:sz w:val="24"/>
          <w:szCs w:val="24"/>
        </w:rPr>
        <w:t>Apresentada</w:t>
      </w:r>
      <w:r w:rsidRPr="00D458FF">
        <w:rPr>
          <w:rFonts w:ascii="Arial" w:hAnsi="Arial" w:cs="Arial"/>
          <w:sz w:val="24"/>
          <w:szCs w:val="24"/>
        </w:rPr>
        <w:t xml:space="preserve"> em original, por cópia ou por qualquer outro meio expressamente admitido pela Administração;</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8.9.2. </w:t>
      </w:r>
      <w:r w:rsidR="00CA0ABE" w:rsidRPr="00D458FF">
        <w:rPr>
          <w:rFonts w:ascii="Arial" w:hAnsi="Arial" w:cs="Arial"/>
          <w:sz w:val="24"/>
          <w:szCs w:val="24"/>
        </w:rPr>
        <w:t>Substituída</w:t>
      </w:r>
      <w:r w:rsidRPr="00D458FF">
        <w:rPr>
          <w:rFonts w:ascii="Arial" w:hAnsi="Arial" w:cs="Arial"/>
          <w:sz w:val="24"/>
          <w:szCs w:val="24"/>
        </w:rPr>
        <w:t xml:space="preserve"> por registro cadastral emitido pela Administração, desde que o registro tenha sido feito em obediência ao disposta na Lei nº. 14.133/2021.</w:t>
      </w:r>
    </w:p>
    <w:p w:rsidR="001A6385" w:rsidRPr="00D458FF" w:rsidRDefault="001A6385" w:rsidP="001A6385">
      <w:pPr>
        <w:pStyle w:val="Nivel2"/>
        <w:spacing w:before="0" w:after="160" w:line="300" w:lineRule="auto"/>
        <w:rPr>
          <w:b/>
          <w:color w:val="auto"/>
          <w:sz w:val="24"/>
          <w:szCs w:val="24"/>
        </w:rPr>
      </w:pPr>
      <w:r w:rsidRPr="00D458FF">
        <w:rPr>
          <w:b/>
          <w:color w:val="auto"/>
          <w:sz w:val="24"/>
          <w:szCs w:val="24"/>
        </w:rPr>
        <w:t>9. Da estimativa do valor da contratação administrativa</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9.1. A estimativa do valor global </w:t>
      </w:r>
      <w:r w:rsidR="002F1318">
        <w:rPr>
          <w:rFonts w:ascii="Arial" w:hAnsi="Arial" w:cs="Arial"/>
          <w:sz w:val="24"/>
          <w:szCs w:val="24"/>
        </w:rPr>
        <w:t xml:space="preserve">total </w:t>
      </w:r>
      <w:r w:rsidR="00BE5EAB">
        <w:rPr>
          <w:rFonts w:ascii="Arial" w:hAnsi="Arial" w:cs="Arial"/>
          <w:sz w:val="24"/>
          <w:szCs w:val="24"/>
        </w:rPr>
        <w:t>do</w:t>
      </w:r>
      <w:bookmarkStart w:id="12" w:name="_GoBack"/>
      <w:bookmarkEnd w:id="12"/>
      <w:r w:rsidR="00BE5EAB">
        <w:rPr>
          <w:rFonts w:ascii="Arial" w:hAnsi="Arial" w:cs="Arial"/>
          <w:sz w:val="24"/>
          <w:szCs w:val="24"/>
        </w:rPr>
        <w:t xml:space="preserve"> lote </w:t>
      </w:r>
      <w:r w:rsidRPr="00D458FF">
        <w:rPr>
          <w:rFonts w:ascii="Arial" w:hAnsi="Arial" w:cs="Arial"/>
          <w:sz w:val="24"/>
          <w:szCs w:val="24"/>
        </w:rPr>
        <w:t xml:space="preserve">da contratação </w:t>
      </w:r>
      <w:r w:rsidR="00807839">
        <w:rPr>
          <w:rFonts w:ascii="Arial" w:hAnsi="Arial" w:cs="Arial"/>
          <w:sz w:val="24"/>
          <w:szCs w:val="24"/>
        </w:rPr>
        <w:t>administrativa gira em torno de</w:t>
      </w:r>
      <w:r w:rsidR="002F3344">
        <w:rPr>
          <w:rFonts w:ascii="Arial" w:hAnsi="Arial" w:cs="Arial"/>
          <w:sz w:val="24"/>
          <w:szCs w:val="24"/>
        </w:rPr>
        <w:t xml:space="preserve"> R$ 26.395,00(vinte e seis mil, trezentos e noventa e cinco reais</w:t>
      </w:r>
      <w:r w:rsidR="00807839">
        <w:rPr>
          <w:rFonts w:ascii="Arial" w:hAnsi="Arial" w:cs="Arial"/>
          <w:sz w:val="24"/>
          <w:szCs w:val="24"/>
        </w:rPr>
        <w:t>).</w:t>
      </w:r>
    </w:p>
    <w:p w:rsidR="001A6385" w:rsidRPr="00D458FF" w:rsidRDefault="001A6385" w:rsidP="001A6385">
      <w:pPr>
        <w:spacing w:after="160" w:line="300" w:lineRule="auto"/>
        <w:jc w:val="both"/>
        <w:rPr>
          <w:rFonts w:ascii="Arial" w:hAnsi="Arial" w:cs="Arial"/>
          <w:color w:val="FF0000"/>
          <w:sz w:val="24"/>
          <w:szCs w:val="24"/>
        </w:rPr>
      </w:pPr>
      <w:r w:rsidRPr="00D458FF">
        <w:rPr>
          <w:rFonts w:ascii="Arial" w:hAnsi="Arial" w:cs="Arial"/>
          <w:b/>
          <w:sz w:val="24"/>
          <w:szCs w:val="24"/>
        </w:rPr>
        <w:t>10. Da adequação orçamentária</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10.1. As despesas decorrentes desta contratação administrativa correrão à conta de recursos específicos consignados no orçamento geral do Município.</w:t>
      </w:r>
    </w:p>
    <w:p w:rsidR="001A6385" w:rsidRPr="00D458FF" w:rsidRDefault="001A6385" w:rsidP="001A6385">
      <w:pPr>
        <w:pStyle w:val="Nivel2"/>
        <w:spacing w:before="0" w:after="160" w:line="300" w:lineRule="auto"/>
        <w:rPr>
          <w:color w:val="auto"/>
          <w:sz w:val="24"/>
          <w:szCs w:val="24"/>
        </w:rPr>
      </w:pPr>
      <w:r w:rsidRPr="00D458FF">
        <w:rPr>
          <w:color w:val="auto"/>
          <w:sz w:val="24"/>
          <w:szCs w:val="24"/>
        </w:rPr>
        <w:t>10.2. A contratação administrativa será atendida pela seguinte dotação orçamentária:</w:t>
      </w:r>
    </w:p>
    <w:p w:rsidR="001A6385" w:rsidRPr="00D458FF" w:rsidRDefault="001A6385" w:rsidP="001A6385">
      <w:pPr>
        <w:spacing w:after="160" w:line="300" w:lineRule="auto"/>
        <w:jc w:val="both"/>
        <w:rPr>
          <w:rFonts w:ascii="Arial" w:hAnsi="Arial" w:cs="Arial"/>
          <w:sz w:val="24"/>
          <w:szCs w:val="24"/>
        </w:rPr>
      </w:pPr>
      <w:r w:rsidRPr="00D458FF">
        <w:rPr>
          <w:rFonts w:ascii="Arial" w:hAnsi="Arial" w:cs="Arial"/>
          <w:sz w:val="24"/>
          <w:szCs w:val="24"/>
        </w:rPr>
        <w:t xml:space="preserve">10.3. A dotação relativa aos exercícios financeiros subsequentes será indicada após aprovação da Lei Orçamentária respectiva e liberação dos créditos correspondentes, mediante </w:t>
      </w:r>
      <w:proofErr w:type="spellStart"/>
      <w:r w:rsidRPr="00D458FF">
        <w:rPr>
          <w:rFonts w:ascii="Arial" w:hAnsi="Arial" w:cs="Arial"/>
          <w:sz w:val="24"/>
          <w:szCs w:val="24"/>
        </w:rPr>
        <w:t>apostilamento</w:t>
      </w:r>
      <w:proofErr w:type="spellEnd"/>
      <w:r w:rsidRPr="00D458FF">
        <w:rPr>
          <w:rFonts w:ascii="Arial" w:hAnsi="Arial" w:cs="Arial"/>
          <w:sz w:val="24"/>
          <w:szCs w:val="24"/>
        </w:rPr>
        <w:t>.</w:t>
      </w:r>
    </w:p>
    <w:p w:rsidR="001A6385" w:rsidRPr="00D458FF" w:rsidRDefault="001A6385" w:rsidP="001A6385">
      <w:pPr>
        <w:pStyle w:val="Nivel2"/>
        <w:spacing w:before="0" w:after="160" w:line="300" w:lineRule="auto"/>
        <w:rPr>
          <w:b/>
          <w:color w:val="auto"/>
          <w:sz w:val="24"/>
          <w:szCs w:val="24"/>
        </w:rPr>
      </w:pPr>
      <w:r w:rsidRPr="00D458FF">
        <w:rPr>
          <w:b/>
          <w:color w:val="auto"/>
          <w:sz w:val="24"/>
          <w:szCs w:val="24"/>
        </w:rPr>
        <w:t>11. Da especificação da garantia exigida e das condições de manutenção e assistência técnica, quando for o caso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11.1. </w:t>
      </w:r>
      <w:r w:rsidR="00743BBE" w:rsidRPr="00D458FF">
        <w:rPr>
          <w:rFonts w:ascii="Arial" w:hAnsi="Arial" w:cs="Arial"/>
          <w:sz w:val="24"/>
          <w:szCs w:val="24"/>
        </w:rPr>
        <w:t>A</w:t>
      </w:r>
      <w:r w:rsidRPr="00D458FF">
        <w:rPr>
          <w:rFonts w:ascii="Arial" w:hAnsi="Arial" w:cs="Arial"/>
          <w:sz w:val="24"/>
          <w:szCs w:val="24"/>
        </w:rPr>
        <w:t xml:space="preserve"> garantia legal e independente da</w:t>
      </w:r>
      <w:r w:rsidR="00743BBE" w:rsidRPr="00D458FF">
        <w:rPr>
          <w:rFonts w:ascii="Arial" w:hAnsi="Arial" w:cs="Arial"/>
          <w:sz w:val="24"/>
          <w:szCs w:val="24"/>
        </w:rPr>
        <w:t xml:space="preserve"> </w:t>
      </w:r>
      <w:r w:rsidRPr="00D458FF">
        <w:rPr>
          <w:rFonts w:ascii="Arial" w:hAnsi="Arial" w:cs="Arial"/>
          <w:sz w:val="24"/>
          <w:szCs w:val="24"/>
        </w:rPr>
        <w:t xml:space="preserve">execução contratual, será de, no mínimo, </w:t>
      </w:r>
      <w:r w:rsidR="00743BBE" w:rsidRPr="00D458FF">
        <w:rPr>
          <w:rFonts w:ascii="Arial" w:hAnsi="Arial" w:cs="Arial"/>
          <w:sz w:val="24"/>
          <w:szCs w:val="24"/>
        </w:rPr>
        <w:t>doze</w:t>
      </w:r>
      <w:r w:rsidRPr="00D458FF">
        <w:rPr>
          <w:rFonts w:ascii="Arial" w:hAnsi="Arial" w:cs="Arial"/>
          <w:sz w:val="24"/>
          <w:szCs w:val="24"/>
        </w:rPr>
        <w:t xml:space="preserve"> meses, contado a partir do 1º (primeiro) dia útil subsequente à data do </w:t>
      </w:r>
      <w:r w:rsidR="00743BBE" w:rsidRPr="00D458FF">
        <w:rPr>
          <w:rFonts w:ascii="Arial" w:hAnsi="Arial" w:cs="Arial"/>
          <w:sz w:val="24"/>
          <w:szCs w:val="24"/>
        </w:rPr>
        <w:t>serviço prestado.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11.2. Caso o prazo da garantia oferecida pelo fabricante seja inferior ao estabelecido nesta cláusula, o(a) Contratado(a) deverá complementar a garantia do bem ofertado pelo período restante.</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11.3. O prazo de garantia contratual dos bens, complementar à garantia legal, é de, no mínimo, doze meses, ou pelo prazo fornecido pelo(a) fabricante, se superior, contado a partir do primeiro dia útil subsequente à data do recebimento definitivo do objeto.</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lastRenderedPageBreak/>
        <w:t xml:space="preserve">11.4. A garantia será prestada com vistas a manter os equipamentos fornecidos em perfeitas condições de uso, sem qualquer ônus ou custo adicional para o contratante. </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11.5. A garantia abrange a realização da manutenção corretiva dos bens pela própria contratada, ou, se for o caso, por meio de assistência técnica autorizada, de acordo com as normas técnicas específicas. </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11.6. Entende-se por manutenção corretiva aquela destinada a corrigir os defeitos apresentados pelos bens, compreendendo a substituição de peças, a realização de ajustes, reparos e correções necessárias. </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11.7. 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11.8. Uma vez notificada, o contratado realizará a reparação ou substituição dos bens que apresentarem vício ou defeito no prazo de até cinco dias úteis, contados a partir da data de retirada do equipamento das dependências do contratante pela contratado ou pela assistência técnica autorizada. </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11.9. O prazo indicado no subitem anterior, durante seu transcurso, poderá ser prorrogado uma única vez, por igual período, mediante solicitação escrita e justificada do(a) Contratado(a), aceita pelo Contratante. </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11.10. Na hipótese do subitem acima, a contratada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11.11. 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11.12. O custo referente ao transporte dos equipamentos cobertos pela garantia será de responsabilidade do(a) Contratado(a).</w:t>
      </w: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lastRenderedPageBreak/>
        <w:t>11.13. 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972FE4" w:rsidRPr="00D458FF" w:rsidRDefault="00972FE4" w:rsidP="001A6385">
      <w:pPr>
        <w:tabs>
          <w:tab w:val="left" w:pos="2268"/>
        </w:tabs>
        <w:spacing w:after="160" w:line="300" w:lineRule="auto"/>
        <w:jc w:val="both"/>
        <w:rPr>
          <w:rFonts w:ascii="Arial" w:hAnsi="Arial" w:cs="Arial"/>
          <w:sz w:val="24"/>
          <w:szCs w:val="24"/>
        </w:rPr>
      </w:pPr>
    </w:p>
    <w:p w:rsidR="001A6385" w:rsidRPr="00D458FF" w:rsidRDefault="001A6385" w:rsidP="001A6385">
      <w:pPr>
        <w:tabs>
          <w:tab w:val="left" w:pos="2268"/>
        </w:tabs>
        <w:spacing w:after="160" w:line="300" w:lineRule="auto"/>
        <w:jc w:val="both"/>
        <w:rPr>
          <w:rFonts w:ascii="Arial" w:hAnsi="Arial" w:cs="Arial"/>
          <w:sz w:val="24"/>
          <w:szCs w:val="24"/>
        </w:rPr>
      </w:pPr>
      <w:r w:rsidRPr="00D458FF">
        <w:rPr>
          <w:rFonts w:ascii="Arial" w:hAnsi="Arial" w:cs="Arial"/>
          <w:sz w:val="24"/>
          <w:szCs w:val="24"/>
        </w:rPr>
        <w:t xml:space="preserve">                      </w:t>
      </w:r>
      <w:r w:rsidR="002F3344">
        <w:rPr>
          <w:rFonts w:ascii="Arial" w:hAnsi="Arial" w:cs="Arial"/>
          <w:sz w:val="24"/>
          <w:szCs w:val="24"/>
        </w:rPr>
        <w:t xml:space="preserve">       Santo Antônio do Grama, 07 de outubro de 2026.</w:t>
      </w:r>
    </w:p>
    <w:p w:rsidR="001A6385" w:rsidRPr="00D458FF" w:rsidRDefault="001A6385" w:rsidP="001A6385">
      <w:pPr>
        <w:tabs>
          <w:tab w:val="left" w:pos="2268"/>
        </w:tabs>
        <w:spacing w:after="160" w:line="300" w:lineRule="auto"/>
        <w:jc w:val="both"/>
        <w:rPr>
          <w:rFonts w:ascii="Arial" w:hAnsi="Arial" w:cs="Arial"/>
          <w:sz w:val="24"/>
          <w:szCs w:val="24"/>
        </w:rPr>
      </w:pPr>
    </w:p>
    <w:p w:rsidR="001A6385" w:rsidRPr="00D458FF" w:rsidRDefault="001A6385" w:rsidP="001A6385">
      <w:pPr>
        <w:tabs>
          <w:tab w:val="left" w:pos="2268"/>
        </w:tabs>
        <w:jc w:val="both"/>
        <w:rPr>
          <w:rFonts w:ascii="Arial" w:hAnsi="Arial" w:cs="Arial"/>
          <w:sz w:val="24"/>
          <w:szCs w:val="24"/>
        </w:rPr>
      </w:pPr>
    </w:p>
    <w:p w:rsidR="001A6385" w:rsidRDefault="002F3344" w:rsidP="001A6385">
      <w:pPr>
        <w:tabs>
          <w:tab w:val="left" w:pos="2268"/>
        </w:tabs>
        <w:jc w:val="center"/>
        <w:rPr>
          <w:rFonts w:ascii="Arial" w:hAnsi="Arial" w:cs="Arial"/>
          <w:b/>
          <w:sz w:val="24"/>
          <w:szCs w:val="24"/>
        </w:rPr>
      </w:pPr>
      <w:r>
        <w:rPr>
          <w:rFonts w:ascii="Arial" w:hAnsi="Arial" w:cs="Arial"/>
          <w:b/>
          <w:sz w:val="24"/>
          <w:szCs w:val="24"/>
        </w:rPr>
        <w:t>Manoel Carlos Leal Russo</w:t>
      </w:r>
    </w:p>
    <w:p w:rsidR="00E8655D" w:rsidRPr="00D458FF" w:rsidRDefault="00E8655D" w:rsidP="001A6385">
      <w:pPr>
        <w:tabs>
          <w:tab w:val="left" w:pos="2268"/>
        </w:tabs>
        <w:jc w:val="center"/>
        <w:rPr>
          <w:rFonts w:ascii="Arial" w:hAnsi="Arial" w:cs="Arial"/>
          <w:b/>
          <w:sz w:val="24"/>
          <w:szCs w:val="24"/>
        </w:rPr>
      </w:pPr>
      <w:r>
        <w:rPr>
          <w:rFonts w:ascii="Arial" w:hAnsi="Arial" w:cs="Arial"/>
          <w:b/>
          <w:sz w:val="24"/>
          <w:szCs w:val="24"/>
        </w:rPr>
        <w:t>S</w:t>
      </w:r>
      <w:r w:rsidR="002F3344">
        <w:rPr>
          <w:rFonts w:ascii="Arial" w:hAnsi="Arial" w:cs="Arial"/>
          <w:b/>
          <w:sz w:val="24"/>
          <w:szCs w:val="24"/>
        </w:rPr>
        <w:t>ecretaria</w:t>
      </w:r>
      <w:r>
        <w:rPr>
          <w:rFonts w:ascii="Arial" w:hAnsi="Arial" w:cs="Arial"/>
          <w:b/>
          <w:sz w:val="24"/>
          <w:szCs w:val="24"/>
        </w:rPr>
        <w:t xml:space="preserve"> M</w:t>
      </w:r>
      <w:r w:rsidR="002F3344">
        <w:rPr>
          <w:rFonts w:ascii="Arial" w:hAnsi="Arial" w:cs="Arial"/>
          <w:b/>
          <w:sz w:val="24"/>
          <w:szCs w:val="24"/>
        </w:rPr>
        <w:t>unicipal</w:t>
      </w:r>
      <w:r>
        <w:rPr>
          <w:rFonts w:ascii="Arial" w:hAnsi="Arial" w:cs="Arial"/>
          <w:b/>
          <w:sz w:val="24"/>
          <w:szCs w:val="24"/>
        </w:rPr>
        <w:t xml:space="preserve"> </w:t>
      </w:r>
      <w:r w:rsidR="002F3344">
        <w:rPr>
          <w:rFonts w:ascii="Arial" w:hAnsi="Arial" w:cs="Arial"/>
          <w:b/>
          <w:sz w:val="24"/>
          <w:szCs w:val="24"/>
        </w:rPr>
        <w:t>de Assistência Social</w:t>
      </w: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1A6385" w:rsidRPr="00D458FF" w:rsidRDefault="001A6385" w:rsidP="001A6385">
      <w:pPr>
        <w:tabs>
          <w:tab w:val="left" w:pos="2268"/>
        </w:tabs>
        <w:jc w:val="center"/>
        <w:rPr>
          <w:rFonts w:ascii="Arial" w:hAnsi="Arial" w:cs="Arial"/>
          <w:b/>
          <w:sz w:val="24"/>
          <w:szCs w:val="24"/>
        </w:rPr>
      </w:pPr>
    </w:p>
    <w:p w:rsidR="00673970" w:rsidRPr="00D458FF" w:rsidRDefault="00673970">
      <w:pPr>
        <w:rPr>
          <w:rFonts w:ascii="Arial" w:hAnsi="Arial" w:cs="Arial"/>
          <w:sz w:val="24"/>
          <w:szCs w:val="24"/>
        </w:rPr>
      </w:pPr>
    </w:p>
    <w:sectPr w:rsidR="00673970" w:rsidRPr="00D458FF">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84A" w:rsidRDefault="002C384A" w:rsidP="001A6385">
      <w:r>
        <w:separator/>
      </w:r>
    </w:p>
  </w:endnote>
  <w:endnote w:type="continuationSeparator" w:id="0">
    <w:p w:rsidR="002C384A" w:rsidRDefault="002C384A" w:rsidP="001A6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IDFont+F2">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84A" w:rsidRDefault="002C384A" w:rsidP="001A6385">
      <w:r>
        <w:separator/>
      </w:r>
    </w:p>
  </w:footnote>
  <w:footnote w:type="continuationSeparator" w:id="0">
    <w:p w:rsidR="002C384A" w:rsidRDefault="002C384A" w:rsidP="001A63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86E" w:rsidRPr="005D50B3" w:rsidRDefault="00EC086E" w:rsidP="001A6385">
    <w:pPr>
      <w:pStyle w:val="Cabealho"/>
      <w:jc w:val="center"/>
    </w:pPr>
    <w:r>
      <w:rPr>
        <w:noProof/>
      </w:rPr>
      <w:drawing>
        <wp:anchor distT="0" distB="0" distL="114300" distR="114300" simplePos="0" relativeHeight="251659264" behindDoc="0" locked="0" layoutInCell="1" allowOverlap="1" wp14:anchorId="241AEBE1" wp14:editId="37D7CBA3">
          <wp:simplePos x="0" y="0"/>
          <wp:positionH relativeFrom="column">
            <wp:posOffset>-542925</wp:posOffset>
          </wp:positionH>
          <wp:positionV relativeFrom="paragraph">
            <wp:posOffset>-135255</wp:posOffset>
          </wp:positionV>
          <wp:extent cx="1286154" cy="1000125"/>
          <wp:effectExtent l="0" t="0" r="9525" b="0"/>
          <wp:wrapNone/>
          <wp:docPr id="6" name="Imagem 6" descr="Novo BrasÃ£o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vo BrasÃ£o Municip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6154" cy="1000125"/>
                  </a:xfrm>
                  <a:prstGeom prst="rect">
                    <a:avLst/>
                  </a:prstGeom>
                  <a:noFill/>
                  <a:ln>
                    <a:noFill/>
                  </a:ln>
                </pic:spPr>
              </pic:pic>
            </a:graphicData>
          </a:graphic>
          <wp14:sizeRelH relativeFrom="page">
            <wp14:pctWidth>0</wp14:pctWidth>
          </wp14:sizeRelH>
          <wp14:sizeRelV relativeFrom="page">
            <wp14:pctHeight>0</wp14:pctHeight>
          </wp14:sizeRelV>
        </wp:anchor>
      </w:drawing>
    </w:r>
    <w:r>
      <w:t>PREFEITURA MUNICIPAL DE SANTO ANTÔNIO DO GRAMA</w:t>
    </w:r>
    <w:r>
      <w:br/>
      <w:t>Rua Padre João Coutinho, 121</w:t>
    </w:r>
    <w:r>
      <w:br/>
      <w:t>CNPJ nº 18.836.973/0001-20 – Tel.: (31)3872-5005</w:t>
    </w:r>
    <w:r>
      <w:br/>
      <w:t>35388-000 – Santo Antônio do Grama – MG</w:t>
    </w:r>
  </w:p>
  <w:p w:rsidR="00EC086E" w:rsidRDefault="00EC086E" w:rsidP="001A6385">
    <w:pPr>
      <w:pStyle w:val="Cabealho"/>
    </w:pPr>
  </w:p>
  <w:p w:rsidR="00EC086E" w:rsidRDefault="00EC086E" w:rsidP="001A6385">
    <w:pPr>
      <w:pStyle w:val="Cabealho"/>
    </w:pPr>
  </w:p>
  <w:p w:rsidR="00EC086E" w:rsidRDefault="00EC086E" w:rsidP="001A6385">
    <w:pPr>
      <w:pStyle w:val="Cabealho"/>
    </w:pPr>
  </w:p>
  <w:p w:rsidR="00EC086E" w:rsidRDefault="00EC086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D700E8"/>
    <w:multiLevelType w:val="hybridMultilevel"/>
    <w:tmpl w:val="D8CE13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E794F8D"/>
    <w:multiLevelType w:val="multilevel"/>
    <w:tmpl w:val="3B4AD4EC"/>
    <w:lvl w:ilvl="0">
      <w:start w:val="16"/>
      <w:numFmt w:val="decimal"/>
      <w:lvlText w:val="%1."/>
      <w:lvlJc w:val="left"/>
      <w:pPr>
        <w:ind w:left="615" w:hanging="61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710F1D14"/>
    <w:multiLevelType w:val="hybridMultilevel"/>
    <w:tmpl w:val="D1AAEE46"/>
    <w:lvl w:ilvl="0" w:tplc="9BAEFDC8">
      <w:start w:val="1"/>
      <w:numFmt w:val="decimal"/>
      <w:pStyle w:val="Nvel2Opcional"/>
      <w:lvlText w:val="%1)"/>
      <w:lvlJc w:val="left"/>
      <w:pPr>
        <w:ind w:left="720" w:hanging="360"/>
      </w:pPr>
      <w:rPr>
        <w:b/>
        <w:bCs/>
      </w:rPr>
    </w:lvl>
    <w:lvl w:ilvl="1" w:tplc="04160019">
      <w:start w:val="1"/>
      <w:numFmt w:val="lowerLetter"/>
      <w:pStyle w:val="Nvel2Opcional"/>
      <w:lvlText w:val="%2."/>
      <w:lvlJc w:val="left"/>
      <w:pPr>
        <w:ind w:left="1440" w:hanging="360"/>
      </w:pPr>
    </w:lvl>
    <w:lvl w:ilvl="2" w:tplc="0416001B">
      <w:start w:val="1"/>
      <w:numFmt w:val="lowerRoman"/>
      <w:pStyle w:val="Nvel3Opcional"/>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7B391853"/>
    <w:multiLevelType w:val="multilevel"/>
    <w:tmpl w:val="DA70B1CE"/>
    <w:lvl w:ilvl="0">
      <w:start w:val="16"/>
      <w:numFmt w:val="decimal"/>
      <w:lvlText w:val="%1."/>
      <w:lvlJc w:val="left"/>
      <w:pPr>
        <w:ind w:left="735" w:hanging="735"/>
      </w:pPr>
    </w:lvl>
    <w:lvl w:ilvl="1">
      <w:start w:val="1"/>
      <w:numFmt w:val="decimal"/>
      <w:lvlText w:val="%1.%2."/>
      <w:lvlJc w:val="left"/>
      <w:pPr>
        <w:ind w:left="735" w:hanging="735"/>
      </w:pPr>
    </w:lvl>
    <w:lvl w:ilvl="2">
      <w:start w:val="11"/>
      <w:numFmt w:val="decimal"/>
      <w:lvlText w:val="%1.%2.%3."/>
      <w:lvlJc w:val="left"/>
      <w:pPr>
        <w:ind w:left="735" w:hanging="73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385"/>
    <w:rsid w:val="00016165"/>
    <w:rsid w:val="000457D7"/>
    <w:rsid w:val="000570D0"/>
    <w:rsid w:val="00065164"/>
    <w:rsid w:val="000B3646"/>
    <w:rsid w:val="001075DD"/>
    <w:rsid w:val="00125A34"/>
    <w:rsid w:val="00134294"/>
    <w:rsid w:val="00142000"/>
    <w:rsid w:val="00146CE9"/>
    <w:rsid w:val="001A18DE"/>
    <w:rsid w:val="001A1D83"/>
    <w:rsid w:val="001A6385"/>
    <w:rsid w:val="001D0701"/>
    <w:rsid w:val="001D548C"/>
    <w:rsid w:val="001E1566"/>
    <w:rsid w:val="00250BF0"/>
    <w:rsid w:val="00256DA4"/>
    <w:rsid w:val="0026334D"/>
    <w:rsid w:val="002640E5"/>
    <w:rsid w:val="00267E70"/>
    <w:rsid w:val="00274C59"/>
    <w:rsid w:val="00295E67"/>
    <w:rsid w:val="002960C9"/>
    <w:rsid w:val="002A2B9D"/>
    <w:rsid w:val="002B0691"/>
    <w:rsid w:val="002B2E97"/>
    <w:rsid w:val="002C384A"/>
    <w:rsid w:val="002F1318"/>
    <w:rsid w:val="002F3344"/>
    <w:rsid w:val="002F5D3B"/>
    <w:rsid w:val="0030759F"/>
    <w:rsid w:val="00323361"/>
    <w:rsid w:val="0032782B"/>
    <w:rsid w:val="00330298"/>
    <w:rsid w:val="0033391A"/>
    <w:rsid w:val="00340193"/>
    <w:rsid w:val="00347816"/>
    <w:rsid w:val="003745DB"/>
    <w:rsid w:val="003D51BD"/>
    <w:rsid w:val="003F10E6"/>
    <w:rsid w:val="003F3EFF"/>
    <w:rsid w:val="004211E1"/>
    <w:rsid w:val="00435365"/>
    <w:rsid w:val="00483760"/>
    <w:rsid w:val="0048719A"/>
    <w:rsid w:val="004964EF"/>
    <w:rsid w:val="004D0C41"/>
    <w:rsid w:val="004F22E9"/>
    <w:rsid w:val="004F4C15"/>
    <w:rsid w:val="00537FBC"/>
    <w:rsid w:val="005539DB"/>
    <w:rsid w:val="00583030"/>
    <w:rsid w:val="00594179"/>
    <w:rsid w:val="005A597C"/>
    <w:rsid w:val="005B4A6E"/>
    <w:rsid w:val="005C41A7"/>
    <w:rsid w:val="005C5737"/>
    <w:rsid w:val="005D7BBA"/>
    <w:rsid w:val="00604209"/>
    <w:rsid w:val="0060759D"/>
    <w:rsid w:val="00611C16"/>
    <w:rsid w:val="00645805"/>
    <w:rsid w:val="00654F2E"/>
    <w:rsid w:val="00655DF3"/>
    <w:rsid w:val="00673970"/>
    <w:rsid w:val="00683392"/>
    <w:rsid w:val="006B4974"/>
    <w:rsid w:val="006B6DC5"/>
    <w:rsid w:val="0070737C"/>
    <w:rsid w:val="00714FF7"/>
    <w:rsid w:val="00727050"/>
    <w:rsid w:val="007331CC"/>
    <w:rsid w:val="00743BBE"/>
    <w:rsid w:val="00774E6C"/>
    <w:rsid w:val="007855ED"/>
    <w:rsid w:val="007A6128"/>
    <w:rsid w:val="007B305B"/>
    <w:rsid w:val="007C2023"/>
    <w:rsid w:val="007C5FAD"/>
    <w:rsid w:val="007C7B34"/>
    <w:rsid w:val="007F0CC3"/>
    <w:rsid w:val="008076DF"/>
    <w:rsid w:val="00807839"/>
    <w:rsid w:val="0081268B"/>
    <w:rsid w:val="00836669"/>
    <w:rsid w:val="0086324A"/>
    <w:rsid w:val="008B684F"/>
    <w:rsid w:val="008D789E"/>
    <w:rsid w:val="008F3C00"/>
    <w:rsid w:val="008F5D42"/>
    <w:rsid w:val="00972FE4"/>
    <w:rsid w:val="00983263"/>
    <w:rsid w:val="009A794E"/>
    <w:rsid w:val="009C655C"/>
    <w:rsid w:val="009F7AC4"/>
    <w:rsid w:val="00A11961"/>
    <w:rsid w:val="00A16D99"/>
    <w:rsid w:val="00A443F2"/>
    <w:rsid w:val="00A61323"/>
    <w:rsid w:val="00A65CCC"/>
    <w:rsid w:val="00A82BE1"/>
    <w:rsid w:val="00A84FA9"/>
    <w:rsid w:val="00A96A13"/>
    <w:rsid w:val="00AB37E5"/>
    <w:rsid w:val="00AF2781"/>
    <w:rsid w:val="00B81A5A"/>
    <w:rsid w:val="00B83B19"/>
    <w:rsid w:val="00BC3F96"/>
    <w:rsid w:val="00BE5EAB"/>
    <w:rsid w:val="00C77BE5"/>
    <w:rsid w:val="00C81322"/>
    <w:rsid w:val="00CA0ABE"/>
    <w:rsid w:val="00CB196A"/>
    <w:rsid w:val="00CD07CF"/>
    <w:rsid w:val="00D11C6D"/>
    <w:rsid w:val="00D16B61"/>
    <w:rsid w:val="00D458FF"/>
    <w:rsid w:val="00D85BF7"/>
    <w:rsid w:val="00DA24E0"/>
    <w:rsid w:val="00DB52F0"/>
    <w:rsid w:val="00DE5926"/>
    <w:rsid w:val="00DF72CB"/>
    <w:rsid w:val="00E10CEA"/>
    <w:rsid w:val="00E304F4"/>
    <w:rsid w:val="00E326B3"/>
    <w:rsid w:val="00E34646"/>
    <w:rsid w:val="00E56C37"/>
    <w:rsid w:val="00E60A22"/>
    <w:rsid w:val="00E8655D"/>
    <w:rsid w:val="00E87231"/>
    <w:rsid w:val="00EB24CA"/>
    <w:rsid w:val="00EC086E"/>
    <w:rsid w:val="00ED1C39"/>
    <w:rsid w:val="00EE08CE"/>
    <w:rsid w:val="00EE18FD"/>
    <w:rsid w:val="00EE67EB"/>
    <w:rsid w:val="00F22490"/>
    <w:rsid w:val="00F24F43"/>
    <w:rsid w:val="00F4220E"/>
    <w:rsid w:val="00F67B17"/>
    <w:rsid w:val="00F753CC"/>
    <w:rsid w:val="00FB3D0A"/>
    <w:rsid w:val="00FF27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CB32D36-D512-4983-8BFC-3F494760D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385"/>
    <w:pPr>
      <w:spacing w:after="0" w:line="240" w:lineRule="auto"/>
    </w:pPr>
    <w:rPr>
      <w:rFonts w:ascii="Times New Roman" w:eastAsia="Times New Roman" w:hAnsi="Times New Roman" w:cs="Times New Roman"/>
      <w:sz w:val="20"/>
      <w:szCs w:val="20"/>
      <w:lang w:eastAsia="pt-BR"/>
    </w:rPr>
  </w:style>
  <w:style w:type="paragraph" w:styleId="Ttulo8">
    <w:name w:val="heading 8"/>
    <w:basedOn w:val="Normal"/>
    <w:next w:val="Normal"/>
    <w:link w:val="Ttulo8Char"/>
    <w:uiPriority w:val="9"/>
    <w:semiHidden/>
    <w:unhideWhenUsed/>
    <w:qFormat/>
    <w:rsid w:val="001A638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8Char">
    <w:name w:val="Título 8 Char"/>
    <w:basedOn w:val="Fontepargpadro"/>
    <w:link w:val="Ttulo8"/>
    <w:uiPriority w:val="9"/>
    <w:semiHidden/>
    <w:rsid w:val="001A6385"/>
    <w:rPr>
      <w:rFonts w:asciiTheme="majorHAnsi" w:eastAsiaTheme="majorEastAsia" w:hAnsiTheme="majorHAnsi" w:cstheme="majorBidi"/>
      <w:color w:val="272727" w:themeColor="text1" w:themeTint="D8"/>
      <w:sz w:val="21"/>
      <w:szCs w:val="21"/>
      <w:lang w:eastAsia="pt-BR"/>
    </w:rPr>
  </w:style>
  <w:style w:type="table" w:styleId="Tabelacomgrade">
    <w:name w:val="Table Grid"/>
    <w:basedOn w:val="Tabelanormal"/>
    <w:uiPriority w:val="39"/>
    <w:rsid w:val="001A6385"/>
    <w:pPr>
      <w:spacing w:after="0" w:line="240" w:lineRule="auto"/>
    </w:pPr>
    <w:rPr>
      <w:rFonts w:ascii="Arial" w:hAnsi="Arial"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rsid w:val="001A6385"/>
    <w:rPr>
      <w:color w:val="0000FF"/>
      <w:u w:val="single"/>
    </w:rPr>
  </w:style>
  <w:style w:type="paragraph" w:styleId="PargrafodaLista">
    <w:name w:val="List Paragraph"/>
    <w:basedOn w:val="Normal"/>
    <w:uiPriority w:val="34"/>
    <w:qFormat/>
    <w:rsid w:val="001A6385"/>
    <w:pPr>
      <w:spacing w:after="200" w:line="276" w:lineRule="auto"/>
      <w:ind w:left="720"/>
      <w:contextualSpacing/>
    </w:pPr>
    <w:rPr>
      <w:rFonts w:ascii="Calibri" w:eastAsia="Calibri" w:hAnsi="Calibri"/>
    </w:rPr>
  </w:style>
  <w:style w:type="paragraph" w:customStyle="1" w:styleId="Nivel3">
    <w:name w:val="Nivel 3"/>
    <w:basedOn w:val="PargrafodaLista"/>
    <w:qFormat/>
    <w:rsid w:val="001A6385"/>
    <w:pPr>
      <w:tabs>
        <w:tab w:val="num" w:pos="360"/>
      </w:tabs>
      <w:spacing w:before="120" w:after="120"/>
      <w:ind w:left="425"/>
      <w:jc w:val="both"/>
    </w:pPr>
    <w:rPr>
      <w:rFonts w:ascii="Arial" w:eastAsia="Times New Roman" w:hAnsi="Arial" w:cs="Arial"/>
    </w:rPr>
  </w:style>
  <w:style w:type="paragraph" w:customStyle="1" w:styleId="PargrafodaLista1">
    <w:name w:val="Parágrafo da Lista1"/>
    <w:basedOn w:val="Normal"/>
    <w:qFormat/>
    <w:rsid w:val="001A6385"/>
    <w:pPr>
      <w:ind w:left="720"/>
    </w:pPr>
    <w:rPr>
      <w:rFonts w:ascii="Ecofont_Spranq_eco_Sans" w:hAnsi="Ecofont_Spranq_eco_Sans" w:cs="Ecofont_Spranq_eco_Sans"/>
      <w:sz w:val="24"/>
      <w:szCs w:val="24"/>
    </w:rPr>
  </w:style>
  <w:style w:type="character" w:customStyle="1" w:styleId="Nvel2OpcionalChar">
    <w:name w:val="Nível 2 Opcional Char"/>
    <w:link w:val="Nvel2Opcional"/>
    <w:locked/>
    <w:rsid w:val="001A6385"/>
    <w:rPr>
      <w:rFonts w:ascii="Arial" w:hAnsi="Arial" w:cs="Arial"/>
      <w:i/>
      <w:color w:val="FF0000"/>
    </w:rPr>
  </w:style>
  <w:style w:type="paragraph" w:customStyle="1" w:styleId="Nvel2Opcional">
    <w:name w:val="Nível 2 Opcional"/>
    <w:basedOn w:val="Normal"/>
    <w:link w:val="Nvel2OpcionalChar"/>
    <w:qFormat/>
    <w:rsid w:val="001A6385"/>
    <w:pPr>
      <w:numPr>
        <w:ilvl w:val="1"/>
        <w:numId w:val="1"/>
      </w:numPr>
      <w:spacing w:before="120" w:after="120" w:line="276" w:lineRule="auto"/>
      <w:ind w:left="720"/>
      <w:jc w:val="both"/>
    </w:pPr>
    <w:rPr>
      <w:rFonts w:ascii="Arial" w:eastAsiaTheme="minorHAnsi" w:hAnsi="Arial" w:cs="Arial"/>
      <w:i/>
      <w:color w:val="FF0000"/>
      <w:sz w:val="22"/>
      <w:szCs w:val="22"/>
      <w:lang w:eastAsia="en-US"/>
    </w:rPr>
  </w:style>
  <w:style w:type="paragraph" w:customStyle="1" w:styleId="Nvel3Opcional">
    <w:name w:val="Nível 3 Opcional"/>
    <w:basedOn w:val="Nivel3"/>
    <w:qFormat/>
    <w:rsid w:val="001A6385"/>
    <w:pPr>
      <w:numPr>
        <w:ilvl w:val="2"/>
        <w:numId w:val="1"/>
      </w:numPr>
      <w:contextualSpacing w:val="0"/>
    </w:pPr>
    <w:rPr>
      <w:rFonts w:eastAsia="Calibri"/>
      <w:i/>
      <w:iCs/>
      <w:color w:val="FF0000"/>
    </w:rPr>
  </w:style>
  <w:style w:type="character" w:customStyle="1" w:styleId="Nivel2Char">
    <w:name w:val="Nivel 2 Char"/>
    <w:link w:val="Nivel2"/>
    <w:locked/>
    <w:rsid w:val="001A6385"/>
    <w:rPr>
      <w:rFonts w:ascii="Arial" w:hAnsi="Arial" w:cs="Arial"/>
      <w:color w:val="000000"/>
    </w:rPr>
  </w:style>
  <w:style w:type="paragraph" w:customStyle="1" w:styleId="Nivel2">
    <w:name w:val="Nivel 2"/>
    <w:basedOn w:val="Normal"/>
    <w:link w:val="Nivel2Char"/>
    <w:qFormat/>
    <w:rsid w:val="001A6385"/>
    <w:pPr>
      <w:spacing w:before="120" w:after="120" w:line="276" w:lineRule="auto"/>
      <w:jc w:val="both"/>
    </w:pPr>
    <w:rPr>
      <w:rFonts w:ascii="Arial" w:eastAsiaTheme="minorHAnsi" w:hAnsi="Arial" w:cs="Arial"/>
      <w:color w:val="000000"/>
      <w:sz w:val="22"/>
      <w:szCs w:val="22"/>
      <w:lang w:eastAsia="en-US"/>
    </w:rPr>
  </w:style>
  <w:style w:type="paragraph" w:styleId="Cabealho">
    <w:name w:val="header"/>
    <w:aliases w:val="Cabeçalho superior,Heading 1a,h,he,HeaderNN,hd"/>
    <w:basedOn w:val="Normal"/>
    <w:link w:val="CabealhoChar"/>
    <w:uiPriority w:val="99"/>
    <w:unhideWhenUsed/>
    <w:rsid w:val="001A6385"/>
    <w:pPr>
      <w:tabs>
        <w:tab w:val="center" w:pos="4252"/>
        <w:tab w:val="right" w:pos="8504"/>
      </w:tabs>
    </w:pPr>
  </w:style>
  <w:style w:type="character" w:customStyle="1" w:styleId="CabealhoChar">
    <w:name w:val="Cabeçalho Char"/>
    <w:aliases w:val="Cabeçalho superior Char,Heading 1a Char,h Char,he Char,HeaderNN Char,hd Char"/>
    <w:basedOn w:val="Fontepargpadro"/>
    <w:link w:val="Cabealho"/>
    <w:uiPriority w:val="99"/>
    <w:rsid w:val="001A638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1A6385"/>
    <w:pPr>
      <w:tabs>
        <w:tab w:val="center" w:pos="4252"/>
        <w:tab w:val="right" w:pos="8504"/>
      </w:tabs>
    </w:pPr>
  </w:style>
  <w:style w:type="character" w:customStyle="1" w:styleId="RodapChar">
    <w:name w:val="Rodapé Char"/>
    <w:basedOn w:val="Fontepargpadro"/>
    <w:link w:val="Rodap"/>
    <w:uiPriority w:val="99"/>
    <w:rsid w:val="001A6385"/>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1A6385"/>
    <w:rPr>
      <w:rFonts w:ascii="Segoe UI" w:hAnsi="Segoe UI" w:cs="Segoe UI"/>
      <w:sz w:val="18"/>
      <w:szCs w:val="18"/>
    </w:rPr>
  </w:style>
  <w:style w:type="character" w:customStyle="1" w:styleId="TextodebaloChar">
    <w:name w:val="Texto de balão Char"/>
    <w:basedOn w:val="Fontepargpadro"/>
    <w:link w:val="Textodebalo"/>
    <w:uiPriority w:val="99"/>
    <w:semiHidden/>
    <w:rsid w:val="001A6385"/>
    <w:rPr>
      <w:rFonts w:ascii="Segoe UI" w:eastAsia="Times New Roman" w:hAnsi="Segoe UI" w:cs="Segoe UI"/>
      <w:sz w:val="18"/>
      <w:szCs w:val="18"/>
      <w:lang w:eastAsia="pt-BR"/>
    </w:rPr>
  </w:style>
  <w:style w:type="paragraph" w:styleId="SemEspaamento">
    <w:name w:val="No Spacing"/>
    <w:uiPriority w:val="1"/>
    <w:qFormat/>
    <w:rsid w:val="001A6385"/>
    <w:pPr>
      <w:spacing w:after="0" w:line="240" w:lineRule="auto"/>
    </w:pPr>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1A6385"/>
    <w:pPr>
      <w:ind w:firstLine="1620"/>
      <w:jc w:val="both"/>
    </w:pPr>
    <w:rPr>
      <w:rFonts w:ascii="Arial" w:hAnsi="Arial" w:cs="Arial"/>
      <w:sz w:val="26"/>
      <w:szCs w:val="26"/>
    </w:rPr>
  </w:style>
  <w:style w:type="character" w:customStyle="1" w:styleId="RecuodecorpodetextoChar">
    <w:name w:val="Recuo de corpo de texto Char"/>
    <w:basedOn w:val="Fontepargpadro"/>
    <w:link w:val="Recuodecorpodetexto"/>
    <w:rsid w:val="001A6385"/>
    <w:rPr>
      <w:rFonts w:ascii="Arial" w:eastAsia="Times New Roman" w:hAnsi="Arial" w:cs="Arial"/>
      <w:sz w:val="26"/>
      <w:szCs w:val="26"/>
      <w:lang w:eastAsia="pt-BR"/>
    </w:rPr>
  </w:style>
  <w:style w:type="paragraph" w:styleId="Corpodetexto2">
    <w:name w:val="Body Text 2"/>
    <w:basedOn w:val="Normal"/>
    <w:link w:val="Corpodetexto2Char"/>
    <w:uiPriority w:val="99"/>
    <w:rsid w:val="001A6385"/>
    <w:pPr>
      <w:spacing w:after="120" w:line="480" w:lineRule="auto"/>
      <w:jc w:val="both"/>
    </w:pPr>
    <w:rPr>
      <w:sz w:val="24"/>
      <w:szCs w:val="24"/>
      <w:lang w:val="x-none" w:eastAsia="x-none"/>
    </w:rPr>
  </w:style>
  <w:style w:type="character" w:customStyle="1" w:styleId="Corpodetexto2Char">
    <w:name w:val="Corpo de texto 2 Char"/>
    <w:basedOn w:val="Fontepargpadro"/>
    <w:link w:val="Corpodetexto2"/>
    <w:uiPriority w:val="99"/>
    <w:rsid w:val="001A6385"/>
    <w:rPr>
      <w:rFonts w:ascii="Times New Roman" w:eastAsia="Times New Roman" w:hAnsi="Times New Roman" w:cs="Times New Roman"/>
      <w:sz w:val="24"/>
      <w:szCs w:val="24"/>
      <w:lang w:val="x-none" w:eastAsia="x-none"/>
    </w:rPr>
  </w:style>
  <w:style w:type="paragraph" w:styleId="Ttulo">
    <w:name w:val="Title"/>
    <w:basedOn w:val="Normal"/>
    <w:link w:val="TtuloChar"/>
    <w:uiPriority w:val="99"/>
    <w:qFormat/>
    <w:rsid w:val="001A6385"/>
    <w:pPr>
      <w:spacing w:line="360" w:lineRule="auto"/>
      <w:jc w:val="center"/>
    </w:pPr>
    <w:rPr>
      <w:b/>
      <w:sz w:val="32"/>
      <w:lang w:val="x-none" w:eastAsia="x-none"/>
    </w:rPr>
  </w:style>
  <w:style w:type="character" w:customStyle="1" w:styleId="TtuloChar">
    <w:name w:val="Título Char"/>
    <w:basedOn w:val="Fontepargpadro"/>
    <w:link w:val="Ttulo"/>
    <w:uiPriority w:val="99"/>
    <w:rsid w:val="001A6385"/>
    <w:rPr>
      <w:rFonts w:ascii="Times New Roman" w:eastAsia="Times New Roman" w:hAnsi="Times New Roman" w:cs="Times New Roman"/>
      <w:b/>
      <w:sz w:val="32"/>
      <w:szCs w:val="20"/>
      <w:lang w:val="x-none" w:eastAsia="x-none"/>
    </w:rPr>
  </w:style>
  <w:style w:type="character" w:customStyle="1" w:styleId="fontstyle01">
    <w:name w:val="fontstyle01"/>
    <w:basedOn w:val="Fontepargpadro"/>
    <w:rsid w:val="000570D0"/>
    <w:rPr>
      <w:rFonts w:ascii="CIDFont+F2" w:hAnsi="CIDFont+F2" w:hint="default"/>
      <w:b w:val="0"/>
      <w:bCs w:val="0"/>
      <w:i w:val="0"/>
      <w:iCs w:val="0"/>
      <w:color w:val="000000"/>
      <w:sz w:val="24"/>
      <w:szCs w:val="24"/>
    </w:rPr>
  </w:style>
  <w:style w:type="paragraph" w:customStyle="1" w:styleId="isselectedend">
    <w:name w:val="isselectedend"/>
    <w:basedOn w:val="Normal"/>
    <w:rsid w:val="00EE67EB"/>
    <w:pPr>
      <w:spacing w:before="100" w:beforeAutospacing="1" w:after="100" w:afterAutospacing="1"/>
    </w:pPr>
    <w:rPr>
      <w:sz w:val="24"/>
      <w:szCs w:val="24"/>
    </w:rPr>
  </w:style>
  <w:style w:type="paragraph" w:styleId="NormalWeb">
    <w:name w:val="Normal (Web)"/>
    <w:basedOn w:val="Normal"/>
    <w:uiPriority w:val="99"/>
    <w:unhideWhenUsed/>
    <w:rsid w:val="00EE67E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279373">
      <w:bodyDiv w:val="1"/>
      <w:marLeft w:val="0"/>
      <w:marRight w:val="0"/>
      <w:marTop w:val="0"/>
      <w:marBottom w:val="0"/>
      <w:divBdr>
        <w:top w:val="none" w:sz="0" w:space="0" w:color="auto"/>
        <w:left w:val="none" w:sz="0" w:space="0" w:color="auto"/>
        <w:bottom w:val="none" w:sz="0" w:space="0" w:color="auto"/>
        <w:right w:val="none" w:sz="0" w:space="0" w:color="auto"/>
      </w:divBdr>
    </w:div>
    <w:div w:id="1144782937">
      <w:bodyDiv w:val="1"/>
      <w:marLeft w:val="0"/>
      <w:marRight w:val="0"/>
      <w:marTop w:val="0"/>
      <w:marBottom w:val="0"/>
      <w:divBdr>
        <w:top w:val="none" w:sz="0" w:space="0" w:color="auto"/>
        <w:left w:val="none" w:sz="0" w:space="0" w:color="auto"/>
        <w:bottom w:val="none" w:sz="0" w:space="0" w:color="auto"/>
        <w:right w:val="none" w:sz="0" w:space="0" w:color="auto"/>
      </w:divBdr>
    </w:div>
    <w:div w:id="178141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www.santoantoniodograma.mg.gov.br/media/k2/items/cache/6ddb2450462828abf9aabc88d6bfb7fe_XL.jpg"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13236</Words>
  <Characters>71478</Characters>
  <Application>Microsoft Office Word</Application>
  <DocSecurity>0</DocSecurity>
  <Lines>595</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Contratos</dc:creator>
  <cp:keywords/>
  <dc:description/>
  <cp:lastModifiedBy>Contratos</cp:lastModifiedBy>
  <cp:revision>2</cp:revision>
  <cp:lastPrinted>2026-03-23T16:28:00Z</cp:lastPrinted>
  <dcterms:created xsi:type="dcterms:W3CDTF">2026-10-14T13:41:00Z</dcterms:created>
  <dcterms:modified xsi:type="dcterms:W3CDTF">2026-10-14T13:41:00Z</dcterms:modified>
</cp:coreProperties>
</file>